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9560476b60ff56442042423370168e56d2a879"/>
    <w:p>
      <w:pPr>
        <w:pStyle w:val="Heading1"/>
      </w:pPr>
      <w:r>
        <w:t xml:space="preserve">GPAI - EXCLUSIONES Y EXCEPCIONES EU AI ACT</w:t>
      </w:r>
    </w:p>
    <w:bookmarkStart w:id="20" w:name="guía-técnica-para-equipo-comercial"/>
    <w:p>
      <w:pPr>
        <w:pStyle w:val="Heading2"/>
      </w:pPr>
      <w:r>
        <w:t xml:space="preserve">Guía Técnica para Equipo Comercial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Clarificar qué modelos están excluidos/incluidos en obligaciones GPAI (General-Purpose AI)</w:t>
      </w:r>
    </w:p>
    <w:p>
      <w:r>
        <w:pict>
          <v:rect style="width:0;height:1.5pt" o:hralign="center" o:hrstd="t" o:hr="t"/>
        </w:pict>
      </w:r>
    </w:p>
    <w:bookmarkEnd w:id="20"/>
    <w:bookmarkStart w:id="23" w:name="definición-gpai-art.-3.44-3.45"/>
    <w:p>
      <w:pPr>
        <w:pStyle w:val="Heading2"/>
      </w:pPr>
      <w:r>
        <w:t xml:space="preserve">📖 DEFINICIÓN GPAI (Art. 3.44 + 3.45)</w:t>
      </w:r>
    </w:p>
    <w:bookmarkStart w:id="21" w:name="qué-es-un-modelo-gpai"/>
    <w:p>
      <w:pPr>
        <w:pStyle w:val="Heading3"/>
      </w:pPr>
      <w:r>
        <w:rPr>
          <w:bCs/>
          <w:b/>
        </w:rPr>
        <w:t xml:space="preserve">¿Qué es un modelo GPAI?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Modelo de IA de propósito general</w:t>
      </w:r>
      <w:r>
        <w:rPr>
          <w:bCs/>
          <w:b/>
        </w:rPr>
        <w:t xml:space="preserve">”</w:t>
      </w:r>
      <w:r>
        <w:t xml:space="preserve">: modelo de IA, incluido cuando se entrena con autoaprendizaje o aprendizaje autosupervisado, que presenta una generalidad significativa y es capaz de realizar competentemente una amplia gama de tareas distintivas, independientemente de la forma en que se comercialice, y que puede integrarse en diversos sistemas o aplicaciones posteriores, excepto los modelos de IA que se utilizan antes de su puesta en el mercado para investigación, desarrollo o creación de prototipos.</w:t>
      </w:r>
    </w:p>
    <w:bookmarkEnd w:id="21"/>
    <w:bookmarkStart w:id="22" w:name="características-clave-gpai"/>
    <w:p>
      <w:pPr>
        <w:pStyle w:val="Heading3"/>
      </w:pPr>
      <w:r>
        <w:rPr>
          <w:bCs/>
          <w:b/>
        </w:rPr>
        <w:t xml:space="preserve">Características Clave GPAI: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Generalidad significativa</w:t>
      </w:r>
      <w:r>
        <w:t xml:space="preserve"> </w:t>
      </w:r>
      <w:r>
        <w:t xml:space="preserve">→ Puede hacer múltiples tareas diferentes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Amplia gama de tareas</w:t>
      </w:r>
      <w:r>
        <w:t xml:space="preserve"> </w:t>
      </w:r>
      <w:r>
        <w:t xml:space="preserve">→ No especializado en una sola cosa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Integrable en sistemas posteriores</w:t>
      </w:r>
      <w:r>
        <w:t xml:space="preserve"> </w:t>
      </w:r>
      <w:r>
        <w:t xml:space="preserve">→ Puede usarse como base para aplicaciones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Comercializado o accesible</w:t>
      </w:r>
      <w:r>
        <w:t xml:space="preserve"> </w:t>
      </w:r>
      <w:r>
        <w:t xml:space="preserve">→ Puesto en el mercado o servicio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modelos-excluidos-de-gpai"/>
    <w:p>
      <w:pPr>
        <w:pStyle w:val="Heading2"/>
      </w:pPr>
      <w:r>
        <w:t xml:space="preserve">✅ MODELOS EXCLUIDOS DE GPAI</w:t>
      </w:r>
    </w:p>
    <w:bookmarkStart w:id="24" w:name="X9786a7c733bcf7ab235232791272b45a699a78f"/>
    <w:p>
      <w:pPr>
        <w:pStyle w:val="Heading3"/>
      </w:pPr>
      <w:r>
        <w:rPr>
          <w:bCs/>
          <w:b/>
        </w:rPr>
        <w:t xml:space="preserve">1. MODELOS DE INVESTIGACIÓN Y PROTOTIPADO (Art. 3.44 excepción)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Modelos utilizados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su puesta en el mercado para:</w:t>
      </w:r>
      <w:r>
        <w:t xml:space="preserve"> </w:t>
      </w:r>
      <w:r>
        <w:t xml:space="preserve">- Investigación científica</w:t>
      </w:r>
      <w:r>
        <w:t xml:space="preserve"> </w:t>
      </w:r>
      <w:r>
        <w:t xml:space="preserve">- Desarrollo interno</w:t>
      </w:r>
      <w:r>
        <w:t xml:space="preserve"> </w:t>
      </w:r>
      <w:r>
        <w:t xml:space="preserve">- Creación de prototipos (PoC)</w:t>
      </w:r>
    </w:p>
    <w:p>
      <w:pPr>
        <w:pStyle w:val="BodyText"/>
      </w:pPr>
      <w:r>
        <w:rPr>
          <w:bCs/>
          <w:b/>
        </w:rPr>
        <w:t xml:space="preserve">Condiciones de Exclusión:</w:t>
      </w:r>
    </w:p>
    <w:p>
      <w:pPr>
        <w:pStyle w:val="SourceCode"/>
      </w:pPr>
      <w:r>
        <w:rPr>
          <w:rStyle w:val="VerbatimChar"/>
        </w:rPr>
        <w:t xml:space="preserve">✅ NO comercializado</w:t>
      </w:r>
      <w:r>
        <w:br/>
      </w:r>
      <w:r>
        <w:rPr>
          <w:rStyle w:val="VerbatimChar"/>
        </w:rPr>
        <w:t xml:space="preserve">✅ NO disponible públicamente (ni siquiera como API)</w:t>
      </w:r>
      <w:r>
        <w:br/>
      </w:r>
      <w:r>
        <w:rPr>
          <w:rStyle w:val="VerbatimChar"/>
        </w:rPr>
        <w:t xml:space="preserve">✅ NO integrado en productos/servicios de terceros</w:t>
      </w:r>
      <w:r>
        <w:br/>
      </w:r>
      <w:r>
        <w:rPr>
          <w:rStyle w:val="VerbatimChar"/>
        </w:rPr>
        <w:t xml:space="preserve">✅ Uso EXCLUSIVO interno R&amp;D</w:t>
      </w:r>
    </w:p>
    <w:p>
      <w:pPr>
        <w:pStyle w:val="FirstParagraph"/>
      </w:pPr>
      <w:r>
        <w:rPr>
          <w:bCs/>
          <w:b/>
        </w:rPr>
        <w:t xml:space="preserve">Ejemplos Excluidos:</w:t>
      </w:r>
      <w:r>
        <w:t xml:space="preserve"> </w:t>
      </w:r>
      <w:r>
        <w:t xml:space="preserve">- Modelo experimental universidad (paper académico)</w:t>
      </w:r>
      <w:r>
        <w:t xml:space="preserve"> </w:t>
      </w:r>
      <w:r>
        <w:t xml:space="preserve">- Prototipo interno startup (antes de MVP)</w:t>
      </w:r>
      <w:r>
        <w:t xml:space="preserve"> </w:t>
      </w:r>
      <w:r>
        <w:t xml:space="preserve">- Modelo R&amp;D empresa (sin release externo)</w:t>
      </w:r>
    </w:p>
    <w:p>
      <w:pPr>
        <w:pStyle w:val="BodyText"/>
      </w:pPr>
      <w:r>
        <w:rPr>
          <w:bCs/>
          <w:b/>
        </w:rPr>
        <w:t xml:space="preserve">⚠️ PIERDE EXCLUSIÓN cuando:</w:t>
      </w:r>
      <w:r>
        <w:t xml:space="preserve"> </w:t>
      </w:r>
      <w:r>
        <w:t xml:space="preserve">- Se lanza API pública (aunque sea beta)</w:t>
      </w:r>
      <w:r>
        <w:t xml:space="preserve"> </w:t>
      </w:r>
      <w:r>
        <w:t xml:space="preserve">- Se integra en producto comercial</w:t>
      </w:r>
      <w:r>
        <w:t xml:space="preserve"> </w:t>
      </w:r>
      <w:r>
        <w:t xml:space="preserve">- Se licencia a terceros</w:t>
      </w:r>
      <w:r>
        <w:t xml:space="preserve"> </w:t>
      </w:r>
      <w:r>
        <w:t xml:space="preserve">- Se publica como open-source con uso comercial</w:t>
      </w:r>
    </w:p>
    <w:p>
      <w:pPr>
        <w:pStyle w:val="BodyText"/>
      </w:pPr>
      <w:r>
        <w:rPr>
          <w:bCs/>
          <w:b/>
        </w:rPr>
        <w:t xml:space="preserve">Aplicabilidad CodeflowX: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 tu modelo GPAI está en R&amp;D, NO necesitas cumplir Art. 51-53 todavía. CodeflowX puede ayudarte a prepararte ANTES del release comercial.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87bce88e49f693589d64b4d4d8a253d71f755c7"/>
    <w:p>
      <w:pPr>
        <w:pStyle w:val="Heading3"/>
      </w:pPr>
      <w:r>
        <w:rPr>
          <w:bCs/>
          <w:b/>
        </w:rPr>
        <w:t xml:space="preserve">2. MODELOS DE TAREA ESPECÍFICA (NO GPAI por definición)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Modelos entrenados/fine-tuned para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tarea específica sin generalidad significativa.</w:t>
      </w:r>
    </w:p>
    <w:p>
      <w:pPr>
        <w:pStyle w:val="BodyText"/>
      </w:pPr>
      <w:r>
        <w:rPr>
          <w:bCs/>
          <w:b/>
        </w:rPr>
        <w:t xml:space="preserve">Criterios de Exclusión:</w:t>
      </w:r>
    </w:p>
    <w:p>
      <w:pPr>
        <w:pStyle w:val="SourceCode"/>
      </w:pPr>
      <w:r>
        <w:rPr>
          <w:rStyle w:val="VerbatimChar"/>
        </w:rPr>
        <w:t xml:space="preserve">✅ Diseñado para UNA tarea concreta</w:t>
      </w:r>
      <w:r>
        <w:br/>
      </w:r>
      <w:r>
        <w:rPr>
          <w:rStyle w:val="VerbatimChar"/>
        </w:rPr>
        <w:t xml:space="preserve">✅ NO puede realizar tareas diversas sin reentrenamiento</w:t>
      </w:r>
      <w:r>
        <w:br/>
      </w:r>
      <w:r>
        <w:rPr>
          <w:rStyle w:val="VerbatimChar"/>
        </w:rPr>
        <w:t xml:space="preserve">✅ Arquitectura/tamaño no permite generalidad</w:t>
      </w:r>
      <w:r>
        <w:br/>
      </w:r>
      <w:r>
        <w:rPr>
          <w:rStyle w:val="VerbatimChar"/>
        </w:rPr>
        <w:t xml:space="preserve">✅ Fine-tuning sobre dominio muy específico</w:t>
      </w:r>
    </w:p>
    <w:p>
      <w:pPr>
        <w:pStyle w:val="FirstParagraph"/>
      </w:pPr>
      <w:r>
        <w:rPr>
          <w:bCs/>
          <w:b/>
        </w:rPr>
        <w:t xml:space="preserve">Ejemplos Excluidos (NO son GPAI):</w:t>
      </w:r>
      <w:r>
        <w:t xml:space="preserve"> </w:t>
      </w:r>
      <w:r>
        <w:t xml:space="preserve">| Modelo | Tarea Específica | ¿Por qué NO es GPAI? |</w:t>
      </w:r>
      <w:r>
        <w:t xml:space="preserve"> </w:t>
      </w:r>
      <w:r>
        <w:t xml:space="preserve">|——–|——————|———————|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Clasificador spam emails</w:t>
      </w:r>
      <w:r>
        <w:t xml:space="preserve"> </w:t>
      </w:r>
      <w:r>
        <w:t xml:space="preserve">| Clasificación binaria | Solo spam/no-spam, no generalizable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Detector fraude bancario</w:t>
      </w:r>
      <w:r>
        <w:t xml:space="preserve"> </w:t>
      </w:r>
      <w:r>
        <w:t xml:space="preserve">| Clasificación transacciones | Solo dominio financiero específico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OCR facturas</w:t>
      </w:r>
      <w:r>
        <w:t xml:space="preserve"> </w:t>
      </w:r>
      <w:r>
        <w:t xml:space="preserve">| Extracción datos facturas | Solo OCR estructurado, no NLP general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Predictor churn</w:t>
      </w:r>
      <w:r>
        <w:t xml:space="preserve"> </w:t>
      </w:r>
      <w:r>
        <w:t xml:space="preserve">| Predicción probabilidad abandono | Solo dominio específico empresa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Recommendation engine Netflix</w:t>
      </w:r>
      <w:r>
        <w:t xml:space="preserve"> </w:t>
      </w:r>
      <w:r>
        <w:t xml:space="preserve">| Recomendación películas | Solo recomendación catálogo específico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Chatbot FAQ soporte</w:t>
      </w:r>
      <w:r>
        <w:t xml:space="preserve"> </w:t>
      </w:r>
      <w:r>
        <w:t xml:space="preserve">| Respuestas predefinidas | Solo FAQs específicas, no conversacional general |</w:t>
      </w:r>
    </w:p>
    <w:p>
      <w:pPr>
        <w:pStyle w:val="BodyText"/>
      </w:pPr>
      <w:r>
        <w:rPr>
          <w:bCs/>
          <w:b/>
        </w:rPr>
        <w:t xml:space="preserve">⚠️ PERO SÍ son GPAI:</w:t>
      </w:r>
      <w:r>
        <w:t xml:space="preserve"> </w:t>
      </w:r>
      <w:r>
        <w:t xml:space="preserve">| Modelo | ¿Por qué SÍ es GPAI? |</w:t>
      </w:r>
      <w:r>
        <w:t xml:space="preserve"> </w:t>
      </w:r>
      <w:r>
        <w:t xml:space="preserve">|——–|———————|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GPT-4, Claude, Gemini</w:t>
      </w:r>
      <w:r>
        <w:t xml:space="preserve"> </w:t>
      </w:r>
      <w:r>
        <w:t xml:space="preserve">| Capacidad NLP general (traducción, resumen, código, análisis, etc.)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BERT/RoBERTa base</w:t>
      </w:r>
      <w:r>
        <w:t xml:space="preserve"> </w:t>
      </w:r>
      <w:r>
        <w:t xml:space="preserve">| Embeddings generalizables múltiples tareas NLP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LLaMA, Mistral</w:t>
      </w:r>
      <w:r>
        <w:t xml:space="preserve"> </w:t>
      </w:r>
      <w:r>
        <w:t xml:space="preserve">| Modelos fundacionales multiuso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CLIP, DALL-E</w:t>
      </w:r>
      <w:r>
        <w:t xml:space="preserve"> </w:t>
      </w:r>
      <w:r>
        <w:t xml:space="preserve">| Multimodal imagen-texto con capacidad general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Whisper</w:t>
      </w:r>
      <w:r>
        <w:t xml:space="preserve"> </w:t>
      </w:r>
      <w:r>
        <w:t xml:space="preserve">| Transcripción multiidioma con capacidad general |</w:t>
      </w:r>
    </w:p>
    <w:p>
      <w:pPr>
        <w:pStyle w:val="BodyText"/>
      </w:pPr>
      <w:r>
        <w:rPr>
          <w:bCs/>
          <w:b/>
        </w:rPr>
        <w:t xml:space="preserve">Aplicabilidad CodeflowX: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 tu modelo solo hace predicción churn o clasificación spam, NO es GPAI → Solo aplica Art. 9-15 si es alto riesgo (Anexo III). CodeflowX igualmente te ayuda con compliance alto riesgo.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X8189e32dbab15178ddbf8968e01ab55376dc4c7"/>
    <w:p>
      <w:pPr>
        <w:pStyle w:val="Heading3"/>
      </w:pPr>
      <w:r>
        <w:rPr>
          <w:bCs/>
          <w:b/>
        </w:rPr>
        <w:t xml:space="preserve">3. MODELOS OPEN SOURCE CON LICENCIA LIBRE (Art. 53.1.c + Recital 110)</w:t>
      </w:r>
    </w:p>
    <w:p>
      <w:pPr>
        <w:pStyle w:val="FirstParagraph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Open source NO excluye automáticamente de GPAI, pero</w:t>
      </w:r>
      <w:r>
        <w:t xml:space="preserve"> </w:t>
      </w:r>
      <w:r>
        <w:rPr>
          <w:bCs/>
          <w:b/>
        </w:rPr>
        <w:t xml:space="preserve">reduce obligaciones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Condiciones para Obligaciones Reducidas:</w:t>
      </w:r>
    </w:p>
    <w:p>
      <w:pPr>
        <w:pStyle w:val="SourceCode"/>
      </w:pPr>
      <w:r>
        <w:rPr>
          <w:rStyle w:val="VerbatimChar"/>
        </w:rPr>
        <w:t xml:space="preserve">✅ Publicado bajo licencia open source (MIT, Apache 2.0, GPL, etc.)</w:t>
      </w:r>
      <w:r>
        <w:br/>
      </w:r>
      <w:r>
        <w:rPr>
          <w:rStyle w:val="VerbatimChar"/>
        </w:rPr>
        <w:t xml:space="preserve">✅ Pesos del modelo disponibles públicamente</w:t>
      </w:r>
      <w:r>
        <w:br/>
      </w:r>
      <w:r>
        <w:rPr>
          <w:rStyle w:val="VerbatimChar"/>
        </w:rPr>
        <w:t xml:space="preserve">✅ Código entrenamiento disponible</w:t>
      </w:r>
      <w:r>
        <w:br/>
      </w:r>
      <w:r>
        <w:rPr>
          <w:rStyle w:val="VerbatimChar"/>
        </w:rPr>
        <w:t xml:space="preserve">✅ Documentación suficiente sobre datos entrenamiento</w:t>
      </w:r>
      <w:r>
        <w:br/>
      </w:r>
      <w:r>
        <w:rPr>
          <w:rStyle w:val="VerbatimChar"/>
        </w:rPr>
        <w:t xml:space="preserve">✅ NO riesgo sistémico (&lt;10^25 FLOPs o evaluación favorable)</w:t>
      </w:r>
    </w:p>
    <w:p>
      <w:pPr>
        <w:pStyle w:val="FirstParagraph"/>
      </w:pPr>
      <w:r>
        <w:rPr>
          <w:bCs/>
          <w:b/>
        </w:rPr>
        <w:t xml:space="preserve">Obligaciones Reducidas (Art. 53.1.c):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3"/>
        <w:gridCol w:w="3033"/>
        <w:gridCol w:w="3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Propietario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(simplificada)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(completa)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Política respeto 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 datos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Solo si &gt;10^25 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Solo si &gt;10^25 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Cumplimiento Código de Conducta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Voluntario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Voluntario</w:t>
            </w:r>
          </w:p>
        </w:tc>
      </w:tr>
    </w:tbl>
    <w:p>
      <w:pPr>
        <w:pStyle w:val="BodyText"/>
      </w:pPr>
      <w:r>
        <w:rPr>
          <w:bCs/>
          <w:b/>
        </w:rPr>
        <w:t xml:space="preserve">Ejemplos Open Source GPAI: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LLaMA (Meta)</w:t>
      </w:r>
      <w:r>
        <w:t xml:space="preserve"> </w:t>
      </w:r>
      <w:r>
        <w:t xml:space="preserve">→ Open weights, obligaciones reducidas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Mistral</w:t>
      </w:r>
      <w:r>
        <w:t xml:space="preserve"> </w:t>
      </w:r>
      <w:r>
        <w:t xml:space="preserve">→ Open source, documentación pública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Falcon</w:t>
      </w:r>
      <w:r>
        <w:t xml:space="preserve"> </w:t>
      </w:r>
      <w:r>
        <w:t xml:space="preserve">→ Open source, compliance transparente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BLOOM</w:t>
      </w:r>
      <w:r>
        <w:t xml:space="preserve"> </w:t>
      </w:r>
      <w:r>
        <w:t xml:space="preserve">→ Open source, datos entrenamiento documentados</w:t>
      </w:r>
    </w:p>
    <w:p>
      <w:pPr>
        <w:pStyle w:val="BodyText"/>
      </w:pPr>
      <w:r>
        <w:rPr>
          <w:bCs/>
          <w:b/>
        </w:rPr>
        <w:t xml:space="preserve">⚠️ ATENCIÓN:</w:t>
      </w:r>
      <w:r>
        <w:t xml:space="preserve"> </w:t>
      </w:r>
      <w:r>
        <w:t xml:space="preserve">Open source con riesgo sistémico (&gt;10^25 FLOPs) SÍ tiene obligaciones completas Art. 51.</w:t>
      </w:r>
    </w:p>
    <w:p>
      <w:pPr>
        <w:pStyle w:val="BodyText"/>
      </w:pPr>
      <w:r>
        <w:rPr>
          <w:bCs/>
          <w:b/>
        </w:rPr>
        <w:t xml:space="preserve">Aplicabilidad CodeflowX: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 tu modelo es open source &lt;10^25 FLOPs, obligaciones GPAI son menores. CodeflowX puede generar documentación Art. 53.1 automáticamente (copyright, datos, modelo card).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9" w:name="Xe83eb89690da94e3f1c8b4198df17e7c1e27fbd"/>
    <w:p>
      <w:pPr>
        <w:pStyle w:val="Heading3"/>
      </w:pPr>
      <w:r>
        <w:rPr>
          <w:bCs/>
          <w:b/>
        </w:rPr>
        <w:t xml:space="preserve">4. MODELOS POR DEBAJO DEL UMBRAL DE RIESGO SISTÉMICO (&lt;10^25 FLOPs)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Modelos GPAI que NO alcanzan el umbral de riesgo sistémico tienen obligaciones</w:t>
      </w:r>
      <w:r>
        <w:t xml:space="preserve"> </w:t>
      </w:r>
      <w:r>
        <w:rPr>
          <w:bCs/>
          <w:b/>
        </w:rPr>
        <w:t xml:space="preserve">reducidas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Umbral Riesgo Sistémico (Art. 51.1):</w:t>
      </w:r>
    </w:p>
    <w:p>
      <w:pPr>
        <w:pStyle w:val="SourceCode"/>
      </w:pPr>
      <w:r>
        <w:rPr>
          <w:rStyle w:val="VerbatimChar"/>
        </w:rPr>
        <w:t xml:space="preserve">🔴 RIESGO SISTÉMICO: ≥ 10^25 FLOPs de cómputo entrenamiento</w:t>
      </w:r>
      <w:r>
        <w:br/>
      </w:r>
      <w:r>
        <w:rPr>
          <w:rStyle w:val="VerbatimChar"/>
        </w:rPr>
        <w:t xml:space="preserve">🟢 NO RIESGO SISTÉMICO: &lt; 10^25 FLOPs</w:t>
      </w:r>
    </w:p>
    <w:p>
      <w:pPr>
        <w:pStyle w:val="FirstParagraph"/>
      </w:pPr>
      <w:r>
        <w:rPr>
          <w:bCs/>
          <w:b/>
        </w:rPr>
        <w:t xml:space="preserve">¿Cuánto es 10^25 FLOPs?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¿Riesgo Sistémico?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GPT-3 (175B)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~3.14 × 10^23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(debajo umbral)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× 10^25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(sobre umbral)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LLaMA-2 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 × 10^24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3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~10^25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Probablemente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Ultra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&gt;10^25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~10^18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(muy debajo)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~10^23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Cs/>
          <w:b/>
        </w:rPr>
        <w:t xml:space="preserve">Obligaciones por Categoría:</w:t>
      </w:r>
    </w:p>
    <w:bookmarkStart w:id="27" w:name="X720e880de50a1afce51cd0175f2c232f8b45244"/>
    <w:p>
      <w:pPr>
        <w:pStyle w:val="Heading4"/>
      </w:pPr>
      <w:r>
        <w:rPr>
          <w:bCs/>
          <w:b/>
        </w:rPr>
        <w:t xml:space="preserve">A. GPAI SIN Riesgo Sistémico (&lt;10^25 FLOPs) - Art. 53</w:t>
      </w:r>
    </w:p>
    <w:p>
      <w:pPr>
        <w:pStyle w:val="SourceCode"/>
      </w:pPr>
      <w:r>
        <w:rPr>
          <w:rStyle w:val="VerbatimChar"/>
        </w:rPr>
        <w:t xml:space="preserve">✅ Documentación técnica (Art. 53.1.a)</w:t>
      </w:r>
      <w:r>
        <w:br/>
      </w:r>
      <w:r>
        <w:rPr>
          <w:rStyle w:val="VerbatimChar"/>
        </w:rPr>
        <w:t xml:space="preserve">✅ Política respeto copyright datos entrenamiento (Art. 53.1.b)</w:t>
      </w:r>
      <w:r>
        <w:br/>
      </w:r>
      <w:r>
        <w:rPr>
          <w:rStyle w:val="VerbatimChar"/>
        </w:rPr>
        <w:t xml:space="preserve">✅ Resumen público datos entrenamiento (Art. 53.1.d)</w:t>
      </w:r>
      <w:r>
        <w:br/>
      </w:r>
      <w:r>
        <w:rPr>
          <w:rStyle w:val="VerbatimChar"/>
        </w:rPr>
        <w:t xml:space="preserve">✅ Cumplimiento Código de Conducta (Art. 56) - VOLUNTARIO</w:t>
      </w:r>
      <w:r>
        <w:br/>
      </w:r>
      <w:r>
        <w:rPr>
          <w:rStyle w:val="VerbatimChar"/>
        </w:rPr>
        <w:t xml:space="preserve">❌ NO evaluación modelos/riesgos sistémicos</w:t>
      </w:r>
      <w:r>
        <w:br/>
      </w:r>
      <w:r>
        <w:rPr>
          <w:rStyle w:val="VerbatimChar"/>
        </w:rPr>
        <w:t xml:space="preserve">❌ NO adversarial testing obligatorio</w:t>
      </w:r>
      <w:r>
        <w:br/>
      </w:r>
      <w:r>
        <w:rPr>
          <w:rStyle w:val="VerbatimChar"/>
        </w:rPr>
        <w:t xml:space="preserve">❌ NO seguimiento incidentes graves</w:t>
      </w:r>
      <w:r>
        <w:br/>
      </w:r>
      <w:r>
        <w:rPr>
          <w:rStyle w:val="VerbatimChar"/>
        </w:rPr>
        <w:t xml:space="preserve">❌ NO ciberseguridad reforzada</w:t>
      </w:r>
    </w:p>
    <w:p>
      <w:pPr>
        <w:pStyle w:val="FirstParagraph"/>
      </w:pPr>
      <w:r>
        <w:rPr>
          <w:bCs/>
          <w:b/>
        </w:rPr>
        <w:t xml:space="preserve">Esfuerzo Compliance:</w:t>
      </w:r>
      <w:r>
        <w:t xml:space="preserve"> </w:t>
      </w:r>
      <w:r>
        <w:t xml:space="preserve">BAJO (2-4 semanas con CodeflowX)</w:t>
      </w:r>
    </w:p>
    <w:bookmarkEnd w:id="27"/>
    <w:bookmarkStart w:id="28" w:name="Xb0edc28ca6ab09805a5f360d0a4a3c62caebe61"/>
    <w:p>
      <w:pPr>
        <w:pStyle w:val="Heading4"/>
      </w:pPr>
      <w:r>
        <w:rPr>
          <w:bCs/>
          <w:b/>
        </w:rPr>
        <w:t xml:space="preserve">B. GPAI CON Riesgo Sistémico (≥10^25 FLOPs) - Art. 51</w:t>
      </w:r>
    </w:p>
    <w:p>
      <w:pPr>
        <w:pStyle w:val="SourceCode"/>
      </w:pPr>
      <w:r>
        <w:rPr>
          <w:rStyle w:val="VerbatimChar"/>
        </w:rPr>
        <w:t xml:space="preserve">✅ TODAS las de Art. 53 (documentación, copyright, datos)</w:t>
      </w:r>
      <w:r>
        <w:br/>
      </w:r>
      <w:r>
        <w:rPr>
          <w:rStyle w:val="VerbatimChar"/>
        </w:rPr>
        <w:t xml:space="preserve">✅ Evaluación modelo + mitigación riesgos sistémicos (Art. 51.1.a)</w:t>
      </w:r>
      <w:r>
        <w:br/>
      </w:r>
      <w:r>
        <w:rPr>
          <w:rStyle w:val="VerbatimChar"/>
        </w:rPr>
        <w:t xml:space="preserve">✅ Adversarial testing (Art. 51.1.b)</w:t>
      </w:r>
      <w:r>
        <w:br/>
      </w:r>
      <w:r>
        <w:rPr>
          <w:rStyle w:val="VerbatimChar"/>
        </w:rPr>
        <w:t xml:space="preserve">✅ Evaluación + mitigación riesgos sistémicos graves (Art. 51.1.c)</w:t>
      </w:r>
      <w:r>
        <w:br/>
      </w:r>
      <w:r>
        <w:rPr>
          <w:rStyle w:val="VerbatimChar"/>
        </w:rPr>
        <w:t xml:space="preserve">✅ Seguimiento incidentes graves + reporting (Art. 51.1.d)</w:t>
      </w:r>
      <w:r>
        <w:br/>
      </w:r>
      <w:r>
        <w:rPr>
          <w:rStyle w:val="VerbatimChar"/>
        </w:rPr>
        <w:t xml:space="preserve">✅ Ciberseguridad protección modelo + infraestructura (Art. 51.1.e)</w:t>
      </w:r>
      <w:r>
        <w:br/>
      </w:r>
      <w:r>
        <w:rPr>
          <w:rStyle w:val="VerbatimChar"/>
        </w:rPr>
        <w:t xml:space="preserve">✅ Eficiencia energética reportada (Art. 51.1.f)</w:t>
      </w:r>
      <w:r>
        <w:br/>
      </w:r>
      <w:r>
        <w:rPr>
          <w:rStyle w:val="VerbatimChar"/>
        </w:rPr>
        <w:t xml:space="preserve">✅ Notificación a AI Office si riesgo sistémico (Art. 52.1)</w:t>
      </w:r>
    </w:p>
    <w:p>
      <w:pPr>
        <w:pStyle w:val="FirstParagraph"/>
      </w:pPr>
      <w:r>
        <w:rPr>
          <w:bCs/>
          <w:b/>
        </w:rPr>
        <w:t xml:space="preserve">Esfuerzo Compliance:</w:t>
      </w:r>
      <w:r>
        <w:t xml:space="preserve"> </w:t>
      </w:r>
      <w:r>
        <w:t xml:space="preserve">ALTO (8-12 semanas con CodeflowX)</w:t>
      </w:r>
    </w:p>
    <w:p>
      <w:pPr>
        <w:pStyle w:val="BodyText"/>
      </w:pPr>
      <w:r>
        <w:rPr>
          <w:bCs/>
          <w:b/>
        </w:rPr>
        <w:t xml:space="preserve">Aplicabilidad CodeflowX: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¿Tu modelo &lt;10^25 FLOPs? Obligaciones GPAI son menores (Art. 53 solo). CodeflowX genera documentación + copyright + datos automáticamente. ¿Tu modelo ≥10^25 FLOPs? Necesitas Art. 51 completo → CodeflowX incluye adversarial testing + incident tracking.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17931ba7681031f3aa41abbcb2782bcedac0bca"/>
    <w:p>
      <w:pPr>
        <w:pStyle w:val="Heading3"/>
      </w:pPr>
      <w:r>
        <w:rPr>
          <w:bCs/>
          <w:b/>
        </w:rPr>
        <w:t xml:space="preserve">5. MODELOS GPAI USADOS EXCLUSIVAMENTE EN SISTEMAS NO ALTO RIESGO</w:t>
      </w:r>
    </w:p>
    <w:p>
      <w:pPr>
        <w:pStyle w:val="FirstParagraph"/>
      </w:pPr>
      <w:r>
        <w:rPr>
          <w:bCs/>
          <w:b/>
        </w:rPr>
        <w:t xml:space="preserve">⚠️ ATENCIÓN:</w:t>
      </w:r>
      <w:r>
        <w:t xml:space="preserve"> </w:t>
      </w:r>
      <w:r>
        <w:t xml:space="preserve">Esto NO excluye de obligaciones GPAI, pero reduce urgencia.</w:t>
      </w:r>
    </w:p>
    <w:p>
      <w:pPr>
        <w:pStyle w:val="BodyText"/>
      </w:pPr>
      <w:r>
        <w:rPr>
          <w:bCs/>
          <w:b/>
        </w:rPr>
        <w:t xml:space="preserve">Escenario:</w:t>
      </w:r>
    </w:p>
    <w:p>
      <w:pPr>
        <w:pStyle w:val="SourceCode"/>
      </w:pPr>
      <w:r>
        <w:rPr>
          <w:rStyle w:val="VerbatimChar"/>
        </w:rPr>
        <w:t xml:space="preserve">Empresa X usa GPT-4 API (GPAI riesgo sistémico) para:</w:t>
      </w:r>
      <w:r>
        <w:br/>
      </w:r>
      <w:r>
        <w:rPr>
          <w:rStyle w:val="VerbatimChar"/>
        </w:rPr>
        <w:t xml:space="preserve">- Chatbot atención cliente (riesgo limitado Art. 50)</w:t>
      </w:r>
      <w:r>
        <w:br/>
      </w:r>
      <w:r>
        <w:rPr>
          <w:rStyle w:val="VerbatimChar"/>
        </w:rPr>
        <w:t xml:space="preserve">- Generación marketing content (riesgo mínimo)</w:t>
      </w:r>
      <w:r>
        <w:br/>
      </w:r>
      <w:r>
        <w:rPr>
          <w:rStyle w:val="VerbatimChar"/>
        </w:rPr>
        <w:t xml:space="preserve">- Asistente interno empleados (riesgo mínimo)</w:t>
      </w:r>
      <w:r>
        <w:br/>
      </w:r>
      <w:r>
        <w:br/>
      </w:r>
      <w:r>
        <w:rPr>
          <w:rStyle w:val="VerbatimChar"/>
        </w:rPr>
        <w:t xml:space="preserve">→ Empresa X NO es proveedor GPAI (OpenAI lo es)</w:t>
      </w:r>
      <w:r>
        <w:br/>
      </w:r>
      <w:r>
        <w:rPr>
          <w:rStyle w:val="VerbatimChar"/>
        </w:rPr>
        <w:t xml:space="preserve">→ Empresa X cumple Art. 50 (transparencia) para chatbot</w:t>
      </w:r>
      <w:r>
        <w:br/>
      </w:r>
      <w:r>
        <w:rPr>
          <w:rStyle w:val="VerbatimChar"/>
        </w:rPr>
        <w:t xml:space="preserve">→ Empresa X NO tiene obligaciones Art. 51 (las tiene OpenAI)</w:t>
      </w:r>
    </w:p>
    <w:p>
      <w:pPr>
        <w:pStyle w:val="FirstParagraph"/>
      </w:pPr>
      <w:r>
        <w:rPr>
          <w:bCs/>
          <w:b/>
        </w:rPr>
        <w:t xml:space="preserve">Regla:</w:t>
      </w:r>
    </w:p>
    <w:p>
      <w:pPr>
        <w:pStyle w:val="SourceCode"/>
      </w:pPr>
      <w:r>
        <w:rPr>
          <w:rStyle w:val="VerbatimChar"/>
        </w:rPr>
        <w:t xml:space="preserve">Obligaciones GPAI (Art. 51-53):</w:t>
      </w:r>
      <w:r>
        <w:br/>
      </w:r>
      <w:r>
        <w:rPr>
          <w:rStyle w:val="VerbatimChar"/>
        </w:rPr>
        <w:t xml:space="preserve">→ Recaen sobre PROVEEDOR del modelo GPAI</w:t>
      </w:r>
      <w:r>
        <w:br/>
      </w:r>
      <w:r>
        <w:rPr>
          <w:rStyle w:val="VerbatimChar"/>
        </w:rPr>
        <w:t xml:space="preserve">→ NO sobre DEPLOYER que usa API modelo terceros</w:t>
      </w:r>
      <w:r>
        <w:br/>
      </w:r>
      <w:r>
        <w:br/>
      </w:r>
      <w:r>
        <w:rPr>
          <w:rStyle w:val="VerbatimChar"/>
        </w:rPr>
        <w:t xml:space="preserve">Obligaciones sistemas alto riesgo (Art. 9-15):</w:t>
      </w:r>
      <w:r>
        <w:br/>
      </w:r>
      <w:r>
        <w:rPr>
          <w:rStyle w:val="VerbatimChar"/>
        </w:rPr>
        <w:t xml:space="preserve">→ Recaen sobre DEPLOYER del sistema IA</w:t>
      </w:r>
      <w:r>
        <w:br/>
      </w:r>
      <w:r>
        <w:rPr>
          <w:rStyle w:val="VerbatimChar"/>
        </w:rPr>
        <w:t xml:space="preserve">→ Incluido si usa modelo GPAI tercero como componente</w:t>
      </w:r>
    </w:p>
    <w:p>
      <w:pPr>
        <w:pStyle w:val="FirstParagraph"/>
      </w:pPr>
      <w:r>
        <w:rPr>
          <w:bCs/>
          <w:b/>
        </w:rPr>
        <w:t xml:space="preserve">Ejemplos: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5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publica 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51-53 (GPAI riesgo sistémico)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X usa GPT-4 API para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9-15 (sistema alto riesgo) + Art. 50 (transparencia)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Y usa GPT-4 para chatbot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Deployer riesgo 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50 (transparencia chatbot)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Universidad Z entrena LLaMA-3 clon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 (si &lt;10^25) o Art. 51 (si ≥10^25)</w:t>
            </w:r>
          </w:p>
        </w:tc>
      </w:tr>
    </w:tbl>
    <w:p>
      <w:pPr>
        <w:pStyle w:val="BodyText"/>
      </w:pPr>
      <w:r>
        <w:rPr>
          <w:bCs/>
          <w:b/>
        </w:rPr>
        <w:t xml:space="preserve">Aplicabilidad CodeflowX: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¿Usas modelo GPAI tercero (GPT-4, Claude, etc.) en sistema alto riesgo? CodeflowX te ayuda con Art. 9-15 (tu responsabilidad como deployer). Las obligaciones GPAI Art. 51-53 las cumple el proveedor (OpenAI, Anthropic).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odelos-que-no-pueden-excluirse-de-gpai"/>
    <w:p>
      <w:pPr>
        <w:pStyle w:val="Heading2"/>
      </w:pPr>
      <w:r>
        <w:t xml:space="preserve">🚫 MODELOS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PUEDEN EXCLUIRSE DE GPAI</w:t>
      </w:r>
    </w:p>
    <w:bookmarkStart w:id="32" w:name="X2f373d630494ecb75ea9bb4caba1f1e5756435a"/>
    <w:p>
      <w:pPr>
        <w:pStyle w:val="Heading3"/>
      </w:pPr>
      <w:r>
        <w:rPr>
          <w:bCs/>
          <w:b/>
        </w:rPr>
        <w:t xml:space="preserve">Características que SIEMPRE clasifican como GPAI:</w:t>
      </w:r>
    </w:p>
    <w:p>
      <w:pPr>
        <w:pStyle w:val="SourceCode"/>
      </w:pPr>
      <w:r>
        <w:rPr>
          <w:rStyle w:val="VerbatimChar"/>
        </w:rPr>
        <w:t xml:space="preserve">❌ Modelo multiuso (NLP general, visión general, multimodal)</w:t>
      </w:r>
      <w:r>
        <w:br/>
      </w:r>
      <w:r>
        <w:rPr>
          <w:rStyle w:val="VerbatimChar"/>
        </w:rPr>
        <w:t xml:space="preserve">❌ Capacidad realizar tareas diversas sin reentrenamiento</w:t>
      </w:r>
      <w:r>
        <w:br/>
      </w:r>
      <w:r>
        <w:rPr>
          <w:rStyle w:val="VerbatimChar"/>
        </w:rPr>
        <w:t xml:space="preserve">❌ Arquitectura transformer grande (&gt;1B parámetros típicamente)</w:t>
      </w:r>
      <w:r>
        <w:br/>
      </w:r>
      <w:r>
        <w:rPr>
          <w:rStyle w:val="VerbatimChar"/>
        </w:rPr>
        <w:t xml:space="preserve">❌ Entrenado datasets generales (Common Crawl, Wikipedia, etc.)</w:t>
      </w:r>
      <w:r>
        <w:br/>
      </w:r>
      <w:r>
        <w:rPr>
          <w:rStyle w:val="VerbatimChar"/>
        </w:rPr>
        <w:t xml:space="preserve">❌ Comercializado como "foundation model" o "base model"</w:t>
      </w:r>
      <w:r>
        <w:br/>
      </w:r>
      <w:r>
        <w:rPr>
          <w:rStyle w:val="VerbatimChar"/>
        </w:rPr>
        <w:t xml:space="preserve">❌ API pública multi-tenant</w:t>
      </w:r>
      <w:r>
        <w:br/>
      </w:r>
      <w:r>
        <w:rPr>
          <w:rStyle w:val="VerbatimChar"/>
        </w:rPr>
        <w:t xml:space="preserve">❌ Fine-tunable por terceros para múltiples tareas</w:t>
      </w:r>
    </w:p>
    <w:bookmarkEnd w:id="32"/>
    <w:bookmarkStart w:id="33" w:name="ejemplos-que-sí-son-gpai-sin-excepción"/>
    <w:p>
      <w:pPr>
        <w:pStyle w:val="Heading3"/>
      </w:pPr>
      <w:r>
        <w:rPr>
          <w:bCs/>
          <w:b/>
        </w:rPr>
        <w:t xml:space="preserve">Ejemplos que SÍ son GPAI (sin excepción):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555"/>
        <w:gridCol w:w="268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es GPAI?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Sistémico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GPT-4, GPT-4 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general, multiuso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(≥10^25)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3 (Opus, Sonnet, Haiku)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general, multiuso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Opus probablemente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Ultra, Pro, 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Ultra probablemente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2, LLaMA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general, open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(&lt;10^25)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Large, 8x7B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general, multiuso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(&lt;10^25)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imagen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Depende 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Diffusion 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imagen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(&lt;10^25)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Transcripción multiidioma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(&lt;10^25)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multimodal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(&lt;10^25)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árbol-de-decisión-mi-modelo-es-gpai"/>
    <w:p>
      <w:pPr>
        <w:pStyle w:val="Heading2"/>
      </w:pPr>
      <w:r>
        <w:t xml:space="preserve">📊 ÁRBOL DE DECISIÓN: ¿MI MODELO ES GPAI?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¿Tu modelo está en R&amp;D/prototipo SIN release comercial?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SÍ ──────┤────── NO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EXCLUIDO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(Art 3.44)    │ ¿Realiza UNA sola tarea específica?   │</w:t>
      </w:r>
      <w:r>
        <w:br/>
      </w:r>
      <w:r>
        <w:rPr>
          <w:rStyle w:val="VerbatimChar"/>
        </w:rPr>
        <w:t xml:space="preserve">                          └──────┬─────────────────────────────────┘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SÍ ──────┤────── NO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NO ES GPAI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(Tarea         │ ¿Capacidad multiuso      │</w:t>
      </w:r>
      <w:r>
        <w:br/>
      </w:r>
      <w:r>
        <w:rPr>
          <w:rStyle w:val="VerbatimChar"/>
        </w:rPr>
        <w:t xml:space="preserve">                          específica)    │ (generalidad)?            │</w:t>
      </w:r>
      <w:r>
        <w:br/>
      </w:r>
      <w:r>
        <w:rPr>
          <w:rStyle w:val="VerbatimChar"/>
        </w:rPr>
        <w:t xml:space="preserve">                                        └──┬────────────────────────┘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SÍ ──────┤────── NO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ES GPAI        NO ES GPAI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│             │</w:t>
      </w:r>
      <w:r>
        <w:br/>
      </w:r>
      <w:r>
        <w:rPr>
          <w:rStyle w:val="VerbatimChar"/>
        </w:rPr>
        <w:t xml:space="preserve">                            ¿≥10^25 FLOPs?    &lt;10^25 FLOPs</w:t>
      </w:r>
      <w:r>
        <w:br/>
      </w:r>
      <w:r>
        <w:rPr>
          <w:rStyle w:val="VerbatimChar"/>
        </w:rPr>
        <w:t xml:space="preserve">                                    │             │</w:t>
      </w:r>
      <w:r>
        <w:br/>
      </w:r>
      <w:r>
        <w:rPr>
          <w:rStyle w:val="VerbatimChar"/>
        </w:rPr>
        <w:t xml:space="preserve">                         ┌──────────┴────┐       │</w:t>
      </w:r>
      <w:r>
        <w:br/>
      </w:r>
      <w:r>
        <w:rPr>
          <w:rStyle w:val="VerbatimChar"/>
        </w:rPr>
        <w:t xml:space="preserve">                         SÍ              NO       │</w:t>
      </w:r>
      <w:r>
        <w:br/>
      </w:r>
      <w:r>
        <w:rPr>
          <w:rStyle w:val="VerbatimChar"/>
        </w:rPr>
        <w:t xml:space="preserve">                         │               │        │</w:t>
      </w:r>
      <w:r>
        <w:br/>
      </w:r>
      <w:r>
        <w:rPr>
          <w:rStyle w:val="VerbatimChar"/>
        </w:rPr>
        <w:t xml:space="preserve">                 RIESGO SISTÉMICO  NO RIESGO     │</w:t>
      </w:r>
      <w:r>
        <w:br/>
      </w:r>
      <w:r>
        <w:rPr>
          <w:rStyle w:val="VerbatimChar"/>
        </w:rPr>
        <w:t xml:space="preserve">                 (Art. 51-56)      SISTÉMICO     │</w:t>
      </w:r>
      <w:r>
        <w:br/>
      </w:r>
      <w:r>
        <w:rPr>
          <w:rStyle w:val="VerbatimChar"/>
        </w:rPr>
        <w:t xml:space="preserve">                 Obligaciones      (Art. 53-56)   │</w:t>
      </w:r>
      <w:r>
        <w:br/>
      </w:r>
      <w:r>
        <w:rPr>
          <w:rStyle w:val="VerbatimChar"/>
        </w:rPr>
        <w:t xml:space="preserve">                 COMPLETAS         Obligaciones   │</w:t>
      </w:r>
      <w:r>
        <w:br/>
      </w:r>
      <w:r>
        <w:rPr>
          <w:rStyle w:val="VerbatimChar"/>
        </w:rPr>
        <w:t xml:space="preserve">                                  REDUCIDAS 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             │ ¿Open source con          │</w:t>
      </w:r>
      <w:r>
        <w:br/>
      </w:r>
      <w:r>
        <w:rPr>
          <w:rStyle w:val="VerbatimChar"/>
        </w:rPr>
        <w:t xml:space="preserve">                                    │ licencia libre?           │</w:t>
      </w:r>
      <w:r>
        <w:br/>
      </w:r>
      <w:r>
        <w:rPr>
          <w:rStyle w:val="VerbatimChar"/>
        </w:rPr>
        <w:t xml:space="preserve">                                    └────┬──────────────────────┘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SÍ ──────┤────── NO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Obligaciones    Obligaciones</w:t>
      </w:r>
      <w:r>
        <w:br/>
      </w:r>
      <w:r>
        <w:rPr>
          <w:rStyle w:val="VerbatimChar"/>
        </w:rPr>
        <w:t xml:space="preserve">                              SIMPLIFICADAS   ESTÁNDAR</w:t>
      </w:r>
      <w:r>
        <w:br/>
      </w:r>
      <w:r>
        <w:rPr>
          <w:rStyle w:val="VerbatimChar"/>
        </w:rPr>
        <w:t xml:space="preserve">                              (Art. 53.1.c)   (Art. 53)</w:t>
      </w:r>
    </w:p>
    <w:p>
      <w:r>
        <w:pict>
          <v:rect style="width:0;height:1.5pt" o:hralign="center" o:hrstd="t" o:hr="t"/>
        </w:pict>
      </w:r>
    </w:p>
    <w:bookmarkEnd w:id="35"/>
    <w:bookmarkStart w:id="40" w:name="argumentos-comerciales-por-escenario"/>
    <w:p>
      <w:pPr>
        <w:pStyle w:val="Heading2"/>
      </w:pPr>
      <w:r>
        <w:t xml:space="preserve">💼 ARGUMENTOS COMERCIALES POR ESCENARIO</w:t>
      </w:r>
    </w:p>
    <w:bookmarkStart w:id="36" w:name="X643fd1de21a4a0a2af59b6fbfe1ec5297fc9b34"/>
    <w:p>
      <w:pPr>
        <w:pStyle w:val="Heading3"/>
      </w:pPr>
      <w:r>
        <w:rPr>
          <w:bCs/>
          <w:b/>
        </w:rPr>
        <w:t xml:space="preserve">Escenario 1: Cliente usa API modelo GPAI tercero (GPT-4, Claude)</w:t>
      </w:r>
    </w:p>
    <w:p>
      <w:pPr>
        <w:pStyle w:val="FirstParagraph"/>
      </w:pPr>
      <w:r>
        <w:rPr>
          <w:bCs/>
          <w:b/>
        </w:rPr>
        <w:t xml:space="preserve">Situación:</w:t>
      </w:r>
    </w:p>
    <w:p>
      <w:pPr>
        <w:pStyle w:val="SourceCode"/>
      </w:pPr>
      <w:r>
        <w:rPr>
          <w:rStyle w:val="VerbatimChar"/>
        </w:rPr>
        <w:t xml:space="preserve">Cliente X: "Usamos GPT-4 para sistema contratación RR.HH."</w:t>
      </w:r>
      <w:r>
        <w:br/>
      </w:r>
      <w:r>
        <w:rPr>
          <w:rStyle w:val="VerbatimChar"/>
        </w:rPr>
        <w:t xml:space="preserve">→ Sistema alto riesgo (Anexo III.4.a empleo)</w:t>
      </w:r>
      <w:r>
        <w:br/>
      </w:r>
      <w:r>
        <w:rPr>
          <w:rStyle w:val="VerbatimChar"/>
        </w:rPr>
        <w:t xml:space="preserve">→ PERO usan API OpenAI (no entrenan modelo propio)</w:t>
      </w:r>
    </w:p>
    <w:p>
      <w:pPr>
        <w:pStyle w:val="FirstParagraph"/>
      </w:pPr>
      <w:r>
        <w:rPr>
          <w:bCs/>
          <w:b/>
        </w:rPr>
        <w:t xml:space="preserve">Argumento CodeflowX:</w:t>
      </w:r>
    </w:p>
    <w:p>
      <w:pPr>
        <w:pStyle w:val="SourceCode"/>
      </w:pPr>
      <w:r>
        <w:rPr>
          <w:rStyle w:val="VerbatimChar"/>
        </w:rPr>
        <w:t xml:space="preserve">✅ "No tienes obligaciones GPAI Art. 51-53 (las tiene OpenAI)."</w:t>
      </w:r>
      <w:r>
        <w:br/>
      </w:r>
      <w:r>
        <w:rPr>
          <w:rStyle w:val="VerbatimChar"/>
        </w:rPr>
        <w:t xml:space="preserve">✅ "SÍ tienes obligaciones sistema alto riesgo Art. 9-15."</w:t>
      </w:r>
      <w:r>
        <w:br/>
      </w:r>
      <w:r>
        <w:rPr>
          <w:rStyle w:val="VerbatimChar"/>
        </w:rPr>
        <w:t xml:space="preserve">✅ "CodeflowX cubre Art. 9-15 completo: logging, supervisión humana, </w:t>
      </w:r>
      <w:r>
        <w:br/>
      </w:r>
      <w:r>
        <w:rPr>
          <w:rStyle w:val="VerbatimChar"/>
        </w:rPr>
        <w:t xml:space="preserve">    transparencia, documentación técnica, evaluación conformidad."</w:t>
      </w:r>
      <w:r>
        <w:br/>
      </w:r>
      <w:r>
        <w:rPr>
          <w:rStyle w:val="VerbatimChar"/>
        </w:rPr>
        <w:t xml:space="preserve">✅ "PLUS: Art. 50 transparencia (chatbot debe declarar que es IA)."</w:t>
      </w:r>
    </w:p>
    <w:p>
      <w:pPr>
        <w:pStyle w:val="FirstParagraph"/>
      </w:pPr>
      <w:r>
        <w:rPr>
          <w:bCs/>
          <w:b/>
        </w:rPr>
        <w:t xml:space="preserve">Objeción típica: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Pero OpenAI ya cumple AI Act…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Respuesta:</w:t>
      </w:r>
    </w:p>
    <w:p>
      <w:pPr>
        <w:pStyle w:val="SourceCode"/>
      </w:pPr>
      <w:r>
        <w:rPr>
          <w:rStyle w:val="VerbatimChar"/>
        </w:rPr>
        <w:t xml:space="preserve">"OpenAI cumple obligaciones como PROVEEDOR del modelo GPAI (Art. 51-53).</w:t>
      </w:r>
      <w:r>
        <w:br/>
      </w:r>
      <w:r>
        <w:rPr>
          <w:rStyle w:val="VerbatimChar"/>
        </w:rPr>
        <w:t xml:space="preserve">TÚ eres DEPLOYER del sistema alto riesgo contratación (Art. 9-15).</w:t>
      </w:r>
      <w:r>
        <w:br/>
      </w:r>
      <w:r>
        <w:rPr>
          <w:rStyle w:val="VerbatimChar"/>
        </w:rPr>
        <w:t xml:space="preserve">→ Son obligaciones DIFERENTES.</w:t>
      </w:r>
      <w:r>
        <w:br/>
      </w:r>
      <w:r>
        <w:rPr>
          <w:rStyle w:val="VerbatimChar"/>
        </w:rPr>
        <w:t xml:space="preserve">→ Tú respondes ante auditoría/autoridad por el sistema contratación, </w:t>
      </w:r>
      <w:r>
        <w:br/>
      </w:r>
      <w:r>
        <w:rPr>
          <w:rStyle w:val="VerbatimChar"/>
        </w:rPr>
        <w:t xml:space="preserve">   no OpenAI.</w:t>
      </w:r>
      <w:r>
        <w:br/>
      </w:r>
      <w:r>
        <w:rPr>
          <w:rStyle w:val="VerbatimChar"/>
        </w:rPr>
        <w:t xml:space="preserve">→ CodeflowX documenta TU sistema (Anexo IV), TU supervisión humana </w:t>
      </w:r>
      <w:r>
        <w:br/>
      </w:r>
      <w:r>
        <w:rPr>
          <w:rStyle w:val="VerbatimChar"/>
        </w:rPr>
        <w:t xml:space="preserve">   (Art. 14), TUS logs (Art. 12)."</w:t>
      </w:r>
    </w:p>
    <w:p>
      <w:r>
        <w:pict>
          <v:rect style="width:0;height:1.5pt" o:hralign="center" o:hrstd="t" o:hr="t"/>
        </w:pict>
      </w:r>
    </w:p>
    <w:bookmarkEnd w:id="36"/>
    <w:bookmarkStart w:id="37" w:name="X42fbc4b84d02ff790d8036a13aaf29841fd7319"/>
    <w:p>
      <w:pPr>
        <w:pStyle w:val="Heading3"/>
      </w:pPr>
      <w:r>
        <w:rPr>
          <w:bCs/>
          <w:b/>
        </w:rPr>
        <w:t xml:space="preserve">Escenario 2: Cliente entrena modelo GPAI propio (&lt;10^25 FLOPs)</w:t>
      </w:r>
    </w:p>
    <w:p>
      <w:pPr>
        <w:pStyle w:val="FirstParagraph"/>
      </w:pPr>
      <w:r>
        <w:rPr>
          <w:bCs/>
          <w:b/>
        </w:rPr>
        <w:t xml:space="preserve">Situación:</w:t>
      </w:r>
    </w:p>
    <w:p>
      <w:pPr>
        <w:pStyle w:val="SourceCode"/>
      </w:pPr>
      <w:r>
        <w:rPr>
          <w:rStyle w:val="VerbatimChar"/>
        </w:rPr>
        <w:t xml:space="preserve">Cliente Y: "Hemos fine-tuned LLaMA-2 70B en nuestros datos internos </w:t>
      </w:r>
      <w:r>
        <w:br/>
      </w:r>
      <w:r>
        <w:rPr>
          <w:rStyle w:val="VerbatimChar"/>
        </w:rPr>
        <w:t xml:space="preserve">            para asistente legal."</w:t>
      </w:r>
      <w:r>
        <w:br/>
      </w:r>
      <w:r>
        <w:rPr>
          <w:rStyle w:val="VerbatimChar"/>
        </w:rPr>
        <w:t xml:space="preserve">→ Fine-tuning ~10^23 FLOPs (debajo umbral riesgo sistémico)</w:t>
      </w:r>
      <w:r>
        <w:br/>
      </w:r>
      <w:r>
        <w:rPr>
          <w:rStyle w:val="VerbatimChar"/>
        </w:rPr>
        <w:t xml:space="preserve">→ Modelo GPAI (capacidad NLP general)</w:t>
      </w:r>
      <w:r>
        <w:br/>
      </w:r>
      <w:r>
        <w:rPr>
          <w:rStyle w:val="VerbatimChar"/>
        </w:rPr>
        <w:t xml:space="preserve">→ NO riesgo sistémico</w:t>
      </w:r>
    </w:p>
    <w:p>
      <w:pPr>
        <w:pStyle w:val="FirstParagraph"/>
      </w:pPr>
      <w:r>
        <w:rPr>
          <w:bCs/>
          <w:b/>
        </w:rPr>
        <w:t xml:space="preserve">Argumento CodeflowX:</w:t>
      </w:r>
    </w:p>
    <w:p>
      <w:pPr>
        <w:pStyle w:val="SourceCode"/>
      </w:pPr>
      <w:r>
        <w:rPr>
          <w:rStyle w:val="VerbatimChar"/>
        </w:rPr>
        <w:t xml:space="preserve">✅ "Tu modelo ES GPAI (Art. 3.44) → obligaciones Art. 53."</w:t>
      </w:r>
      <w:r>
        <w:br/>
      </w:r>
      <w:r>
        <w:rPr>
          <w:rStyle w:val="VerbatimChar"/>
        </w:rPr>
        <w:t xml:space="preserve">✅ "NO riesgo sistémico (&lt;10^25) → obligaciones REDUCIDAS (no Art. 51)."</w:t>
      </w:r>
      <w:r>
        <w:br/>
      </w:r>
      <w:r>
        <w:rPr>
          <w:rStyle w:val="VerbatimChar"/>
        </w:rPr>
        <w:t xml:space="preserve">✅ "CodeflowX genera automáticamente:</w:t>
      </w:r>
      <w:r>
        <w:br/>
      </w:r>
      <w:r>
        <w:rPr>
          <w:rStyle w:val="VerbatimChar"/>
        </w:rPr>
        <w:t xml:space="preserve">    - Documentación técnica modelo (Art. 53.1.a)</w:t>
      </w:r>
      <w:r>
        <w:br/>
      </w:r>
      <w:r>
        <w:rPr>
          <w:rStyle w:val="VerbatimChar"/>
        </w:rPr>
        <w:t xml:space="preserve">    - Política copyright datos entrenamiento (Art. 53.1.b)</w:t>
      </w:r>
      <w:r>
        <w:br/>
      </w:r>
      <w:r>
        <w:rPr>
          <w:rStyle w:val="VerbatimChar"/>
        </w:rPr>
        <w:t xml:space="preserve">    - Resumen público datos entrenamiento (Art. 53.1.d)"</w:t>
      </w:r>
      <w:r>
        <w:br/>
      </w:r>
      <w:r>
        <w:rPr>
          <w:rStyle w:val="VerbatimChar"/>
        </w:rPr>
        <w:t xml:space="preserve">✅ "Esfuerzo: 2-4 semanas vs 12-16 semanas manual."</w:t>
      </w:r>
      <w:r>
        <w:br/>
      </w:r>
      <w:r>
        <w:rPr>
          <w:rStyle w:val="VerbatimChar"/>
        </w:rPr>
        <w:t xml:space="preserve">✅ "Si luego despliegas asistente legal como sistema alto riesgo </w:t>
      </w:r>
      <w:r>
        <w:br/>
      </w:r>
      <w:r>
        <w:rPr>
          <w:rStyle w:val="VerbatimChar"/>
        </w:rPr>
        <w:t xml:space="preserve">    (Anexo III.8 legal), CodeflowX también cubre Art. 9-15."</w:t>
      </w:r>
    </w:p>
    <w:p>
      <w:r>
        <w:pict>
          <v:rect style="width:0;height:1.5pt" o:hralign="center" o:hrstd="t" o:hr="t"/>
        </w:pict>
      </w:r>
    </w:p>
    <w:bookmarkEnd w:id="37"/>
    <w:bookmarkStart w:id="38" w:name="X0a7b37f1b43a3e3495253e56b88ce709f75676f"/>
    <w:p>
      <w:pPr>
        <w:pStyle w:val="Heading3"/>
      </w:pPr>
      <w:r>
        <w:rPr>
          <w:bCs/>
          <w:b/>
        </w:rPr>
        <w:t xml:space="preserve">Escenario 3: Cliente entrena modelo GPAI grande (≥10^25 FLOPs)</w:t>
      </w:r>
    </w:p>
    <w:p>
      <w:pPr>
        <w:pStyle w:val="FirstParagraph"/>
      </w:pPr>
      <w:r>
        <w:rPr>
          <w:bCs/>
          <w:b/>
        </w:rPr>
        <w:t xml:space="preserve">Situación:</w:t>
      </w:r>
    </w:p>
    <w:p>
      <w:pPr>
        <w:pStyle w:val="SourceCode"/>
      </w:pPr>
      <w:r>
        <w:rPr>
          <w:rStyle w:val="VerbatimChar"/>
        </w:rPr>
        <w:t xml:space="preserve">Cliente Z: "Estamos entrenando modelo LLM 200B parámetros desde cero."</w:t>
      </w:r>
      <w:r>
        <w:br/>
      </w:r>
      <w:r>
        <w:rPr>
          <w:rStyle w:val="VerbatimChar"/>
        </w:rPr>
        <w:t xml:space="preserve">→ Entrenamiento ~5 × 10^25 FLOPs (SOBRE umbral riesgo sistémico)</w:t>
      </w:r>
      <w:r>
        <w:br/>
      </w:r>
      <w:r>
        <w:rPr>
          <w:rStyle w:val="VerbatimChar"/>
        </w:rPr>
        <w:t xml:space="preserve">→ Modelo GPAI con riesgo sistémico</w:t>
      </w:r>
    </w:p>
    <w:p>
      <w:pPr>
        <w:pStyle w:val="FirstParagraph"/>
      </w:pPr>
      <w:r>
        <w:rPr>
          <w:bCs/>
          <w:b/>
        </w:rPr>
        <w:t xml:space="preserve">Argumento CodeflowX:</w:t>
      </w:r>
    </w:p>
    <w:p>
      <w:pPr>
        <w:pStyle w:val="SourceCode"/>
      </w:pPr>
      <w:r>
        <w:rPr>
          <w:rStyle w:val="VerbatimChar"/>
        </w:rPr>
        <w:t xml:space="preserve">🔴 "Tu modelo ES GPAI con RIESGO SISTÉMICO (Art. 51-56)."</w:t>
      </w:r>
      <w:r>
        <w:br/>
      </w:r>
      <w:r>
        <w:rPr>
          <w:rStyle w:val="VerbatimChar"/>
        </w:rPr>
        <w:t xml:space="preserve">🔴 "Obligaciones CRÍTICAS + compliance COMPLEJO:</w:t>
      </w:r>
      <w:r>
        <w:br/>
      </w:r>
      <w:r>
        <w:rPr>
          <w:rStyle w:val="VerbatimChar"/>
        </w:rPr>
        <w:t xml:space="preserve">    - Evaluación riesgos sistémicos (Art. 51.1.a)</w:t>
      </w:r>
      <w:r>
        <w:br/>
      </w:r>
      <w:r>
        <w:rPr>
          <w:rStyle w:val="VerbatimChar"/>
        </w:rPr>
        <w:t xml:space="preserve">    - Adversarial testing obligatorio (Art. 51.1.b)</w:t>
      </w:r>
      <w:r>
        <w:br/>
      </w:r>
      <w:r>
        <w:rPr>
          <w:rStyle w:val="VerbatimChar"/>
        </w:rPr>
        <w:t xml:space="preserve">    - Seguimiento incidentes graves (Art. 51.1.d)</w:t>
      </w:r>
      <w:r>
        <w:br/>
      </w:r>
      <w:r>
        <w:rPr>
          <w:rStyle w:val="VerbatimChar"/>
        </w:rPr>
        <w:t xml:space="preserve">    - Ciberseguridad reforzada (Art. 51.1.e)</w:t>
      </w:r>
      <w:r>
        <w:br/>
      </w:r>
      <w:r>
        <w:rPr>
          <w:rStyle w:val="VerbatimChar"/>
        </w:rPr>
        <w:t xml:space="preserve">    - Eficiencia energética (Art. 51.1.f)</w:t>
      </w:r>
      <w:r>
        <w:br/>
      </w:r>
      <w:r>
        <w:rPr>
          <w:rStyle w:val="VerbatimChar"/>
        </w:rPr>
        <w:t xml:space="preserve">    - Notificación AI Office (Art. 52.1)"</w:t>
      </w:r>
      <w:r>
        <w:br/>
      </w:r>
      <w:r>
        <w:rPr>
          <w:rStyle w:val="VerbatimChar"/>
        </w:rPr>
        <w:t xml:space="preserve">✅ "CodeflowX incluye:</w:t>
      </w:r>
      <w:r>
        <w:br/>
      </w:r>
      <w:r>
        <w:rPr>
          <w:rStyle w:val="VerbatimChar"/>
        </w:rPr>
        <w:t xml:space="preserve">    - leka-adversarial-robustness (adversarial testing automatizado)</w:t>
      </w:r>
      <w:r>
        <w:br/>
      </w:r>
      <w:r>
        <w:rPr>
          <w:rStyle w:val="VerbatimChar"/>
        </w:rPr>
        <w:t xml:space="preserve">    - leka-agent-monitoring (seguimiento incidentes)</w:t>
      </w:r>
      <w:r>
        <w:br/>
      </w:r>
      <w:r>
        <w:rPr>
          <w:rStyle w:val="VerbatimChar"/>
        </w:rPr>
        <w:t xml:space="preserve">    - leka-sustainability-metrics (CO2, energy, water)</w:t>
      </w:r>
      <w:r>
        <w:br/>
      </w:r>
      <w:r>
        <w:rPr>
          <w:rStyle w:val="VerbatimChar"/>
        </w:rPr>
        <w:t xml:space="preserve">    - Export Art. 52.1 notificación AI Office (formato estándar)"</w:t>
      </w:r>
      <w:r>
        <w:br/>
      </w:r>
      <w:r>
        <w:rPr>
          <w:rStyle w:val="VerbatimChar"/>
        </w:rPr>
        <w:t xml:space="preserve">✅ "Esfuerzo: 8-12 semanas con CodeflowX vs 24-36 semanas manual."</w:t>
      </w:r>
      <w:r>
        <w:br/>
      </w:r>
      <w:r>
        <w:rPr>
          <w:rStyle w:val="VerbatimChar"/>
        </w:rPr>
        <w:t xml:space="preserve">💰 "ROI crítico: multas riesgo sistémico hasta 15M€ o 3% facturación global."</w:t>
      </w:r>
    </w:p>
    <w:p>
      <w:r>
        <w:pict>
          <v:rect style="width:0;height:1.5pt" o:hralign="center" o:hrstd="t" o:hr="t"/>
        </w:pict>
      </w:r>
    </w:p>
    <w:bookmarkEnd w:id="38"/>
    <w:bookmarkStart w:id="39" w:name="X0fc30c05b4111dca1f95d4f4fc22f15d84bac4e"/>
    <w:p>
      <w:pPr>
        <w:pStyle w:val="Heading3"/>
      </w:pPr>
      <w:r>
        <w:rPr>
          <w:bCs/>
          <w:b/>
        </w:rPr>
        <w:t xml:space="preserve">Escenario 4: Cliente modelo tarea específica (NO GPAI)</w:t>
      </w:r>
    </w:p>
    <w:p>
      <w:pPr>
        <w:pStyle w:val="FirstParagraph"/>
      </w:pPr>
      <w:r>
        <w:rPr>
          <w:bCs/>
          <w:b/>
        </w:rPr>
        <w:t xml:space="preserve">Situación:</w:t>
      </w:r>
    </w:p>
    <w:p>
      <w:pPr>
        <w:pStyle w:val="SourceCode"/>
      </w:pPr>
      <w:r>
        <w:rPr>
          <w:rStyle w:val="VerbatimChar"/>
        </w:rPr>
        <w:t xml:space="preserve">Cliente W: "Tenemos modelo ML que predice churn clientes B2B."</w:t>
      </w:r>
      <w:r>
        <w:br/>
      </w:r>
      <w:r>
        <w:rPr>
          <w:rStyle w:val="VerbatimChar"/>
        </w:rPr>
        <w:t xml:space="preserve">→ Predicción probabilidad abandono (regresión logística/XGBoost)</w:t>
      </w:r>
      <w:r>
        <w:br/>
      </w:r>
      <w:r>
        <w:rPr>
          <w:rStyle w:val="VerbatimChar"/>
        </w:rPr>
        <w:t xml:space="preserve">→ Tarea ESPECÍFICA (no generalizable)</w:t>
      </w:r>
      <w:r>
        <w:br/>
      </w:r>
      <w:r>
        <w:rPr>
          <w:rStyle w:val="VerbatimChar"/>
        </w:rPr>
        <w:t xml:space="preserve">→ NO es GPAI</w:t>
      </w:r>
    </w:p>
    <w:p>
      <w:pPr>
        <w:pStyle w:val="FirstParagraph"/>
      </w:pPr>
      <w:r>
        <w:rPr>
          <w:bCs/>
          <w:b/>
        </w:rPr>
        <w:t xml:space="preserve">Argumento CodeflowX:</w:t>
      </w:r>
    </w:p>
    <w:p>
      <w:pPr>
        <w:pStyle w:val="SourceCode"/>
      </w:pPr>
      <w:r>
        <w:rPr>
          <w:rStyle w:val="VerbatimChar"/>
        </w:rPr>
        <w:t xml:space="preserve">✅ "Tu modelo NO es GPAI (tarea específica predicción churn)."</w:t>
      </w:r>
      <w:r>
        <w:br/>
      </w:r>
      <w:r>
        <w:rPr>
          <w:rStyle w:val="VerbatimChar"/>
        </w:rPr>
        <w:t xml:space="preserve">✅ "¿Es alto riesgo? Depende:</w:t>
      </w:r>
      <w:r>
        <w:br/>
      </w:r>
      <w:r>
        <w:rPr>
          <w:rStyle w:val="VerbatimChar"/>
        </w:rPr>
        <w:t xml:space="preserve">    - Si predicción churn afecta empleo/contratos → Anexo III.4 → SÍ</w:t>
      </w:r>
      <w:r>
        <w:br/>
      </w:r>
      <w:r>
        <w:rPr>
          <w:rStyle w:val="VerbatimChar"/>
        </w:rPr>
        <w:t xml:space="preserve">    - Si solo marketing interno → NO alto riesgo"</w:t>
      </w:r>
      <w:r>
        <w:br/>
      </w:r>
      <w:r>
        <w:rPr>
          <w:rStyle w:val="VerbatimChar"/>
        </w:rPr>
        <w:t xml:space="preserve">✅ "Si NO alto riesgo: compliance mínimo (solo transparencia Art. 50 si aplica)."</w:t>
      </w:r>
      <w:r>
        <w:br/>
      </w:r>
      <w:r>
        <w:rPr>
          <w:rStyle w:val="VerbatimChar"/>
        </w:rPr>
        <w:t xml:space="preserve">✅ "Si SÍ alto riesgo: necesitas Art. 9-15 (sin Art. 51-53 GPAI)."</w:t>
      </w:r>
      <w:r>
        <w:br/>
      </w:r>
      <w:r>
        <w:rPr>
          <w:rStyle w:val="VerbatimChar"/>
        </w:rPr>
        <w:t xml:space="preserve">✅ "CodeflowX igualmente útil:</w:t>
      </w:r>
      <w:r>
        <w:br/>
      </w:r>
      <w:r>
        <w:rPr>
          <w:rStyle w:val="VerbatimChar"/>
        </w:rPr>
        <w:t xml:space="preserve">    - Catalogación + clasificación riesgo (FASE 1)</w:t>
      </w:r>
      <w:r>
        <w:br/>
      </w:r>
      <w:r>
        <w:rPr>
          <w:rStyle w:val="VerbatimChar"/>
        </w:rPr>
        <w:t xml:space="preserve">    - Documentación técnica si alto riesgo (Anexo IV)</w:t>
      </w:r>
      <w:r>
        <w:br/>
      </w:r>
      <w:r>
        <w:rPr>
          <w:rStyle w:val="VerbatimChar"/>
        </w:rPr>
        <w:t xml:space="preserve">    - Bias detection, explainability, logging (Art. 10, 13, 12)"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23c7d5e22e6d106db718b5a4e093dcb816de8fb"/>
    <w:p>
      <w:pPr>
        <w:pStyle w:val="Heading2"/>
      </w:pPr>
      <w:r>
        <w:t xml:space="preserve">📋 CHECKLIST COMERCIAL: CLASIFICACIÓN GPAI CLIENTE</w:t>
      </w:r>
    </w:p>
    <w:p>
      <w:pPr>
        <w:pStyle w:val="FirstParagraph"/>
      </w:pPr>
      <w:r>
        <w:t xml:space="preserve">Use esta checklist en discovery call para determinar obligaciones GPAI: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CHECKLIST CLASIFICACIÓN GPAI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1. ¿Cliente entrena modelo propio o usa API tercero?          │</w:t>
      </w:r>
      <w:r>
        <w:br/>
      </w:r>
      <w:r>
        <w:rPr>
          <w:rStyle w:val="VerbatimChar"/>
        </w:rPr>
        <w:t xml:space="preserve">│    [ ] Entrena propio → Ir pregunta 2                          │</w:t>
      </w:r>
      <w:r>
        <w:br/>
      </w:r>
      <w:r>
        <w:rPr>
          <w:rStyle w:val="VerbatimChar"/>
        </w:rPr>
        <w:t xml:space="preserve">│    [ ] Usa API tercero (GPT-4, Claude, etc.) → NO obligaciones GPAI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2. ¿Modelo está en R&amp;D/prototipo SIN release comercial?       │</w:t>
      </w:r>
      <w:r>
        <w:br/>
      </w:r>
      <w:r>
        <w:rPr>
          <w:rStyle w:val="VerbatimChar"/>
        </w:rPr>
        <w:t xml:space="preserve">│    [ ] SÍ → EXCLUIDO GPAI (Art. 3.44)                          │</w:t>
      </w:r>
      <w:r>
        <w:br/>
      </w:r>
      <w:r>
        <w:rPr>
          <w:rStyle w:val="VerbatimChar"/>
        </w:rPr>
        <w:t xml:space="preserve">│    [ ] NO → Ir pregunta 3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3. ¿Modelo puede realizar MÚLTIPLES tareas diversas?          │</w:t>
      </w:r>
      <w:r>
        <w:br/>
      </w:r>
      <w:r>
        <w:rPr>
          <w:rStyle w:val="VerbatimChar"/>
        </w:rPr>
        <w:t xml:space="preserve">│    [ ] SÍ (NLP general, visión general, etc.) → ES GPAI, ir 4 │</w:t>
      </w:r>
      <w:r>
        <w:br/>
      </w:r>
      <w:r>
        <w:rPr>
          <w:rStyle w:val="VerbatimChar"/>
        </w:rPr>
        <w:t xml:space="preserve">│    [ ] NO (solo clasificación spam, churn, etc.) → NO GPAI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4. ¿Cómputo entrenamiento ≥ 10^25 FLOPs?                      │</w:t>
      </w:r>
      <w:r>
        <w:br/>
      </w:r>
      <w:r>
        <w:rPr>
          <w:rStyle w:val="VerbatimChar"/>
        </w:rPr>
        <w:t xml:space="preserve">│    [ ] SÍ → GPAI RIESGO SISTÉMICO (Art. 51-56)                │</w:t>
      </w:r>
      <w:r>
        <w:br/>
      </w:r>
      <w:r>
        <w:rPr>
          <w:rStyle w:val="VerbatimChar"/>
        </w:rPr>
        <w:t xml:space="preserve">│    [ ] NO → GPAI SIN riesgo sistémico (Art. 53-56)            │</w:t>
      </w:r>
      <w:r>
        <w:br/>
      </w:r>
      <w:r>
        <w:rPr>
          <w:rStyle w:val="VerbatimChar"/>
        </w:rPr>
        <w:t xml:space="preserve">│    [ ] NO SÉ → Estimar por parámetros:                         │</w:t>
      </w:r>
      <w:r>
        <w:br/>
      </w:r>
      <w:r>
        <w:rPr>
          <w:rStyle w:val="VerbatimChar"/>
        </w:rPr>
        <w:t xml:space="preserve">│        - &lt;10B parámetros → probablemente NO                    │</w:t>
      </w:r>
      <w:r>
        <w:br/>
      </w:r>
      <w:r>
        <w:rPr>
          <w:rStyle w:val="VerbatimChar"/>
        </w:rPr>
        <w:t xml:space="preserve">│        - 10-100B parámetros → depende datos/epochs             │</w:t>
      </w:r>
      <w:r>
        <w:br/>
      </w:r>
      <w:r>
        <w:rPr>
          <w:rStyle w:val="VerbatimChar"/>
        </w:rPr>
        <w:t xml:space="preserve">│        - &gt;100B parámetros → probablemente SÍ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5. ¿Modelo open source con licencia libre?                    │</w:t>
      </w:r>
      <w:r>
        <w:br/>
      </w:r>
      <w:r>
        <w:rPr>
          <w:rStyle w:val="VerbatimChar"/>
        </w:rPr>
        <w:t xml:space="preserve">│    [ ] SÍ → Obligaciones SIMPLIFICADAS (Art. 53.1.c)          │</w:t>
      </w:r>
      <w:r>
        <w:br/>
      </w:r>
      <w:r>
        <w:rPr>
          <w:rStyle w:val="VerbatimChar"/>
        </w:rPr>
        <w:t xml:space="preserve">│    [ ] NO → Obligaciones ESTÁNDAR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7" w:name="preguntas-frecuentes-comerciales"/>
    <w:p>
      <w:pPr>
        <w:pStyle w:val="Heading2"/>
      </w:pPr>
      <w:r>
        <w:t xml:space="preserve">🎯 PREGUNTAS FRECUENTES COMERCIALES</w:t>
      </w:r>
    </w:p>
    <w:bookmarkStart w:id="42" w:name="si-uso-gpt-4-api-tengo-obligaciones-gpai"/>
    <w:p>
      <w:pPr>
        <w:pStyle w:val="Heading3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¿Si uso GPT-4 API, tengo obligaciones GPAI?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Obligaciones GPAI Art. 51-53 las tiene OpenAI (proveedor). Tú tienes obligaciones como</w:t>
      </w:r>
      <w:r>
        <w:t xml:space="preserve"> </w:t>
      </w:r>
      <w:r>
        <w:rPr>
          <w:bCs/>
          <w:b/>
        </w:rPr>
        <w:t xml:space="preserve">deployer</w:t>
      </w:r>
      <w:r>
        <w:t xml:space="preserve"> </w:t>
      </w:r>
      <w:r>
        <w:t xml:space="preserve">del sistema que usa GPT-4:</w:t>
      </w:r>
      <w:r>
        <w:t xml:space="preserve"> </w:t>
      </w:r>
      <w:r>
        <w:t xml:space="preserve">- Si sistema alto riesgo → Art. 9-15</w:t>
      </w:r>
      <w:r>
        <w:t xml:space="preserve"> </w:t>
      </w:r>
      <w:r>
        <w:t xml:space="preserve">- Si chatbot → Art. 50 (transparencia)</w:t>
      </w:r>
      <w:r>
        <w:t xml:space="preserve"> </w:t>
      </w:r>
      <w:r>
        <w:t xml:space="preserve">- Si otro uso → depende clasificación riesgo</w:t>
      </w:r>
    </w:p>
    <w:p>
      <w:r>
        <w:pict>
          <v:rect style="width:0;height:1.5pt" o:hralign="center" o:hrstd="t" o:hr="t"/>
        </w:pict>
      </w:r>
    </w:p>
    <w:bookmarkEnd w:id="42"/>
    <w:bookmarkStart w:id="43" w:name="llama-2-fine-tuned-es-gpai"/>
    <w:p>
      <w:pPr>
        <w:pStyle w:val="Heading3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¿LLaMA-2 fine-tuned es GPAI?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, porque LLaMA-2 base tiene capacidad NLP general. Fine-tuning NO elimina clasificación GPAI. Obligaciones:</w:t>
      </w:r>
      <w:r>
        <w:t xml:space="preserve"> </w:t>
      </w:r>
      <w:r>
        <w:t xml:space="preserve">- Si fine-tuning &lt;10^25 FLOPs → Art. 53 (reducidas)</w:t>
      </w:r>
      <w:r>
        <w:t xml:space="preserve"> </w:t>
      </w:r>
      <w:r>
        <w:t xml:space="preserve">- Si fine-tuning ≥10^25 FLOPs → Art. 51-56 (completas)</w:t>
      </w:r>
    </w:p>
    <w:p>
      <w:pPr>
        <w:pStyle w:val="BodyText"/>
      </w:pPr>
      <w:r>
        <w:rPr>
          <w:bCs/>
          <w:b/>
        </w:rPr>
        <w:t xml:space="preserve">PERO</w:t>
      </w:r>
      <w:r>
        <w:t xml:space="preserve"> </w:t>
      </w:r>
      <w:r>
        <w:t xml:space="preserve">si fine-tuning extremo convierte modelo en tarea única específica → podría argumentarse NO GPAI (depende caso).</w:t>
      </w:r>
    </w:p>
    <w:p>
      <w:r>
        <w:pict>
          <v:rect style="width:0;height:1.5pt" o:hralign="center" o:hrstd="t" o:hr="t"/>
        </w:pict>
      </w:r>
    </w:p>
    <w:bookmarkEnd w:id="43"/>
    <w:bookmarkStart w:id="44" w:name="bertroberta-es-gpai"/>
    <w:p>
      <w:pPr>
        <w:pStyle w:val="Heading3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¿BERT/RoBERTa es GPAI?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SÍ</w:t>
      </w:r>
      <w:r>
        <w:t xml:space="preserve">, BERT/RoBERTa son GPAI porque generan embeddings generalizables para múltiples tareas NLP. Obligaciones:</w:t>
      </w:r>
      <w:r>
        <w:t xml:space="preserve"> </w:t>
      </w:r>
      <w:r>
        <w:t xml:space="preserve">- &lt;10^25 FLOPs → Art. 53 (casi todos casos)</w:t>
      </w:r>
      <w:r>
        <w:t xml:space="preserve"> </w:t>
      </w:r>
      <w:r>
        <w:t xml:space="preserve">- Open source (MIT license) → obligaciones simplificadas Art. 53.1.c</w:t>
      </w:r>
    </w:p>
    <w:p>
      <w:r>
        <w:pict>
          <v:rect style="width:0;height:1.5pt" o:hralign="center" o:hrstd="t" o:hr="t"/>
        </w:pict>
      </w:r>
    </w:p>
    <w:bookmarkEnd w:id="44"/>
    <w:bookmarkStart w:id="45" w:name="Xf78b94e08a86d6a710a7dc89a75bc9f838b98db"/>
    <w:p>
      <w:pPr>
        <w:pStyle w:val="Heading3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¿Modelo clasificación fraude bancario es GPAI?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Clasificación fraude es tarea específica. NO tiene generalidad significativa.</w:t>
      </w:r>
      <w:r>
        <w:t xml:space="preserve"> </w:t>
      </w:r>
      <w:r>
        <w:rPr>
          <w:bCs/>
          <w:b/>
        </w:rPr>
        <w:t xml:space="preserve">PERO</w:t>
      </w:r>
      <w:r>
        <w:t xml:space="preserve">:</w:t>
      </w:r>
      <w:r>
        <w:t xml:space="preserve"> </w:t>
      </w:r>
      <w:r>
        <w:t xml:space="preserve">- Fraude bancario → Anexo III.5.a (scoring crediticio) → Alto riesgo</w:t>
      </w:r>
      <w:r>
        <w:t xml:space="preserve"> </w:t>
      </w:r>
      <w:r>
        <w:t xml:space="preserve">- Necesitas Art. 9-15 (sin Art. 51-53)</w:t>
      </w:r>
    </w:p>
    <w:p>
      <w:r>
        <w:pict>
          <v:rect style="width:0;height:1.5pt" o:hralign="center" o:hrstd="t" o:hr="t"/>
        </w:pict>
      </w:r>
    </w:p>
    <w:bookmarkEnd w:id="45"/>
    <w:bookmarkStart w:id="46" w:name="cuándo-empieza-obligatoriedad-gpai"/>
    <w:p>
      <w:pPr>
        <w:pStyle w:val="Heading3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¿Cuándo empieza obligatoriedad GPAI?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Obligación GPAI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riesgo sistémico (≥10^25 FLOPs) → Art. 51-56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Agosto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 sin riesgo sistémico (&lt;10^25 FLOPs) → Art. 53-56</w:t>
            </w:r>
          </w:p>
        </w:tc>
      </w:tr>
    </w:tbl>
    <w:p>
      <w:pPr>
        <w:pStyle w:val="BodyText"/>
      </w:pPr>
      <w:r>
        <w:rPr>
          <w:bCs/>
          <w:b/>
        </w:rPr>
        <w:t xml:space="preserve">YA VIGENTE (desde Ago 2025):</w:t>
      </w:r>
      <w:r>
        <w:t xml:space="preserve"> </w:t>
      </w:r>
      <w:r>
        <w:t xml:space="preserve">Riesgo sistémico</w:t>
      </w:r>
      <w:r>
        <w:br/>
      </w:r>
      <w:r>
        <w:rPr>
          <w:bCs/>
          <w:b/>
        </w:rPr>
        <w:t xml:space="preserve">PRÓXIMO (Ago 2026):</w:t>
      </w:r>
      <w:r>
        <w:t xml:space="preserve"> </w:t>
      </w:r>
      <w:r>
        <w:t xml:space="preserve">GPAI general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62e8e7523a648ac29b4c57941fc70be31bc2f2f"/>
    <w:p>
      <w:pPr>
        <w:pStyle w:val="Heading2"/>
      </w:pPr>
      <w:r>
        <w:t xml:space="preserve">📊 TABLA RESUMEN: OBLIGACIONES POR TIPO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0"/>
        <w:gridCol w:w="1003"/>
        <w:gridCol w:w="669"/>
        <w:gridCol w:w="1561"/>
        <w:gridCol w:w="1115"/>
        <w:gridCol w:w="21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tercero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(proveedor lo 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9-15 si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GPAI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51-56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2025 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GPAI sin riesgo sistémico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LLaMA-2 70B fine-tuned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53-56 reducido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GPAI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7B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53-56 simplificado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 específica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crediticio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 específica NO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stock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(voluntario)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R&amp;D sin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 universidad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EXCLUIDO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(hasta release)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Preparación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argumentación-roi-por-categoría-gpai"/>
    <w:p>
      <w:pPr>
        <w:pStyle w:val="Heading2"/>
      </w:pPr>
      <w:r>
        <w:t xml:space="preserve">💰 ARGUMENTACIÓN ROI POR CATEGORÍA GPAI</w:t>
      </w:r>
    </w:p>
    <w:bookmarkStart w:id="49" w:name="cliente-gpai-riesgo-sistémico-1025-flops"/>
    <w:p>
      <w:pPr>
        <w:pStyle w:val="Heading3"/>
      </w:pPr>
      <w:r>
        <w:rPr>
          <w:bCs/>
          <w:b/>
        </w:rPr>
        <w:t xml:space="preserve">Cliente GPAI Riesgo Sistémico (≥10^25 FLOPs):</w:t>
      </w:r>
    </w:p>
    <w:p>
      <w:pPr>
        <w:pStyle w:val="SourceCode"/>
      </w:pPr>
      <w:r>
        <w:rPr>
          <w:rStyle w:val="VerbatimChar"/>
        </w:rPr>
        <w:t xml:space="preserve">SIN CODEFLOWX:</w:t>
      </w:r>
      <w:r>
        <w:br/>
      </w:r>
      <w:r>
        <w:rPr>
          <w:rStyle w:val="VerbatimChar"/>
        </w:rPr>
        <w:t xml:space="preserve">- Adversarial testing manual: 8-12 semanas + 60.000€ consultores</w:t>
      </w:r>
      <w:r>
        <w:br/>
      </w:r>
      <w:r>
        <w:rPr>
          <w:rStyle w:val="VerbatimChar"/>
        </w:rPr>
        <w:t xml:space="preserve">- Evaluación riesgos sistémicos: 6-8 semanas + 45.000€ consultores</w:t>
      </w:r>
      <w:r>
        <w:br/>
      </w:r>
      <w:r>
        <w:rPr>
          <w:rStyle w:val="VerbatimChar"/>
        </w:rPr>
        <w:t xml:space="preserve">- Ciberseguridad compliance: 4-6 semanas + 30.000€ auditoría</w:t>
      </w:r>
      <w:r>
        <w:br/>
      </w:r>
      <w:r>
        <w:rPr>
          <w:rStyle w:val="VerbatimChar"/>
        </w:rPr>
        <w:t xml:space="preserve">- Seguimiento incidentes: 15.000€/año operativo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24-26 semanas + 135.000€ inicial + 15k€/año</w:t>
      </w:r>
      <w:r>
        <w:br/>
      </w:r>
      <w:r>
        <w:br/>
      </w:r>
      <w:r>
        <w:rPr>
          <w:rStyle w:val="VerbatimChar"/>
        </w:rPr>
        <w:t xml:space="preserve">CON CODEFLOWX:</w:t>
      </w:r>
      <w:r>
        <w:br/>
      </w:r>
      <w:r>
        <w:rPr>
          <w:rStyle w:val="VerbatimChar"/>
        </w:rPr>
        <w:t xml:space="preserve">- Adversarial testing automatizado: 2 semanas + incluido</w:t>
      </w:r>
      <w:r>
        <w:br/>
      </w:r>
      <w:r>
        <w:rPr>
          <w:rStyle w:val="VerbatimChar"/>
        </w:rPr>
        <w:t xml:space="preserve">- Evaluación riesgos sistémicos: 1 semana + incluido</w:t>
      </w:r>
      <w:r>
        <w:br/>
      </w:r>
      <w:r>
        <w:rPr>
          <w:rStyle w:val="VerbatimChar"/>
        </w:rPr>
        <w:t xml:space="preserve">- Ciberseguridad: compliance automatizado + incluido</w:t>
      </w:r>
      <w:r>
        <w:br/>
      </w:r>
      <w:r>
        <w:rPr>
          <w:rStyle w:val="VerbatimChar"/>
        </w:rPr>
        <w:t xml:space="preserve">- Seguimiento incidentes: automatizado + incluido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3 semanas + 36.000€/año licencia</w:t>
      </w:r>
      <w:r>
        <w:br/>
      </w:r>
      <w:r>
        <w:br/>
      </w:r>
      <w:r>
        <w:rPr>
          <w:rStyle w:val="VerbatimChar"/>
        </w:rPr>
        <w:t xml:space="preserve">AHORRO: 99.000€ + 21 semanas (81% tiempo)</w:t>
      </w:r>
    </w:p>
    <w:bookmarkEnd w:id="49"/>
    <w:bookmarkStart w:id="50" w:name="X99ba836462f39f7e452fa4c9a7f181d86428dee"/>
    <w:p>
      <w:pPr>
        <w:pStyle w:val="Heading3"/>
      </w:pPr>
      <w:r>
        <w:rPr>
          <w:bCs/>
          <w:b/>
        </w:rPr>
        <w:t xml:space="preserve">Cliente GPAI Sin Riesgo Sistémico (&lt;10^25 FLOPs):</w:t>
      </w:r>
    </w:p>
    <w:p>
      <w:pPr>
        <w:pStyle w:val="SourceCode"/>
      </w:pPr>
      <w:r>
        <w:rPr>
          <w:rStyle w:val="VerbatimChar"/>
        </w:rPr>
        <w:t xml:space="preserve">SIN CODEFLOWX:</w:t>
      </w:r>
      <w:r>
        <w:br/>
      </w:r>
      <w:r>
        <w:rPr>
          <w:rStyle w:val="VerbatimChar"/>
        </w:rPr>
        <w:t xml:space="preserve">- Documentación técnica modelo: 3-4 semanas + 18.000€</w:t>
      </w:r>
      <w:r>
        <w:br/>
      </w:r>
      <w:r>
        <w:rPr>
          <w:rStyle w:val="VerbatimChar"/>
        </w:rPr>
        <w:t xml:space="preserve">- Política copyright datos: 2 semanas + 9.000€</w:t>
      </w:r>
      <w:r>
        <w:br/>
      </w:r>
      <w:r>
        <w:rPr>
          <w:rStyle w:val="VerbatimChar"/>
        </w:rPr>
        <w:t xml:space="preserve">- Resumen datos entrenamiento: 1 semana + 4.500€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6-7 semanas + 31.500€</w:t>
      </w:r>
      <w:r>
        <w:br/>
      </w:r>
      <w:r>
        <w:br/>
      </w:r>
      <w:r>
        <w:rPr>
          <w:rStyle w:val="VerbatimChar"/>
        </w:rPr>
        <w:t xml:space="preserve">CON CODEFLOWX:</w:t>
      </w:r>
      <w:r>
        <w:br/>
      </w:r>
      <w:r>
        <w:rPr>
          <w:rStyle w:val="VerbatimChar"/>
        </w:rPr>
        <w:t xml:space="preserve">- Documentación automática: 3 días + incluido</w:t>
      </w:r>
      <w:r>
        <w:br/>
      </w:r>
      <w:r>
        <w:rPr>
          <w:rStyle w:val="VerbatimChar"/>
        </w:rPr>
        <w:t xml:space="preserve">- Política copyright: 1 día + incluido</w:t>
      </w:r>
      <w:r>
        <w:br/>
      </w:r>
      <w:r>
        <w:rPr>
          <w:rStyle w:val="VerbatimChar"/>
        </w:rPr>
        <w:t xml:space="preserve">- Resumen datos: 1 día + incluido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5 días + 12.000€/año licencia</w:t>
      </w:r>
      <w:r>
        <w:br/>
      </w:r>
      <w:r>
        <w:br/>
      </w:r>
      <w:r>
        <w:rPr>
          <w:rStyle w:val="VerbatimChar"/>
        </w:rPr>
        <w:t xml:space="preserve">AHORRO: 19.500€ + 5.5 semanas (87% tiempo)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tacto-y-recursos"/>
    <w:p>
      <w:pPr>
        <w:pStyle w:val="Heading2"/>
      </w:pPr>
      <w:r>
        <w:t xml:space="preserve">📞 CONTACTO Y RECURSOS</w:t>
      </w:r>
    </w:p>
    <w:p>
      <w:pPr>
        <w:pStyle w:val="FirstParagraph"/>
      </w:pPr>
      <w:r>
        <w:t xml:space="preserve">Para más información sobre clasificación GPAI y obligaciones específicas: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Equipo Legal:</w:t>
      </w:r>
      <w:r>
        <w:t xml:space="preserve"> </w:t>
      </w:r>
      <w:r>
        <w:t xml:space="preserve">legal@codeflowx.ai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Documentación técnica:</w:t>
      </w:r>
      <w:r>
        <w:t xml:space="preserve"> </w:t>
      </w:r>
      <w:r>
        <w:t xml:space="preserve">docs.codeflowx.ai/gpai-compliance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 personalizada:</w:t>
      </w:r>
      <w:r>
        <w:t xml:space="preserve"> </w:t>
      </w:r>
      <w:r>
        <w:t xml:space="preserve">[LINK calendly]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Equipo CodeflowX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equipo comercial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2025-11-06T19:14:26Z</dcterms:created>
  <dcterms:modified xsi:type="dcterms:W3CDTF">2025-11-06T19:14:26Z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