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D2AB" w14:textId="77777777" w:rsidR="00E56C3D" w:rsidRDefault="00E56C3D" w:rsidP="00E56C3D">
      <w:r>
        <w:t>Jesús Bancalero: Oficial 2ª albañil.</w:t>
      </w:r>
    </w:p>
    <w:p w14:paraId="550CD232" w14:textId="77777777" w:rsidR="00E56C3D" w:rsidRDefault="00E56C3D" w:rsidP="00E56C3D"/>
    <w:p w14:paraId="67E8AD77" w14:textId="77777777" w:rsidR="00E56C3D" w:rsidRDefault="00E56C3D" w:rsidP="00E56C3D">
      <w:r>
        <w:t>Carlos Antonio Barberán: Oficial 2ª cerramiento de fábrica de ladrillos.</w:t>
      </w:r>
    </w:p>
    <w:p w14:paraId="64539E3F" w14:textId="77777777" w:rsidR="00E56C3D" w:rsidRDefault="00E56C3D" w:rsidP="00E56C3D"/>
    <w:p w14:paraId="76EAC5ED" w14:textId="77777777" w:rsidR="00E56C3D" w:rsidRDefault="00E56C3D" w:rsidP="00E56C3D">
      <w:r>
        <w:t>Andrés González Diego: Oficial 1ª albañil, especialista en rehabilitación de viviendas.</w:t>
      </w:r>
    </w:p>
    <w:p w14:paraId="27B81CA5" w14:textId="77777777" w:rsidR="00E56C3D" w:rsidRDefault="00E56C3D" w:rsidP="00E56C3D"/>
    <w:p w14:paraId="5D2FB00B" w14:textId="77777777" w:rsidR="00E56C3D" w:rsidRDefault="00E56C3D" w:rsidP="00E56C3D">
      <w:r>
        <w:t>Andrés González Pérez: Oficial 1ª especialista en alicatados y solería.</w:t>
      </w:r>
    </w:p>
    <w:p w14:paraId="0981887D" w14:textId="77777777" w:rsidR="00E56C3D" w:rsidRDefault="00E56C3D" w:rsidP="00E56C3D"/>
    <w:p w14:paraId="495DEBDE" w14:textId="77777777" w:rsidR="00E56C3D" w:rsidRDefault="00E56C3D" w:rsidP="00E56C3D">
      <w:r>
        <w:t>Basilio Rojas: Oficial 2ª albañil.</w:t>
      </w:r>
    </w:p>
    <w:p w14:paraId="332E6FED" w14:textId="77777777" w:rsidR="00E56C3D" w:rsidRDefault="00E56C3D" w:rsidP="00E56C3D"/>
    <w:p w14:paraId="6FC9E34C" w14:textId="1788AD7E" w:rsidR="00E4116A" w:rsidRDefault="00E56C3D" w:rsidP="00E56C3D">
      <w:r>
        <w:t>Miguel Ángel Ruiz: Peón albañil.</w:t>
      </w:r>
    </w:p>
    <w:p w14:paraId="075C3371" w14:textId="77777777" w:rsidR="00E56C3D" w:rsidRDefault="00E56C3D" w:rsidP="00E56C3D"/>
    <w:p w14:paraId="411E702A" w14:textId="6E4FF82C" w:rsidR="00E56C3D" w:rsidRDefault="002E2638" w:rsidP="00E56C3D">
      <w:r>
        <w:rPr>
          <w:noProof/>
        </w:rPr>
        <w:drawing>
          <wp:inline distT="0" distB="0" distL="0" distR="0" wp14:anchorId="0CF0B403" wp14:editId="7E5AFE1B">
            <wp:extent cx="5400040" cy="1614170"/>
            <wp:effectExtent l="0" t="0" r="0" b="5080"/>
            <wp:docPr id="128734187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41870" name="Imagen 1" descr="Tabl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92"/>
    <w:rsid w:val="001341E1"/>
    <w:rsid w:val="00213C92"/>
    <w:rsid w:val="002532BC"/>
    <w:rsid w:val="002E2638"/>
    <w:rsid w:val="00845B15"/>
    <w:rsid w:val="00E4116A"/>
    <w:rsid w:val="00E5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2C9AA"/>
  <w15:chartTrackingRefBased/>
  <w15:docId w15:val="{487CE329-222E-40D3-9457-B79B5C0B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C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C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C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C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C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C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C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 Roldán Morales</dc:creator>
  <cp:keywords/>
  <dc:description/>
  <cp:lastModifiedBy>María  Roldán Morales</cp:lastModifiedBy>
  <cp:revision>4</cp:revision>
  <dcterms:created xsi:type="dcterms:W3CDTF">2024-02-06T11:45:00Z</dcterms:created>
  <dcterms:modified xsi:type="dcterms:W3CDTF">2024-02-06T11:46:00Z</dcterms:modified>
</cp:coreProperties>
</file>