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B" w:rsidRDefault="0070604B" w:rsidP="0070604B">
      <w:pPr>
        <w:jc w:val="center"/>
      </w:pPr>
    </w:p>
    <w:p w:rsidR="00C7632E" w:rsidRDefault="00C7632E" w:rsidP="0070604B">
      <w:pPr>
        <w:jc w:val="center"/>
      </w:pPr>
      <w:r>
        <w:t>TLC Alternative Assignments</w:t>
      </w:r>
    </w:p>
    <w:p w:rsidR="00E93C34" w:rsidRDefault="00E93C34" w:rsidP="0070604B">
      <w:pPr>
        <w:jc w:val="center"/>
      </w:pPr>
    </w:p>
    <w:p w:rsidR="00DC3D7A" w:rsidRDefault="00DC3D7A" w:rsidP="0070604B">
      <w:pPr>
        <w:jc w:val="center"/>
      </w:pPr>
    </w:p>
    <w:p w:rsidR="00DC3D7A" w:rsidRPr="00DC3D7A" w:rsidRDefault="00DC3D7A" w:rsidP="00DC3D7A">
      <w:pPr>
        <w:rPr>
          <w:b/>
          <w:u w:val="single"/>
        </w:rPr>
      </w:pPr>
      <w:r w:rsidRPr="00DC3D7A">
        <w:rPr>
          <w:b/>
          <w:u w:val="single"/>
        </w:rPr>
        <w:t>For Your Information (FYI)</w:t>
      </w:r>
    </w:p>
    <w:p w:rsidR="005C474E" w:rsidRDefault="005C474E" w:rsidP="0070604B">
      <w:pPr>
        <w:jc w:val="center"/>
      </w:pPr>
    </w:p>
    <w:p w:rsidR="005C474E" w:rsidRDefault="00DC3D7A" w:rsidP="00DC3D7A">
      <w:r>
        <w:t xml:space="preserve">Participant will complete a 1 ½ - 2 page paper detailing the Teenage and Adult Driver Responsibility Act in place of the court offered FYI class. The information on the act can be found on the Department of Driver Services website; </w:t>
      </w:r>
      <w:hyperlink r:id="rId6" w:history="1">
        <w:r w:rsidRPr="005674C5">
          <w:rPr>
            <w:rStyle w:val="Hyperlink"/>
          </w:rPr>
          <w:t>www.dds.ga.gov</w:t>
        </w:r>
      </w:hyperlink>
      <w:r>
        <w:t xml:space="preserve"> . This paper should succinctly describe the law and explain how it affects each age group differently, in your own words, do not cut and paste.  Please be sure to include your traffic violation and how this law has or could potentially </w:t>
      </w:r>
      <w:r w:rsidR="00606F46">
        <w:t>affect</w:t>
      </w:r>
      <w:r>
        <w:t xml:space="preserve"> you and your driving privileges/ability or lack thereof. </w:t>
      </w:r>
    </w:p>
    <w:p w:rsidR="00DC3D7A" w:rsidRDefault="00DC3D7A" w:rsidP="00DC3D7A"/>
    <w:p w:rsidR="00DC3D7A" w:rsidRDefault="00DC3D7A" w:rsidP="00DC3D7A">
      <w:pPr>
        <w:rPr>
          <w:b/>
          <w:u w:val="single"/>
        </w:rPr>
      </w:pPr>
      <w:r w:rsidRPr="00DC3D7A">
        <w:rPr>
          <w:b/>
          <w:u w:val="single"/>
        </w:rPr>
        <w:t>Choice Equal Consequences (C=C)</w:t>
      </w:r>
    </w:p>
    <w:p w:rsidR="00DC3D7A" w:rsidRDefault="00DC3D7A" w:rsidP="00DC3D7A">
      <w:pPr>
        <w:rPr>
          <w:b/>
          <w:u w:val="single"/>
        </w:rPr>
      </w:pPr>
    </w:p>
    <w:p w:rsidR="00DC3D7A" w:rsidRDefault="00DC3D7A" w:rsidP="00DC3D7A">
      <w:r>
        <w:t xml:space="preserve">Participant will complete a 1 ½ - 2 page paper thoroughly describing the decision making process.  The paper should include a situation or an example of a decision you have made or need to make in the near future; include how this decision/choice will affect you or those around you (i.e., family, employment, or strangers) either positively or negatively. Examples of decision to include in your paper could be your choices to speed, to violate the HOV lane, or which college you plan to attend in the fall or why you choose the current college you attend.  </w:t>
      </w:r>
    </w:p>
    <w:p w:rsidR="00DC3D7A" w:rsidRDefault="00DC3D7A" w:rsidP="00DC3D7A"/>
    <w:p w:rsidR="00DC3D7A" w:rsidRPr="00DC3D7A" w:rsidRDefault="00E93C34" w:rsidP="00DC3D7A">
      <w:pPr>
        <w:rPr>
          <w:u w:val="single"/>
        </w:rPr>
      </w:pPr>
      <w:r>
        <w:rPr>
          <w:u w:val="single"/>
        </w:rPr>
        <w:t>Please ensure your papers are grammatically correct and there are no spelling errors. Paper should include 1 inch margins and be written in Times New Roman with 12” font double spaced. Also include a work cited page, this is mandatory.</w:t>
      </w:r>
    </w:p>
    <w:p w:rsidR="00C923FB" w:rsidRDefault="00C923FB" w:rsidP="0070604B">
      <w:r>
        <w:tab/>
      </w:r>
      <w:r>
        <w:tab/>
      </w:r>
      <w:r>
        <w:tab/>
      </w:r>
      <w:r>
        <w:tab/>
      </w:r>
      <w:r>
        <w:tab/>
      </w:r>
      <w:r>
        <w:tab/>
      </w:r>
      <w:r>
        <w:tab/>
      </w:r>
      <w:r>
        <w:tab/>
      </w:r>
      <w:r>
        <w:tab/>
      </w:r>
      <w:r>
        <w:tab/>
      </w:r>
      <w:r>
        <w:tab/>
      </w:r>
      <w:r>
        <w:tab/>
      </w:r>
    </w:p>
    <w:p w:rsidR="0070604B" w:rsidRDefault="00C923FB" w:rsidP="00CB09A2">
      <w:pPr>
        <w:ind w:firstLine="720"/>
        <w:jc w:val="both"/>
      </w:pPr>
      <w:r>
        <w:tab/>
      </w:r>
      <w:r>
        <w:tab/>
      </w:r>
      <w:r>
        <w:tab/>
      </w:r>
      <w:r>
        <w:tab/>
      </w:r>
      <w:r>
        <w:tab/>
      </w:r>
      <w:r>
        <w:tab/>
      </w:r>
      <w:r>
        <w:tab/>
      </w:r>
      <w:r>
        <w:tab/>
      </w:r>
      <w:r>
        <w:tab/>
      </w:r>
      <w:r>
        <w:tab/>
      </w:r>
      <w:r>
        <w:tab/>
      </w:r>
      <w:r>
        <w:tab/>
      </w:r>
      <w:r w:rsidR="0070604B">
        <w:tab/>
      </w:r>
    </w:p>
    <w:p w:rsidR="0070604B" w:rsidRDefault="0070604B" w:rsidP="0070604B">
      <w:pPr>
        <w:suppressAutoHyphens/>
        <w:ind w:left="720" w:right="720"/>
        <w:jc w:val="both"/>
        <w:rPr>
          <w:spacing w:val="-3"/>
        </w:rPr>
      </w:pPr>
    </w:p>
    <w:p w:rsidR="0070604B" w:rsidRDefault="0070604B"/>
    <w:sectPr w:rsidR="0070604B" w:rsidSect="006D2732">
      <w:headerReference w:type="even" r:id="rId7"/>
      <w:headerReference w:type="default" r:id="rId8"/>
      <w:footerReference w:type="even" r:id="rId9"/>
      <w:footerReference w:type="default" r:id="rId10"/>
      <w:headerReference w:type="first" r:id="rId11"/>
      <w:footerReference w:type="first" r:id="rId12"/>
      <w:pgSz w:w="12240" w:h="15840" w:code="1"/>
      <w:pgMar w:top="144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C8E" w:rsidRDefault="001B4C8E">
      <w:r>
        <w:separator/>
      </w:r>
    </w:p>
  </w:endnote>
  <w:endnote w:type="continuationSeparator" w:id="0">
    <w:p w:rsidR="001B4C8E" w:rsidRDefault="001B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50" w:rsidRDefault="000E33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50" w:rsidRDefault="000E33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50" w:rsidRDefault="000E33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C8E" w:rsidRDefault="001B4C8E">
      <w:r>
        <w:separator/>
      </w:r>
    </w:p>
  </w:footnote>
  <w:footnote w:type="continuationSeparator" w:id="0">
    <w:p w:rsidR="001B4C8E" w:rsidRDefault="001B4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50" w:rsidRDefault="000E33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51D" w:rsidRDefault="001B4C8E">
    <w:pPr>
      <w:pStyle w:val="Header"/>
      <w:tabs>
        <w:tab w:val="clear" w:pos="8640"/>
        <w:tab w:val="right" w:pos="10800"/>
      </w:tabs>
      <w:ind w:left="-1440"/>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25pt;margin-top:0;width:81pt;height:79.2pt;z-index:-251658752;visibility:visible;mso-wrap-edited:f" wrapcoords="-161 0 -161 21435 21600 21435 21600 0 -161 0" o:allowincell="f">
          <v:imagedata r:id="rId1" o:title=""/>
          <w10:wrap type="tight" side="largest"/>
        </v:shape>
        <o:OLEObject Type="Embed" ProgID="Word.Picture.8" ShapeID="_x0000_s2049" DrawAspect="Content" ObjectID="_1542779745" r:id="rId2"/>
      </w:object>
    </w:r>
  </w:p>
  <w:p w:rsidR="007F551D" w:rsidRDefault="007F551D">
    <w:pPr>
      <w:pStyle w:val="Header"/>
      <w:tabs>
        <w:tab w:val="clear" w:pos="4320"/>
        <w:tab w:val="clear" w:pos="8640"/>
        <w:tab w:val="center" w:pos="5400"/>
        <w:tab w:val="right" w:pos="10800"/>
      </w:tabs>
    </w:pPr>
  </w:p>
  <w:p w:rsidR="007F551D" w:rsidRDefault="007F551D">
    <w:pPr>
      <w:pStyle w:val="Header"/>
      <w:tabs>
        <w:tab w:val="clear" w:pos="8640"/>
        <w:tab w:val="right" w:pos="10800"/>
      </w:tabs>
    </w:pPr>
  </w:p>
  <w:p w:rsidR="007F551D" w:rsidRDefault="007F551D">
    <w:pPr>
      <w:pStyle w:val="Header"/>
      <w:tabs>
        <w:tab w:val="clear" w:pos="8640"/>
        <w:tab w:val="right" w:pos="10800"/>
      </w:tabs>
    </w:pPr>
  </w:p>
  <w:p w:rsidR="007F551D" w:rsidRDefault="007F551D">
    <w:pPr>
      <w:pStyle w:val="Header"/>
      <w:tabs>
        <w:tab w:val="clear" w:pos="8640"/>
        <w:tab w:val="right" w:pos="9900"/>
        <w:tab w:val="right" w:pos="10800"/>
      </w:tabs>
      <w:jc w:val="center"/>
      <w:rPr>
        <w:b/>
        <w:sz w:val="28"/>
      </w:rPr>
    </w:pPr>
  </w:p>
  <w:p w:rsidR="007F551D" w:rsidRDefault="007F551D">
    <w:pPr>
      <w:pStyle w:val="Header"/>
      <w:tabs>
        <w:tab w:val="clear" w:pos="8640"/>
        <w:tab w:val="right" w:pos="9900"/>
        <w:tab w:val="right" w:pos="10800"/>
      </w:tabs>
      <w:jc w:val="center"/>
      <w:rPr>
        <w:b/>
        <w:sz w:val="28"/>
      </w:rPr>
    </w:pPr>
  </w:p>
  <w:p w:rsidR="007F551D" w:rsidRDefault="007F551D">
    <w:pPr>
      <w:pStyle w:val="Header"/>
      <w:tabs>
        <w:tab w:val="clear" w:pos="8640"/>
        <w:tab w:val="right" w:pos="9900"/>
        <w:tab w:val="right" w:pos="10800"/>
      </w:tabs>
      <w:jc w:val="center"/>
      <w:rPr>
        <w:b/>
        <w:spacing w:val="20"/>
        <w:sz w:val="40"/>
      </w:rPr>
    </w:pPr>
    <w:r>
      <w:rPr>
        <w:b/>
        <w:spacing w:val="20"/>
        <w:sz w:val="40"/>
      </w:rPr>
      <w:t>THE MUNICIPAL COURT OF ATLANTA</w:t>
    </w:r>
  </w:p>
  <w:p w:rsidR="007F551D" w:rsidRDefault="007F551D">
    <w:pPr>
      <w:pStyle w:val="Header"/>
      <w:tabs>
        <w:tab w:val="clear" w:pos="8640"/>
        <w:tab w:val="right" w:pos="9900"/>
        <w:tab w:val="right" w:pos="10800"/>
      </w:tabs>
      <w:jc w:val="center"/>
      <w:rPr>
        <w:b/>
        <w:spacing w:val="20"/>
        <w:sz w:val="40"/>
      </w:rPr>
    </w:pPr>
    <w:r>
      <w:rPr>
        <w:b/>
        <w:spacing w:val="20"/>
        <w:sz w:val="40"/>
      </w:rPr>
      <w:t>COMMUNITY COURT DIVISION</w:t>
    </w:r>
  </w:p>
  <w:p w:rsidR="007F551D" w:rsidRDefault="007F551D">
    <w:pPr>
      <w:pStyle w:val="Header"/>
      <w:tabs>
        <w:tab w:val="clear" w:pos="8640"/>
        <w:tab w:val="right" w:pos="10800"/>
      </w:tabs>
      <w:jc w:val="center"/>
      <w:rPr>
        <w:sz w:val="12"/>
      </w:rPr>
    </w:pPr>
  </w:p>
  <w:p w:rsidR="007F551D" w:rsidRDefault="007F551D">
    <w:pPr>
      <w:pStyle w:val="Header"/>
      <w:tabs>
        <w:tab w:val="clear" w:pos="8640"/>
        <w:tab w:val="right" w:pos="10800"/>
      </w:tabs>
      <w:rPr>
        <w:sz w:val="12"/>
      </w:rPr>
    </w:pPr>
  </w:p>
  <w:tbl>
    <w:tblPr>
      <w:tblW w:w="0" w:type="auto"/>
      <w:tblInd w:w="108" w:type="dxa"/>
      <w:tblLayout w:type="fixed"/>
      <w:tblLook w:val="0000" w:firstRow="0" w:lastRow="0" w:firstColumn="0" w:lastColumn="0" w:noHBand="0" w:noVBand="0"/>
    </w:tblPr>
    <w:tblGrid>
      <w:gridCol w:w="2340"/>
      <w:gridCol w:w="4860"/>
      <w:gridCol w:w="1260"/>
      <w:gridCol w:w="2340"/>
    </w:tblGrid>
    <w:tr w:rsidR="007F551D">
      <w:trPr>
        <w:trHeight w:val="153"/>
      </w:trPr>
      <w:tc>
        <w:tcPr>
          <w:tcW w:w="2340" w:type="dxa"/>
        </w:tcPr>
        <w:p w:rsidR="007F551D" w:rsidRDefault="007F551D">
          <w:pPr>
            <w:pStyle w:val="Header"/>
            <w:tabs>
              <w:tab w:val="clear" w:pos="8640"/>
              <w:tab w:val="right" w:pos="10800"/>
            </w:tabs>
            <w:jc w:val="center"/>
            <w:rPr>
              <w:b/>
              <w:sz w:val="16"/>
            </w:rPr>
          </w:pPr>
        </w:p>
        <w:p w:rsidR="007F551D" w:rsidRDefault="007F551D">
          <w:pPr>
            <w:pStyle w:val="Header"/>
            <w:tabs>
              <w:tab w:val="clear" w:pos="8640"/>
              <w:tab w:val="right" w:pos="10800"/>
            </w:tabs>
            <w:jc w:val="center"/>
          </w:pPr>
        </w:p>
      </w:tc>
      <w:tc>
        <w:tcPr>
          <w:tcW w:w="6120" w:type="dxa"/>
          <w:gridSpan w:val="2"/>
        </w:tcPr>
        <w:p w:rsidR="007F551D" w:rsidRDefault="007F551D">
          <w:pPr>
            <w:pStyle w:val="Header"/>
            <w:tabs>
              <w:tab w:val="clear" w:pos="8640"/>
              <w:tab w:val="right" w:pos="10800"/>
            </w:tabs>
            <w:jc w:val="center"/>
            <w:rPr>
              <w:sz w:val="16"/>
            </w:rPr>
          </w:pPr>
          <w:r>
            <w:rPr>
              <w:sz w:val="16"/>
            </w:rPr>
            <w:t xml:space="preserve">150 GARNETT STREET, SW </w:t>
          </w:r>
          <w:r>
            <w:rPr>
              <w:sz w:val="8"/>
            </w:rPr>
            <w:sym w:font="Wingdings" w:char="F06C"/>
          </w:r>
          <w:r>
            <w:rPr>
              <w:sz w:val="16"/>
            </w:rPr>
            <w:t xml:space="preserve"> ATLANTA, GEORGIA 30303</w:t>
          </w:r>
        </w:p>
        <w:p w:rsidR="007F551D" w:rsidRDefault="00182C48">
          <w:pPr>
            <w:pStyle w:val="Header"/>
            <w:tabs>
              <w:tab w:val="clear" w:pos="8640"/>
              <w:tab w:val="right" w:pos="10800"/>
            </w:tabs>
            <w:jc w:val="center"/>
            <w:rPr>
              <w:sz w:val="8"/>
            </w:rPr>
          </w:pPr>
          <w:r>
            <w:rPr>
              <w:sz w:val="16"/>
            </w:rPr>
            <w:t>404.954.7914</w:t>
          </w:r>
          <w:bookmarkStart w:id="0" w:name="_GoBack"/>
          <w:bookmarkEnd w:id="0"/>
          <w:r w:rsidR="007F551D">
            <w:rPr>
              <w:sz w:val="16"/>
            </w:rPr>
            <w:t xml:space="preserve"> </w:t>
          </w:r>
          <w:r w:rsidR="007F551D">
            <w:rPr>
              <w:sz w:val="8"/>
            </w:rPr>
            <w:sym w:font="Wingdings" w:char="F06C"/>
          </w:r>
          <w:r w:rsidR="007F551D">
            <w:rPr>
              <w:sz w:val="16"/>
            </w:rPr>
            <w:t xml:space="preserve"> FAX 404.588.5995</w:t>
          </w:r>
        </w:p>
      </w:tc>
      <w:tc>
        <w:tcPr>
          <w:tcW w:w="2340" w:type="dxa"/>
        </w:tcPr>
        <w:p w:rsidR="007F551D" w:rsidRDefault="007F551D">
          <w:pPr>
            <w:pStyle w:val="Header"/>
            <w:tabs>
              <w:tab w:val="clear" w:pos="8640"/>
              <w:tab w:val="right" w:pos="10800"/>
            </w:tabs>
            <w:jc w:val="center"/>
            <w:rPr>
              <w:sz w:val="16"/>
            </w:rPr>
          </w:pPr>
        </w:p>
        <w:p w:rsidR="007F551D" w:rsidRDefault="007F551D">
          <w:pPr>
            <w:pStyle w:val="Header"/>
            <w:tabs>
              <w:tab w:val="clear" w:pos="8640"/>
              <w:tab w:val="right" w:pos="10800"/>
            </w:tabs>
            <w:jc w:val="center"/>
            <w:rPr>
              <w:sz w:val="16"/>
            </w:rPr>
          </w:pPr>
        </w:p>
      </w:tc>
    </w:tr>
    <w:tr w:rsidR="007F551D">
      <w:tc>
        <w:tcPr>
          <w:tcW w:w="2340" w:type="dxa"/>
        </w:tcPr>
        <w:p w:rsidR="007F551D" w:rsidRDefault="001E77E4">
          <w:pPr>
            <w:pStyle w:val="Header"/>
            <w:tabs>
              <w:tab w:val="clear" w:pos="8640"/>
              <w:tab w:val="right" w:pos="10800"/>
            </w:tabs>
            <w:jc w:val="center"/>
            <w:rPr>
              <w:b/>
              <w:sz w:val="16"/>
            </w:rPr>
          </w:pPr>
          <w:r>
            <w:rPr>
              <w:b/>
              <w:sz w:val="16"/>
            </w:rPr>
            <w:t xml:space="preserve"> </w:t>
          </w:r>
          <w:r w:rsidR="000E3350">
            <w:rPr>
              <w:b/>
              <w:sz w:val="16"/>
            </w:rPr>
            <w:t>Calvin Graves</w:t>
          </w:r>
        </w:p>
        <w:p w:rsidR="007F551D" w:rsidRDefault="003E5EDE">
          <w:pPr>
            <w:pStyle w:val="Header"/>
            <w:tabs>
              <w:tab w:val="clear" w:pos="8640"/>
              <w:tab w:val="right" w:pos="10800"/>
            </w:tabs>
            <w:jc w:val="center"/>
          </w:pPr>
          <w:r>
            <w:rPr>
              <w:sz w:val="16"/>
            </w:rPr>
            <w:t>Chie</w:t>
          </w:r>
          <w:r w:rsidR="00BF7959">
            <w:rPr>
              <w:sz w:val="16"/>
            </w:rPr>
            <w:t>f</w:t>
          </w:r>
          <w:r w:rsidR="00FB0BB4">
            <w:rPr>
              <w:sz w:val="16"/>
            </w:rPr>
            <w:t xml:space="preserve"> Judge</w:t>
          </w:r>
        </w:p>
      </w:tc>
      <w:tc>
        <w:tcPr>
          <w:tcW w:w="4860" w:type="dxa"/>
        </w:tcPr>
        <w:p w:rsidR="007F551D" w:rsidRDefault="007F551D">
          <w:pPr>
            <w:pStyle w:val="Header"/>
            <w:tabs>
              <w:tab w:val="clear" w:pos="8640"/>
              <w:tab w:val="right" w:pos="10800"/>
            </w:tabs>
            <w:jc w:val="center"/>
            <w:rPr>
              <w:b/>
              <w:sz w:val="16"/>
            </w:rPr>
          </w:pPr>
        </w:p>
      </w:tc>
      <w:tc>
        <w:tcPr>
          <w:tcW w:w="3600" w:type="dxa"/>
          <w:gridSpan w:val="2"/>
        </w:tcPr>
        <w:p w:rsidR="007F551D" w:rsidRDefault="00F91B5B">
          <w:pPr>
            <w:pStyle w:val="Header"/>
            <w:tabs>
              <w:tab w:val="clear" w:pos="8640"/>
              <w:tab w:val="right" w:pos="10800"/>
            </w:tabs>
            <w:jc w:val="center"/>
            <w:rPr>
              <w:b/>
              <w:sz w:val="16"/>
            </w:rPr>
          </w:pPr>
          <w:r>
            <w:rPr>
              <w:b/>
              <w:sz w:val="16"/>
            </w:rPr>
            <w:t>Tekeema Landers</w:t>
          </w:r>
          <w:r w:rsidR="00103104">
            <w:rPr>
              <w:b/>
              <w:sz w:val="16"/>
            </w:rPr>
            <w:t>, Sabrina Payne</w:t>
          </w:r>
          <w:r w:rsidR="000E3350">
            <w:rPr>
              <w:b/>
              <w:sz w:val="16"/>
            </w:rPr>
            <w:t xml:space="preserve">, </w:t>
          </w:r>
          <w:proofErr w:type="spellStart"/>
          <w:r w:rsidR="000E3350">
            <w:rPr>
              <w:b/>
              <w:sz w:val="16"/>
            </w:rPr>
            <w:t>Ajah</w:t>
          </w:r>
          <w:proofErr w:type="spellEnd"/>
          <w:r w:rsidR="000E3350">
            <w:rPr>
              <w:b/>
              <w:sz w:val="16"/>
            </w:rPr>
            <w:t xml:space="preserve"> Smith</w:t>
          </w:r>
        </w:p>
        <w:p w:rsidR="007F551D" w:rsidRDefault="00BF7959">
          <w:pPr>
            <w:pStyle w:val="Header"/>
            <w:tabs>
              <w:tab w:val="clear" w:pos="8640"/>
              <w:tab w:val="right" w:pos="10800"/>
            </w:tabs>
            <w:jc w:val="center"/>
          </w:pPr>
          <w:r>
            <w:rPr>
              <w:sz w:val="16"/>
            </w:rPr>
            <w:t>Teens Learning Control Coordinator</w:t>
          </w:r>
        </w:p>
      </w:tc>
    </w:tr>
  </w:tbl>
  <w:p w:rsidR="007F551D" w:rsidRDefault="007F551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50" w:rsidRDefault="000E3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4B"/>
    <w:rsid w:val="00001618"/>
    <w:rsid w:val="00001AA7"/>
    <w:rsid w:val="000046B2"/>
    <w:rsid w:val="00016032"/>
    <w:rsid w:val="00016CA3"/>
    <w:rsid w:val="00047923"/>
    <w:rsid w:val="00056944"/>
    <w:rsid w:val="00070C16"/>
    <w:rsid w:val="00070DA0"/>
    <w:rsid w:val="00073660"/>
    <w:rsid w:val="000816BD"/>
    <w:rsid w:val="000836E4"/>
    <w:rsid w:val="00090AFB"/>
    <w:rsid w:val="000B334B"/>
    <w:rsid w:val="000B4FE8"/>
    <w:rsid w:val="000B59DF"/>
    <w:rsid w:val="000C29CF"/>
    <w:rsid w:val="000D2049"/>
    <w:rsid w:val="000E3350"/>
    <w:rsid w:val="000F1921"/>
    <w:rsid w:val="000F41B5"/>
    <w:rsid w:val="000F49E7"/>
    <w:rsid w:val="000F5C0A"/>
    <w:rsid w:val="001000AB"/>
    <w:rsid w:val="00103104"/>
    <w:rsid w:val="00111B00"/>
    <w:rsid w:val="001342BD"/>
    <w:rsid w:val="0013795A"/>
    <w:rsid w:val="00141B15"/>
    <w:rsid w:val="00144497"/>
    <w:rsid w:val="00150C8E"/>
    <w:rsid w:val="00153765"/>
    <w:rsid w:val="00161366"/>
    <w:rsid w:val="001622B0"/>
    <w:rsid w:val="0016396E"/>
    <w:rsid w:val="00165E3D"/>
    <w:rsid w:val="001671ED"/>
    <w:rsid w:val="00177A51"/>
    <w:rsid w:val="0018018E"/>
    <w:rsid w:val="00180AF7"/>
    <w:rsid w:val="00182C48"/>
    <w:rsid w:val="0018538B"/>
    <w:rsid w:val="001902A9"/>
    <w:rsid w:val="00190F88"/>
    <w:rsid w:val="00191DB1"/>
    <w:rsid w:val="001968FB"/>
    <w:rsid w:val="001B4C8E"/>
    <w:rsid w:val="001C13C0"/>
    <w:rsid w:val="001D5501"/>
    <w:rsid w:val="001D7B79"/>
    <w:rsid w:val="001E6CDC"/>
    <w:rsid w:val="001E77E4"/>
    <w:rsid w:val="001E7BEA"/>
    <w:rsid w:val="00200FB2"/>
    <w:rsid w:val="00201492"/>
    <w:rsid w:val="00205456"/>
    <w:rsid w:val="00216409"/>
    <w:rsid w:val="00230B7C"/>
    <w:rsid w:val="00236485"/>
    <w:rsid w:val="002422EA"/>
    <w:rsid w:val="00244613"/>
    <w:rsid w:val="00246CAC"/>
    <w:rsid w:val="00255597"/>
    <w:rsid w:val="00264E93"/>
    <w:rsid w:val="00274B90"/>
    <w:rsid w:val="00274C9E"/>
    <w:rsid w:val="00275B51"/>
    <w:rsid w:val="0028091C"/>
    <w:rsid w:val="00281248"/>
    <w:rsid w:val="00285081"/>
    <w:rsid w:val="002853B4"/>
    <w:rsid w:val="00292522"/>
    <w:rsid w:val="002936FA"/>
    <w:rsid w:val="002A3514"/>
    <w:rsid w:val="002B580A"/>
    <w:rsid w:val="002B6BF2"/>
    <w:rsid w:val="002C2B2A"/>
    <w:rsid w:val="002D6DCA"/>
    <w:rsid w:val="002E289D"/>
    <w:rsid w:val="002E6EAA"/>
    <w:rsid w:val="002E70F8"/>
    <w:rsid w:val="002E7988"/>
    <w:rsid w:val="00313C44"/>
    <w:rsid w:val="00320ACF"/>
    <w:rsid w:val="003304F7"/>
    <w:rsid w:val="003478EB"/>
    <w:rsid w:val="00353749"/>
    <w:rsid w:val="00356EAD"/>
    <w:rsid w:val="00362AB2"/>
    <w:rsid w:val="00365043"/>
    <w:rsid w:val="00365096"/>
    <w:rsid w:val="0036795E"/>
    <w:rsid w:val="003760BD"/>
    <w:rsid w:val="00376534"/>
    <w:rsid w:val="0037717B"/>
    <w:rsid w:val="00383877"/>
    <w:rsid w:val="00383F69"/>
    <w:rsid w:val="003865F0"/>
    <w:rsid w:val="00395623"/>
    <w:rsid w:val="0039711A"/>
    <w:rsid w:val="003A1B0D"/>
    <w:rsid w:val="003A6E9C"/>
    <w:rsid w:val="003B4430"/>
    <w:rsid w:val="003B4FA1"/>
    <w:rsid w:val="003C3518"/>
    <w:rsid w:val="003C5CDE"/>
    <w:rsid w:val="003E5EDE"/>
    <w:rsid w:val="003F281A"/>
    <w:rsid w:val="003F597C"/>
    <w:rsid w:val="004017E5"/>
    <w:rsid w:val="0041098F"/>
    <w:rsid w:val="00410EF4"/>
    <w:rsid w:val="00414F38"/>
    <w:rsid w:val="00415AF3"/>
    <w:rsid w:val="00430838"/>
    <w:rsid w:val="00432CDF"/>
    <w:rsid w:val="00432EDD"/>
    <w:rsid w:val="00432FE6"/>
    <w:rsid w:val="004361F4"/>
    <w:rsid w:val="00451CD6"/>
    <w:rsid w:val="00465953"/>
    <w:rsid w:val="0047016B"/>
    <w:rsid w:val="00470C48"/>
    <w:rsid w:val="0048363F"/>
    <w:rsid w:val="004863CB"/>
    <w:rsid w:val="004963C5"/>
    <w:rsid w:val="004A222B"/>
    <w:rsid w:val="004B36BF"/>
    <w:rsid w:val="004B7586"/>
    <w:rsid w:val="004C3A3F"/>
    <w:rsid w:val="004C7701"/>
    <w:rsid w:val="004D7089"/>
    <w:rsid w:val="004D778D"/>
    <w:rsid w:val="004E2D48"/>
    <w:rsid w:val="004E5491"/>
    <w:rsid w:val="004E5C17"/>
    <w:rsid w:val="004F6F45"/>
    <w:rsid w:val="00506E61"/>
    <w:rsid w:val="00522EB8"/>
    <w:rsid w:val="00530766"/>
    <w:rsid w:val="005330E7"/>
    <w:rsid w:val="00560098"/>
    <w:rsid w:val="00562459"/>
    <w:rsid w:val="00564C8B"/>
    <w:rsid w:val="00574FC4"/>
    <w:rsid w:val="00575203"/>
    <w:rsid w:val="00582920"/>
    <w:rsid w:val="0059290B"/>
    <w:rsid w:val="00592BF2"/>
    <w:rsid w:val="00593D4B"/>
    <w:rsid w:val="00593E55"/>
    <w:rsid w:val="005B0F03"/>
    <w:rsid w:val="005C2DB0"/>
    <w:rsid w:val="005C4318"/>
    <w:rsid w:val="005C474E"/>
    <w:rsid w:val="005D02A4"/>
    <w:rsid w:val="005D2DBD"/>
    <w:rsid w:val="005D4731"/>
    <w:rsid w:val="005E358A"/>
    <w:rsid w:val="005F3818"/>
    <w:rsid w:val="00603129"/>
    <w:rsid w:val="00606F46"/>
    <w:rsid w:val="00613376"/>
    <w:rsid w:val="00613704"/>
    <w:rsid w:val="00622CAC"/>
    <w:rsid w:val="0062604D"/>
    <w:rsid w:val="006271BF"/>
    <w:rsid w:val="00650A11"/>
    <w:rsid w:val="006539CD"/>
    <w:rsid w:val="00676318"/>
    <w:rsid w:val="00676992"/>
    <w:rsid w:val="006823B8"/>
    <w:rsid w:val="006845DC"/>
    <w:rsid w:val="006855DE"/>
    <w:rsid w:val="00686806"/>
    <w:rsid w:val="0069460A"/>
    <w:rsid w:val="006B01C0"/>
    <w:rsid w:val="006B440C"/>
    <w:rsid w:val="006D2732"/>
    <w:rsid w:val="006E0A5E"/>
    <w:rsid w:val="006E1D37"/>
    <w:rsid w:val="006F1FBB"/>
    <w:rsid w:val="006F58B9"/>
    <w:rsid w:val="0070604B"/>
    <w:rsid w:val="00706CBB"/>
    <w:rsid w:val="007145CB"/>
    <w:rsid w:val="00720FA1"/>
    <w:rsid w:val="00725563"/>
    <w:rsid w:val="0073077A"/>
    <w:rsid w:val="00731A1E"/>
    <w:rsid w:val="00731ACD"/>
    <w:rsid w:val="00734EFD"/>
    <w:rsid w:val="007358BF"/>
    <w:rsid w:val="0073653D"/>
    <w:rsid w:val="00737DBF"/>
    <w:rsid w:val="007409FF"/>
    <w:rsid w:val="00742E2D"/>
    <w:rsid w:val="00745B19"/>
    <w:rsid w:val="00752B85"/>
    <w:rsid w:val="0075506E"/>
    <w:rsid w:val="007670B9"/>
    <w:rsid w:val="00767788"/>
    <w:rsid w:val="0079467C"/>
    <w:rsid w:val="007A3A6D"/>
    <w:rsid w:val="007B1E11"/>
    <w:rsid w:val="007D078F"/>
    <w:rsid w:val="007D07AA"/>
    <w:rsid w:val="007E00F5"/>
    <w:rsid w:val="007E0F55"/>
    <w:rsid w:val="007E1334"/>
    <w:rsid w:val="007E67E0"/>
    <w:rsid w:val="007F543F"/>
    <w:rsid w:val="007F551D"/>
    <w:rsid w:val="00801D64"/>
    <w:rsid w:val="00807B64"/>
    <w:rsid w:val="00815E00"/>
    <w:rsid w:val="00816779"/>
    <w:rsid w:val="008174B5"/>
    <w:rsid w:val="00820444"/>
    <w:rsid w:val="00831B02"/>
    <w:rsid w:val="00870A85"/>
    <w:rsid w:val="00870B37"/>
    <w:rsid w:val="008872A6"/>
    <w:rsid w:val="00894E23"/>
    <w:rsid w:val="008A552C"/>
    <w:rsid w:val="008A68A0"/>
    <w:rsid w:val="008A698D"/>
    <w:rsid w:val="008B16F9"/>
    <w:rsid w:val="008B4C37"/>
    <w:rsid w:val="008B4C8F"/>
    <w:rsid w:val="008E1FA5"/>
    <w:rsid w:val="008E49C1"/>
    <w:rsid w:val="008E6AAC"/>
    <w:rsid w:val="008E732F"/>
    <w:rsid w:val="009074E5"/>
    <w:rsid w:val="009165C8"/>
    <w:rsid w:val="00935225"/>
    <w:rsid w:val="00943FED"/>
    <w:rsid w:val="009511AE"/>
    <w:rsid w:val="00954270"/>
    <w:rsid w:val="00955460"/>
    <w:rsid w:val="00961CB1"/>
    <w:rsid w:val="009628F3"/>
    <w:rsid w:val="009645A6"/>
    <w:rsid w:val="00966F5F"/>
    <w:rsid w:val="00996D91"/>
    <w:rsid w:val="009B3ADF"/>
    <w:rsid w:val="009B5691"/>
    <w:rsid w:val="009C60FF"/>
    <w:rsid w:val="009D3220"/>
    <w:rsid w:val="009D3686"/>
    <w:rsid w:val="009D55AD"/>
    <w:rsid w:val="009E35B9"/>
    <w:rsid w:val="00A025BF"/>
    <w:rsid w:val="00A039C4"/>
    <w:rsid w:val="00A2162B"/>
    <w:rsid w:val="00A321C2"/>
    <w:rsid w:val="00A34457"/>
    <w:rsid w:val="00A34CC6"/>
    <w:rsid w:val="00A4293D"/>
    <w:rsid w:val="00A613DD"/>
    <w:rsid w:val="00A62B45"/>
    <w:rsid w:val="00A966AE"/>
    <w:rsid w:val="00AA02AF"/>
    <w:rsid w:val="00AA288F"/>
    <w:rsid w:val="00AA367D"/>
    <w:rsid w:val="00AB07C0"/>
    <w:rsid w:val="00AB1268"/>
    <w:rsid w:val="00AB3E33"/>
    <w:rsid w:val="00AB7DA2"/>
    <w:rsid w:val="00AC448C"/>
    <w:rsid w:val="00AC7138"/>
    <w:rsid w:val="00AD2B01"/>
    <w:rsid w:val="00AD3149"/>
    <w:rsid w:val="00AD35BC"/>
    <w:rsid w:val="00AE7C5B"/>
    <w:rsid w:val="00AF4B4D"/>
    <w:rsid w:val="00B01669"/>
    <w:rsid w:val="00B01F17"/>
    <w:rsid w:val="00B0675B"/>
    <w:rsid w:val="00B076B3"/>
    <w:rsid w:val="00B16860"/>
    <w:rsid w:val="00B324D8"/>
    <w:rsid w:val="00B36379"/>
    <w:rsid w:val="00B450BC"/>
    <w:rsid w:val="00B52343"/>
    <w:rsid w:val="00B64C02"/>
    <w:rsid w:val="00B666F6"/>
    <w:rsid w:val="00B96388"/>
    <w:rsid w:val="00BA04E7"/>
    <w:rsid w:val="00BC5611"/>
    <w:rsid w:val="00BC5A7A"/>
    <w:rsid w:val="00BD08F8"/>
    <w:rsid w:val="00BD191A"/>
    <w:rsid w:val="00BE2A56"/>
    <w:rsid w:val="00BE5C7F"/>
    <w:rsid w:val="00BE7871"/>
    <w:rsid w:val="00BF407E"/>
    <w:rsid w:val="00BF7959"/>
    <w:rsid w:val="00C04A59"/>
    <w:rsid w:val="00C1532E"/>
    <w:rsid w:val="00C217D1"/>
    <w:rsid w:val="00C242C5"/>
    <w:rsid w:val="00C2705E"/>
    <w:rsid w:val="00C422E9"/>
    <w:rsid w:val="00C4523B"/>
    <w:rsid w:val="00C62D22"/>
    <w:rsid w:val="00C76129"/>
    <w:rsid w:val="00C7632E"/>
    <w:rsid w:val="00C816EC"/>
    <w:rsid w:val="00C86059"/>
    <w:rsid w:val="00C862E8"/>
    <w:rsid w:val="00C87E90"/>
    <w:rsid w:val="00C923FB"/>
    <w:rsid w:val="00C93E79"/>
    <w:rsid w:val="00C9414F"/>
    <w:rsid w:val="00CA6DB1"/>
    <w:rsid w:val="00CB09A2"/>
    <w:rsid w:val="00CB59AB"/>
    <w:rsid w:val="00CB7B50"/>
    <w:rsid w:val="00CC0AC6"/>
    <w:rsid w:val="00CC36D3"/>
    <w:rsid w:val="00CC42FA"/>
    <w:rsid w:val="00CF1926"/>
    <w:rsid w:val="00CF1EA5"/>
    <w:rsid w:val="00D0104D"/>
    <w:rsid w:val="00D07FF9"/>
    <w:rsid w:val="00D172A1"/>
    <w:rsid w:val="00D31E2E"/>
    <w:rsid w:val="00D45596"/>
    <w:rsid w:val="00D46480"/>
    <w:rsid w:val="00D6071C"/>
    <w:rsid w:val="00D61BB5"/>
    <w:rsid w:val="00D84C3B"/>
    <w:rsid w:val="00D90C3F"/>
    <w:rsid w:val="00D95A29"/>
    <w:rsid w:val="00D97956"/>
    <w:rsid w:val="00DA4290"/>
    <w:rsid w:val="00DA7CED"/>
    <w:rsid w:val="00DC01AB"/>
    <w:rsid w:val="00DC347C"/>
    <w:rsid w:val="00DC3B20"/>
    <w:rsid w:val="00DC3D7A"/>
    <w:rsid w:val="00DC4E5F"/>
    <w:rsid w:val="00DD2FD2"/>
    <w:rsid w:val="00DD5418"/>
    <w:rsid w:val="00DD5C8C"/>
    <w:rsid w:val="00DF3CC8"/>
    <w:rsid w:val="00DF4DCF"/>
    <w:rsid w:val="00E01EB5"/>
    <w:rsid w:val="00E02898"/>
    <w:rsid w:val="00E02C91"/>
    <w:rsid w:val="00E0596F"/>
    <w:rsid w:val="00E11FA1"/>
    <w:rsid w:val="00E1489B"/>
    <w:rsid w:val="00E22109"/>
    <w:rsid w:val="00E30CBB"/>
    <w:rsid w:val="00E37A51"/>
    <w:rsid w:val="00E4737E"/>
    <w:rsid w:val="00E507B7"/>
    <w:rsid w:val="00E51916"/>
    <w:rsid w:val="00E51D9F"/>
    <w:rsid w:val="00E60D6D"/>
    <w:rsid w:val="00E62C98"/>
    <w:rsid w:val="00E71C1D"/>
    <w:rsid w:val="00E93C34"/>
    <w:rsid w:val="00E972B3"/>
    <w:rsid w:val="00EA2995"/>
    <w:rsid w:val="00EB21BF"/>
    <w:rsid w:val="00EC381A"/>
    <w:rsid w:val="00EC4C53"/>
    <w:rsid w:val="00ED4C42"/>
    <w:rsid w:val="00EE06CD"/>
    <w:rsid w:val="00EE5F63"/>
    <w:rsid w:val="00EF3652"/>
    <w:rsid w:val="00F01EE1"/>
    <w:rsid w:val="00F03A59"/>
    <w:rsid w:val="00F07E69"/>
    <w:rsid w:val="00F216D6"/>
    <w:rsid w:val="00F21AB3"/>
    <w:rsid w:val="00F3136D"/>
    <w:rsid w:val="00F352B2"/>
    <w:rsid w:val="00F47C2E"/>
    <w:rsid w:val="00F65B80"/>
    <w:rsid w:val="00F66B94"/>
    <w:rsid w:val="00F765D6"/>
    <w:rsid w:val="00F7717A"/>
    <w:rsid w:val="00F81DAD"/>
    <w:rsid w:val="00F91B5B"/>
    <w:rsid w:val="00F946AC"/>
    <w:rsid w:val="00F96923"/>
    <w:rsid w:val="00FA722A"/>
    <w:rsid w:val="00FA796A"/>
    <w:rsid w:val="00FB0BB4"/>
    <w:rsid w:val="00FC3453"/>
    <w:rsid w:val="00FD06FA"/>
    <w:rsid w:val="00FD271D"/>
    <w:rsid w:val="00FE2D45"/>
    <w:rsid w:val="00FE6330"/>
    <w:rsid w:val="00FF0DBD"/>
    <w:rsid w:val="00FF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968F322-0B1B-4214-BD74-8898CF73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4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604B"/>
    <w:pPr>
      <w:tabs>
        <w:tab w:val="center" w:pos="4320"/>
        <w:tab w:val="right" w:pos="8640"/>
      </w:tabs>
    </w:pPr>
  </w:style>
  <w:style w:type="paragraph" w:styleId="Footer">
    <w:name w:val="footer"/>
    <w:basedOn w:val="Normal"/>
    <w:rsid w:val="0070604B"/>
    <w:pPr>
      <w:tabs>
        <w:tab w:val="center" w:pos="4320"/>
        <w:tab w:val="right" w:pos="8640"/>
      </w:tabs>
    </w:pPr>
  </w:style>
  <w:style w:type="character" w:styleId="Hyperlink">
    <w:name w:val="Hyperlink"/>
    <w:basedOn w:val="DefaultParagraphFont"/>
    <w:rsid w:val="00C923FB"/>
    <w:rPr>
      <w:color w:val="0000FF"/>
      <w:u w:val="single"/>
    </w:rPr>
  </w:style>
  <w:style w:type="paragraph" w:styleId="BalloonText">
    <w:name w:val="Balloon Text"/>
    <w:basedOn w:val="Normal"/>
    <w:semiHidden/>
    <w:rsid w:val="00DC3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ds.ga.gov"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June 24, 2005</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24, 2005</dc:title>
  <dc:creator>Community Court</dc:creator>
  <cp:lastModifiedBy>Cobb, Jacenta E</cp:lastModifiedBy>
  <cp:revision>4</cp:revision>
  <cp:lastPrinted>2012-03-14T11:15:00Z</cp:lastPrinted>
  <dcterms:created xsi:type="dcterms:W3CDTF">2016-12-08T22:42:00Z</dcterms:created>
  <dcterms:modified xsi:type="dcterms:W3CDTF">2016-12-09T14:09:00Z</dcterms:modified>
</cp:coreProperties>
</file>