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96D8E" w14:textId="77777777" w:rsidR="00D25052" w:rsidRPr="008F1E2A" w:rsidRDefault="00D25052" w:rsidP="008F1E2A"/>
    <w:p w14:paraId="043EA4A8" w14:textId="2FF122A9" w:rsidR="00DC77DC" w:rsidRDefault="00DC77DC" w:rsidP="003444D3">
      <w:r>
        <w:t xml:space="preserve">Dear </w:t>
      </w:r>
      <w:r w:rsidRPr="00DC77DC">
        <w:rPr>
          <w:highlight w:val="yellow"/>
        </w:rPr>
        <w:t>[State SNAP Director],</w:t>
      </w:r>
    </w:p>
    <w:p w14:paraId="2910317E" w14:textId="77777777" w:rsidR="00DC77DC" w:rsidRDefault="00DC77DC" w:rsidP="003444D3"/>
    <w:p w14:paraId="2B4A99D3" w14:textId="28BC497D" w:rsidR="003444D3" w:rsidRDefault="00F4506A" w:rsidP="003444D3">
      <w:r>
        <w:t>[AGENCY]</w:t>
      </w:r>
      <w:r w:rsidR="003444D3">
        <w:t xml:space="preserve"> is encouraged that </w:t>
      </w:r>
      <w:r w:rsidR="00587584" w:rsidRPr="00587584">
        <w:rPr>
          <w:highlight w:val="yellow"/>
        </w:rPr>
        <w:t>[State team]</w:t>
      </w:r>
      <w:r w:rsidR="003444D3">
        <w:t xml:space="preserve"> is planning to partner with the U.S. Digital Service</w:t>
      </w:r>
      <w:r w:rsidR="00480556">
        <w:t xml:space="preserve"> </w:t>
      </w:r>
      <w:r w:rsidR="003444D3">
        <w:t xml:space="preserve">for technical assistance aimed at improving application timeliness and addressing backlog challenges. I wanted to share additional details and reassurances to ensure that you have everything you need to proceed with a productive engagement with </w:t>
      </w:r>
      <w:r w:rsidR="00480556">
        <w:t xml:space="preserve">the </w:t>
      </w:r>
      <w:r w:rsidR="003444D3">
        <w:t>USDS.</w:t>
      </w:r>
    </w:p>
    <w:p w14:paraId="67FC0206" w14:textId="13CD23D2" w:rsidR="003444D3" w:rsidRPr="008F1E2A" w:rsidRDefault="00F4506A" w:rsidP="003444D3">
      <w:pPr>
        <w:numPr>
          <w:ilvl w:val="0"/>
          <w:numId w:val="26"/>
        </w:numPr>
        <w:spacing w:before="100" w:beforeAutospacing="1" w:after="100" w:afterAutospacing="1"/>
        <w:rPr>
          <w:b/>
          <w:bCs/>
        </w:rPr>
      </w:pPr>
      <w:r>
        <w:rPr>
          <w:b/>
          <w:bCs/>
        </w:rPr>
        <w:t>[Agency]</w:t>
      </w:r>
      <w:r w:rsidR="003444D3" w:rsidRPr="008F1E2A">
        <w:rPr>
          <w:b/>
          <w:bCs/>
        </w:rPr>
        <w:t xml:space="preserve"> supports and authorizes the Digital Technical Assistance work of the U.S. Digital Service (USDS).</w:t>
      </w:r>
    </w:p>
    <w:p w14:paraId="49E6A03B" w14:textId="36619C36" w:rsidR="003444D3" w:rsidRDefault="003444D3" w:rsidP="003444D3">
      <w:pPr>
        <w:numPr>
          <w:ilvl w:val="1"/>
          <w:numId w:val="26"/>
        </w:numPr>
        <w:spacing w:before="100" w:beforeAutospacing="1" w:after="100" w:afterAutospacing="1"/>
      </w:pPr>
      <w:r>
        <w:t xml:space="preserve">As part of the Customer Experience Executive Order 14058, </w:t>
      </w:r>
      <w:r w:rsidR="00F4506A">
        <w:t>[Agency]</w:t>
      </w:r>
      <w:r>
        <w:t xml:space="preserve"> entered into a charter with the </w:t>
      </w:r>
      <w:r w:rsidR="00F4506A">
        <w:t>[Agency]</w:t>
      </w:r>
      <w:r>
        <w:t xml:space="preserve"> creating a cross-government effort and interagency team to tackle the designated life experience of facing a financial shock and becoming newly eligible for critical supports. In execution of this agreement, the </w:t>
      </w:r>
      <w:r w:rsidR="00F4506A">
        <w:t xml:space="preserve">[Agency] </w:t>
      </w:r>
      <w:r>
        <w:t>has authorized a collaboration with the United States Digital Service (USDS) to support states in diagnosing and implementing solutions to address the state’s SNAP application backlog challenges. This effort will consist of dedicated Technical Assistance (TA) delivered to states by a USDS team for the purposes of improving timeliness of application processing. This effort will serve to benefit states themselves, but also the broader SNAP state ecosystem by identifying best practices and strategies for increasing timeliness.</w:t>
      </w:r>
      <w:r w:rsidR="008F1E2A">
        <w:br/>
      </w:r>
    </w:p>
    <w:p w14:paraId="2F9DE189" w14:textId="4ED42FDF" w:rsidR="003444D3" w:rsidRPr="008F1E2A" w:rsidRDefault="008F1E2A" w:rsidP="003444D3">
      <w:pPr>
        <w:numPr>
          <w:ilvl w:val="0"/>
          <w:numId w:val="26"/>
        </w:numPr>
        <w:spacing w:before="100" w:beforeAutospacing="1" w:after="100" w:afterAutospacing="1"/>
        <w:rPr>
          <w:b/>
          <w:bCs/>
        </w:rPr>
      </w:pPr>
      <w:r>
        <w:rPr>
          <w:b/>
          <w:bCs/>
        </w:rPr>
        <w:t xml:space="preserve">The </w:t>
      </w:r>
      <w:r w:rsidR="003444D3" w:rsidRPr="008F1E2A">
        <w:rPr>
          <w:b/>
          <w:bCs/>
        </w:rPr>
        <w:t>USDS has clearance to view technical systems and processes, including but not limited to eligibility and enrollment systems including data matches from external data sources.</w:t>
      </w:r>
    </w:p>
    <w:p w14:paraId="56E20009" w14:textId="4459A99A" w:rsidR="003444D3" w:rsidRDefault="003444D3" w:rsidP="003444D3">
      <w:pPr>
        <w:numPr>
          <w:ilvl w:val="1"/>
          <w:numId w:val="26"/>
        </w:numPr>
        <w:spacing w:before="100" w:beforeAutospacing="1" w:after="100" w:afterAutospacing="1"/>
      </w:pPr>
      <w:r>
        <w:t xml:space="preserve">As with all </w:t>
      </w:r>
      <w:r w:rsidR="00F4506A">
        <w:t>[agency]</w:t>
      </w:r>
      <w:r>
        <w:t xml:space="preserve"> employees, USDS complies with the Privacy Act, 5 U.S.C. § 552a which ensures the team is using appropriate safeguards to ensure security and confidentiality of any systems of record.</w:t>
      </w:r>
      <w:r w:rsidR="008F1E2A">
        <w:br/>
      </w:r>
    </w:p>
    <w:p w14:paraId="37284D1C" w14:textId="147EF175" w:rsidR="003444D3" w:rsidRPr="00F4506A" w:rsidRDefault="003444D3" w:rsidP="00F4506A">
      <w:pPr>
        <w:numPr>
          <w:ilvl w:val="0"/>
          <w:numId w:val="26"/>
        </w:numPr>
        <w:spacing w:before="100" w:beforeAutospacing="1" w:after="100" w:afterAutospacing="1"/>
        <w:rPr>
          <w:b/>
          <w:bCs/>
        </w:rPr>
      </w:pPr>
      <w:r w:rsidRPr="008F1E2A">
        <w:rPr>
          <w:b/>
          <w:bCs/>
        </w:rPr>
        <w:t xml:space="preserve">The USDS and </w:t>
      </w:r>
      <w:r w:rsidR="00F4506A">
        <w:rPr>
          <w:b/>
          <w:bCs/>
        </w:rPr>
        <w:t>[agency]</w:t>
      </w:r>
      <w:r w:rsidRPr="00F4506A">
        <w:rPr>
          <w:b/>
          <w:bCs/>
        </w:rPr>
        <w:t xml:space="preserve"> have established an operating model to support effective and candid state technical assistance:</w:t>
      </w:r>
    </w:p>
    <w:p w14:paraId="0F471238" w14:textId="45C97AAC" w:rsidR="007275B2" w:rsidRDefault="003444D3" w:rsidP="008F1E2A">
      <w:pPr>
        <w:numPr>
          <w:ilvl w:val="1"/>
          <w:numId w:val="26"/>
        </w:numPr>
        <w:spacing w:before="100" w:beforeAutospacing="1" w:after="100" w:afterAutospacing="1"/>
      </w:pPr>
      <w:r>
        <w:t xml:space="preserve">The USDS will draft a project charter with a state partner, receive clearance from </w:t>
      </w:r>
      <w:r w:rsidR="00F4506A">
        <w:t>[Agency]</w:t>
      </w:r>
      <w:r>
        <w:t xml:space="preserve"> on that charter, and then conduct technical assistance with the state partner independently. If valuable insights emerge during the course of technical assistance, USDS, with the explicit permission of the state partner, can share those insights with </w:t>
      </w:r>
      <w:r w:rsidR="00F4506A">
        <w:t>[Agency]</w:t>
      </w:r>
      <w:r>
        <w:t>.</w:t>
      </w:r>
      <w:r w:rsidR="00480556">
        <w:t xml:space="preserve"> </w:t>
      </w:r>
      <w:r w:rsidR="00F4506A">
        <w:t>[Agency]</w:t>
      </w:r>
      <w:r>
        <w:t xml:space="preserve"> will continue to conduct its activities with the state partner independently and will assess compliance with requirements following </w:t>
      </w:r>
      <w:r w:rsidR="00480556">
        <w:t>its</w:t>
      </w:r>
      <w:r>
        <w:t xml:space="preserve"> standard procedures. Engagement with USDS does not exempt the state from any compliance actions or standard </w:t>
      </w:r>
      <w:r w:rsidR="00F4506A">
        <w:t>[Agency]</w:t>
      </w:r>
      <w:r>
        <w:t xml:space="preserve"> procedures.</w:t>
      </w:r>
    </w:p>
    <w:p w14:paraId="42658A86" w14:textId="6E41BC15" w:rsidR="00DC77DC" w:rsidRPr="007275B2" w:rsidRDefault="00DC77DC" w:rsidP="00DC77DC">
      <w:r w:rsidRPr="007275B2">
        <w:t xml:space="preserve">If you have any questions, please don’t hesitate to reach out at </w:t>
      </w:r>
      <w:r w:rsidRPr="00DC77DC">
        <w:rPr>
          <w:highlight w:val="yellow"/>
        </w:rPr>
        <w:t>[email]</w:t>
      </w:r>
      <w:r>
        <w:t xml:space="preserve"> </w:t>
      </w:r>
      <w:r w:rsidRPr="007275B2">
        <w:t xml:space="preserve">or </w:t>
      </w:r>
      <w:r w:rsidRPr="00DC77DC">
        <w:rPr>
          <w:highlight w:val="yellow"/>
        </w:rPr>
        <w:t>[phone number]</w:t>
      </w:r>
      <w:r w:rsidRPr="007275B2">
        <w:t>.</w:t>
      </w:r>
    </w:p>
    <w:p w14:paraId="37DFD66D" w14:textId="16859848" w:rsidR="003444D3" w:rsidRPr="00DC77DC" w:rsidRDefault="00DC77DC" w:rsidP="00DC77DC">
      <w:pPr>
        <w:spacing w:before="100" w:beforeAutospacing="1" w:after="100" w:afterAutospacing="1"/>
      </w:pPr>
      <w:r>
        <w:t>Sincerely,</w:t>
      </w:r>
      <w:r>
        <w:br/>
      </w:r>
      <w:r w:rsidRPr="00DC77DC">
        <w:rPr>
          <w:highlight w:val="yellow"/>
        </w:rPr>
        <w:t>[Name]</w:t>
      </w:r>
      <w:r>
        <w:t xml:space="preserve">, </w:t>
      </w:r>
      <w:r w:rsidRPr="00DC77DC">
        <w:rPr>
          <w:highlight w:val="yellow"/>
        </w:rPr>
        <w:t>[</w:t>
      </w:r>
      <w:r>
        <w:rPr>
          <w:highlight w:val="yellow"/>
        </w:rPr>
        <w:t>Title</w:t>
      </w:r>
      <w:r w:rsidRPr="00DC77DC">
        <w:rPr>
          <w:highlight w:val="yellow"/>
        </w:rPr>
        <w:t>]</w:t>
      </w:r>
      <w:r>
        <w:t xml:space="preserve">, </w:t>
      </w:r>
      <w:r w:rsidR="00F4506A">
        <w:t>[Agency]</w:t>
      </w:r>
    </w:p>
    <w:sectPr w:rsidR="003444D3" w:rsidRPr="00DC77DC" w:rsidSect="00F94F6C">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160F6" w14:textId="77777777" w:rsidR="004A2FA8" w:rsidRDefault="004A2FA8" w:rsidP="00D25052">
      <w:r>
        <w:separator/>
      </w:r>
    </w:p>
  </w:endnote>
  <w:endnote w:type="continuationSeparator" w:id="0">
    <w:p w14:paraId="49F1500D" w14:textId="77777777" w:rsidR="004A2FA8" w:rsidRDefault="004A2FA8" w:rsidP="00D25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92ABC" w14:textId="514F2468" w:rsidR="008F1E2A" w:rsidRDefault="008F1E2A" w:rsidP="008F1E2A">
    <w:pPr>
      <w:pStyle w:val="Footer"/>
      <w:tabs>
        <w:tab w:val="clear" w:pos="4680"/>
        <w:tab w:val="clear" w:pos="9360"/>
        <w:tab w:val="left" w:pos="54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8E598" w14:textId="77777777" w:rsidR="004A2FA8" w:rsidRDefault="004A2FA8" w:rsidP="00D25052">
      <w:r>
        <w:separator/>
      </w:r>
    </w:p>
  </w:footnote>
  <w:footnote w:type="continuationSeparator" w:id="0">
    <w:p w14:paraId="121748B5" w14:textId="77777777" w:rsidR="004A2FA8" w:rsidRDefault="004A2FA8" w:rsidP="00D25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46C5" w14:textId="4B9BA2A1" w:rsidR="007902AF" w:rsidRPr="00F42B19" w:rsidRDefault="2CFADA77">
    <w:pPr>
      <w:pStyle w:val="Header"/>
      <w:rPr>
        <w:color w:val="7F7F7F" w:themeColor="text1" w:themeTint="80"/>
      </w:rPr>
    </w:pPr>
    <w:r w:rsidRPr="00F42B19">
      <w:rPr>
        <w:color w:val="7F7F7F" w:themeColor="text1" w:themeTint="80"/>
      </w:rPr>
      <w:t>DRAFT | PRE-DECISIONAL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3B6"/>
    <w:multiLevelType w:val="multilevel"/>
    <w:tmpl w:val="658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D4D06"/>
    <w:multiLevelType w:val="hybridMultilevel"/>
    <w:tmpl w:val="38EE7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714660"/>
    <w:multiLevelType w:val="hybridMultilevel"/>
    <w:tmpl w:val="C65672EA"/>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D10FE5"/>
    <w:multiLevelType w:val="multilevel"/>
    <w:tmpl w:val="EE8E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6653C"/>
    <w:multiLevelType w:val="hybridMultilevel"/>
    <w:tmpl w:val="132493DA"/>
    <w:lvl w:ilvl="0" w:tplc="85F23662">
      <w:start w:val="1"/>
      <w:numFmt w:val="bullet"/>
      <w:lvlText w:val=""/>
      <w:lvlJc w:val="left"/>
      <w:pPr>
        <w:ind w:left="720" w:hanging="360"/>
      </w:pPr>
      <w:rPr>
        <w:rFonts w:ascii="Symbol" w:hAnsi="Symbol" w:hint="default"/>
      </w:rPr>
    </w:lvl>
    <w:lvl w:ilvl="1" w:tplc="C654FE8A">
      <w:start w:val="1"/>
      <w:numFmt w:val="bullet"/>
      <w:lvlText w:val=""/>
      <w:lvlJc w:val="left"/>
      <w:pPr>
        <w:ind w:left="1440" w:hanging="360"/>
      </w:pPr>
      <w:rPr>
        <w:rFonts w:ascii="Symbol" w:hAnsi="Symbol" w:hint="default"/>
      </w:rPr>
    </w:lvl>
    <w:lvl w:ilvl="2" w:tplc="7A8A7998">
      <w:start w:val="1"/>
      <w:numFmt w:val="bullet"/>
      <w:lvlText w:val=""/>
      <w:lvlJc w:val="left"/>
      <w:pPr>
        <w:ind w:left="2160" w:hanging="360"/>
      </w:pPr>
      <w:rPr>
        <w:rFonts w:ascii="Symbol" w:hAnsi="Symbol" w:hint="default"/>
      </w:rPr>
    </w:lvl>
    <w:lvl w:ilvl="3" w:tplc="1FBCD052">
      <w:start w:val="1"/>
      <w:numFmt w:val="bullet"/>
      <w:lvlText w:val=""/>
      <w:lvlJc w:val="left"/>
      <w:pPr>
        <w:ind w:left="2880" w:hanging="360"/>
      </w:pPr>
      <w:rPr>
        <w:rFonts w:ascii="Symbol" w:hAnsi="Symbol" w:hint="default"/>
      </w:rPr>
    </w:lvl>
    <w:lvl w:ilvl="4" w:tplc="87AE7E7E">
      <w:start w:val="1"/>
      <w:numFmt w:val="bullet"/>
      <w:lvlText w:val="o"/>
      <w:lvlJc w:val="left"/>
      <w:pPr>
        <w:ind w:left="3600" w:hanging="360"/>
      </w:pPr>
      <w:rPr>
        <w:rFonts w:ascii="Courier New" w:hAnsi="Courier New" w:hint="default"/>
      </w:rPr>
    </w:lvl>
    <w:lvl w:ilvl="5" w:tplc="1F4C027C">
      <w:start w:val="1"/>
      <w:numFmt w:val="bullet"/>
      <w:lvlText w:val=""/>
      <w:lvlJc w:val="left"/>
      <w:pPr>
        <w:ind w:left="4320" w:hanging="360"/>
      </w:pPr>
      <w:rPr>
        <w:rFonts w:ascii="Wingdings" w:hAnsi="Wingdings" w:hint="default"/>
      </w:rPr>
    </w:lvl>
    <w:lvl w:ilvl="6" w:tplc="CA70DCD0">
      <w:start w:val="1"/>
      <w:numFmt w:val="bullet"/>
      <w:lvlText w:val=""/>
      <w:lvlJc w:val="left"/>
      <w:pPr>
        <w:ind w:left="5040" w:hanging="360"/>
      </w:pPr>
      <w:rPr>
        <w:rFonts w:ascii="Symbol" w:hAnsi="Symbol" w:hint="default"/>
      </w:rPr>
    </w:lvl>
    <w:lvl w:ilvl="7" w:tplc="B4DE5E1E">
      <w:start w:val="1"/>
      <w:numFmt w:val="bullet"/>
      <w:lvlText w:val="o"/>
      <w:lvlJc w:val="left"/>
      <w:pPr>
        <w:ind w:left="5760" w:hanging="360"/>
      </w:pPr>
      <w:rPr>
        <w:rFonts w:ascii="Courier New" w:hAnsi="Courier New" w:hint="default"/>
      </w:rPr>
    </w:lvl>
    <w:lvl w:ilvl="8" w:tplc="428C6E9C">
      <w:start w:val="1"/>
      <w:numFmt w:val="bullet"/>
      <w:lvlText w:val=""/>
      <w:lvlJc w:val="left"/>
      <w:pPr>
        <w:ind w:left="6480" w:hanging="360"/>
      </w:pPr>
      <w:rPr>
        <w:rFonts w:ascii="Wingdings" w:hAnsi="Wingdings" w:hint="default"/>
      </w:rPr>
    </w:lvl>
  </w:abstractNum>
  <w:abstractNum w:abstractNumId="5" w15:restartNumberingAfterBreak="0">
    <w:nsid w:val="20E3575B"/>
    <w:multiLevelType w:val="hybridMultilevel"/>
    <w:tmpl w:val="7E1EE3F0"/>
    <w:lvl w:ilvl="0" w:tplc="E9064C68">
      <w:start w:val="1"/>
      <w:numFmt w:val="upperLetter"/>
      <w:lvlText w:val="%1."/>
      <w:lvlJc w:val="left"/>
      <w:pPr>
        <w:ind w:left="1440" w:hanging="360"/>
      </w:pPr>
      <w:rPr>
        <w:rFonts w:hint="default"/>
      </w:rPr>
    </w:lvl>
    <w:lvl w:ilvl="1" w:tplc="0409001B">
      <w:start w:val="1"/>
      <w:numFmt w:val="lowerRoman"/>
      <w:lvlText w:val="%2."/>
      <w:lvlJc w:val="right"/>
      <w:pPr>
        <w:ind w:left="2160" w:hanging="360"/>
      </w:pPr>
    </w:lvl>
    <w:lvl w:ilvl="2" w:tplc="1D1E9084">
      <w:start w:val="5"/>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7901A9"/>
    <w:multiLevelType w:val="multilevel"/>
    <w:tmpl w:val="9FFC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F1A78"/>
    <w:multiLevelType w:val="hybridMultilevel"/>
    <w:tmpl w:val="2D78D97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8" w15:restartNumberingAfterBreak="0">
    <w:nsid w:val="2DC63CE4"/>
    <w:multiLevelType w:val="hybridMultilevel"/>
    <w:tmpl w:val="CCEE7266"/>
    <w:lvl w:ilvl="0" w:tplc="EDA45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7633A"/>
    <w:multiLevelType w:val="hybridMultilevel"/>
    <w:tmpl w:val="D08C2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2BCF"/>
    <w:multiLevelType w:val="hybridMultilevel"/>
    <w:tmpl w:val="4336C72E"/>
    <w:lvl w:ilvl="0" w:tplc="368E2DF6">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AE52C2B"/>
    <w:multiLevelType w:val="hybridMultilevel"/>
    <w:tmpl w:val="4762C842"/>
    <w:lvl w:ilvl="0" w:tplc="FFFFFFFF">
      <w:start w:val="1"/>
      <w:numFmt w:val="upperRoman"/>
      <w:lvlText w:val="%1."/>
      <w:lvlJc w:val="left"/>
      <w:pPr>
        <w:ind w:left="1080" w:hanging="72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C3A1C"/>
    <w:multiLevelType w:val="hybridMultilevel"/>
    <w:tmpl w:val="8FD66B96"/>
    <w:lvl w:ilvl="0" w:tplc="DC461E58">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6F5E79"/>
    <w:multiLevelType w:val="hybridMultilevel"/>
    <w:tmpl w:val="14C66D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1C0712D"/>
    <w:multiLevelType w:val="multilevel"/>
    <w:tmpl w:val="514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A53D16"/>
    <w:multiLevelType w:val="hybridMultilevel"/>
    <w:tmpl w:val="98C897B2"/>
    <w:lvl w:ilvl="0" w:tplc="368E2DF6">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8F610D0"/>
    <w:multiLevelType w:val="hybridMultilevel"/>
    <w:tmpl w:val="678A9BB4"/>
    <w:lvl w:ilvl="0" w:tplc="368E2DF6">
      <w:start w:val="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2F76834"/>
    <w:multiLevelType w:val="hybridMultilevel"/>
    <w:tmpl w:val="DA0C8F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4A421CB"/>
    <w:multiLevelType w:val="hybridMultilevel"/>
    <w:tmpl w:val="553AE4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7FA2351"/>
    <w:multiLevelType w:val="hybridMultilevel"/>
    <w:tmpl w:val="0FF69C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B847075"/>
    <w:multiLevelType w:val="hybridMultilevel"/>
    <w:tmpl w:val="ED881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633C0"/>
    <w:multiLevelType w:val="hybridMultilevel"/>
    <w:tmpl w:val="2BA2647E"/>
    <w:lvl w:ilvl="0" w:tplc="368E2DF6">
      <w:start w:val="5"/>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4AA7568"/>
    <w:multiLevelType w:val="hybridMultilevel"/>
    <w:tmpl w:val="DA7C62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544022F"/>
    <w:multiLevelType w:val="multilevel"/>
    <w:tmpl w:val="F77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382EB8"/>
    <w:multiLevelType w:val="multilevel"/>
    <w:tmpl w:val="5A4A23BC"/>
    <w:lvl w:ilvl="0">
      <w:start w:val="1"/>
      <w:numFmt w:val="bullet"/>
      <w:lvlText w:val=""/>
      <w:lvlJc w:val="left"/>
      <w:pPr>
        <w:ind w:left="2520" w:hanging="360"/>
      </w:pPr>
      <w:rPr>
        <w:rFonts w:ascii="Symbol" w:hAnsi="Symbol" w:hint="default"/>
      </w:r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E752524"/>
    <w:multiLevelType w:val="hybridMultilevel"/>
    <w:tmpl w:val="3E3CFA16"/>
    <w:lvl w:ilvl="0" w:tplc="368E2DF6">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473405">
    <w:abstractNumId w:val="4"/>
  </w:num>
  <w:num w:numId="2" w16cid:durableId="1360543977">
    <w:abstractNumId w:val="8"/>
  </w:num>
  <w:num w:numId="3" w16cid:durableId="1176185358">
    <w:abstractNumId w:val="11"/>
  </w:num>
  <w:num w:numId="4" w16cid:durableId="1032923517">
    <w:abstractNumId w:val="5"/>
  </w:num>
  <w:num w:numId="5" w16cid:durableId="494539661">
    <w:abstractNumId w:val="0"/>
  </w:num>
  <w:num w:numId="6" w16cid:durableId="67923379">
    <w:abstractNumId w:val="23"/>
  </w:num>
  <w:num w:numId="7" w16cid:durableId="316300293">
    <w:abstractNumId w:val="6"/>
  </w:num>
  <w:num w:numId="8" w16cid:durableId="1741556656">
    <w:abstractNumId w:val="9"/>
  </w:num>
  <w:num w:numId="9" w16cid:durableId="691959280">
    <w:abstractNumId w:val="12"/>
  </w:num>
  <w:num w:numId="10" w16cid:durableId="1215965871">
    <w:abstractNumId w:val="15"/>
  </w:num>
  <w:num w:numId="11" w16cid:durableId="1697929646">
    <w:abstractNumId w:val="2"/>
  </w:num>
  <w:num w:numId="12" w16cid:durableId="1728065175">
    <w:abstractNumId w:val="10"/>
  </w:num>
  <w:num w:numId="13" w16cid:durableId="41639817">
    <w:abstractNumId w:val="25"/>
  </w:num>
  <w:num w:numId="14" w16cid:durableId="420296406">
    <w:abstractNumId w:val="21"/>
  </w:num>
  <w:num w:numId="15" w16cid:durableId="288322101">
    <w:abstractNumId w:val="16"/>
  </w:num>
  <w:num w:numId="16" w16cid:durableId="2048989223">
    <w:abstractNumId w:val="20"/>
  </w:num>
  <w:num w:numId="17" w16cid:durableId="346565610">
    <w:abstractNumId w:val="7"/>
  </w:num>
  <w:num w:numId="18" w16cid:durableId="445736873">
    <w:abstractNumId w:val="13"/>
  </w:num>
  <w:num w:numId="19" w16cid:durableId="1070495181">
    <w:abstractNumId w:val="19"/>
  </w:num>
  <w:num w:numId="20" w16cid:durableId="672076638">
    <w:abstractNumId w:val="22"/>
  </w:num>
  <w:num w:numId="21" w16cid:durableId="692729686">
    <w:abstractNumId w:val="1"/>
  </w:num>
  <w:num w:numId="22" w16cid:durableId="1710763822">
    <w:abstractNumId w:val="18"/>
  </w:num>
  <w:num w:numId="23" w16cid:durableId="1258516917">
    <w:abstractNumId w:val="14"/>
  </w:num>
  <w:num w:numId="24" w16cid:durableId="2032101381">
    <w:abstractNumId w:val="24"/>
  </w:num>
  <w:num w:numId="25" w16cid:durableId="1619407690">
    <w:abstractNumId w:val="17"/>
  </w:num>
  <w:num w:numId="26" w16cid:durableId="1775904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02"/>
    <w:rsid w:val="00004AAD"/>
    <w:rsid w:val="0000674E"/>
    <w:rsid w:val="000071B2"/>
    <w:rsid w:val="00007C06"/>
    <w:rsid w:val="00015497"/>
    <w:rsid w:val="00036798"/>
    <w:rsid w:val="00060422"/>
    <w:rsid w:val="00072970"/>
    <w:rsid w:val="00072ACA"/>
    <w:rsid w:val="00077B65"/>
    <w:rsid w:val="000929BF"/>
    <w:rsid w:val="000954FA"/>
    <w:rsid w:val="00097B39"/>
    <w:rsid w:val="000A659D"/>
    <w:rsid w:val="000D0B8B"/>
    <w:rsid w:val="000D3DB3"/>
    <w:rsid w:val="000D501D"/>
    <w:rsid w:val="000F2AC5"/>
    <w:rsid w:val="001035FC"/>
    <w:rsid w:val="00107F41"/>
    <w:rsid w:val="00113437"/>
    <w:rsid w:val="001241BF"/>
    <w:rsid w:val="00131B2C"/>
    <w:rsid w:val="00140F69"/>
    <w:rsid w:val="00144B6E"/>
    <w:rsid w:val="0015154E"/>
    <w:rsid w:val="00155101"/>
    <w:rsid w:val="0017098B"/>
    <w:rsid w:val="00174767"/>
    <w:rsid w:val="00183288"/>
    <w:rsid w:val="00197082"/>
    <w:rsid w:val="00197F0B"/>
    <w:rsid w:val="001A1FD5"/>
    <w:rsid w:val="001A29F8"/>
    <w:rsid w:val="001A664B"/>
    <w:rsid w:val="001B12E7"/>
    <w:rsid w:val="001C46EC"/>
    <w:rsid w:val="001D0AE4"/>
    <w:rsid w:val="001D6466"/>
    <w:rsid w:val="001E7788"/>
    <w:rsid w:val="001F0301"/>
    <w:rsid w:val="002000D8"/>
    <w:rsid w:val="002100BA"/>
    <w:rsid w:val="00227E87"/>
    <w:rsid w:val="002410FD"/>
    <w:rsid w:val="002539C9"/>
    <w:rsid w:val="00254EF1"/>
    <w:rsid w:val="002766F8"/>
    <w:rsid w:val="0028399E"/>
    <w:rsid w:val="00284C66"/>
    <w:rsid w:val="002A1541"/>
    <w:rsid w:val="002A1A6E"/>
    <w:rsid w:val="002C3FE5"/>
    <w:rsid w:val="00304086"/>
    <w:rsid w:val="0030510F"/>
    <w:rsid w:val="00331A22"/>
    <w:rsid w:val="00342B23"/>
    <w:rsid w:val="003444D3"/>
    <w:rsid w:val="00344F8F"/>
    <w:rsid w:val="003479F5"/>
    <w:rsid w:val="00347A83"/>
    <w:rsid w:val="00350748"/>
    <w:rsid w:val="00350DA1"/>
    <w:rsid w:val="00351356"/>
    <w:rsid w:val="0037781C"/>
    <w:rsid w:val="0038192E"/>
    <w:rsid w:val="00383247"/>
    <w:rsid w:val="00383B8E"/>
    <w:rsid w:val="00390E9D"/>
    <w:rsid w:val="00396B34"/>
    <w:rsid w:val="003A262E"/>
    <w:rsid w:val="003A2A14"/>
    <w:rsid w:val="003B2209"/>
    <w:rsid w:val="003D61F4"/>
    <w:rsid w:val="003D7119"/>
    <w:rsid w:val="003E7452"/>
    <w:rsid w:val="003F0585"/>
    <w:rsid w:val="00404B78"/>
    <w:rsid w:val="0042398B"/>
    <w:rsid w:val="004348B1"/>
    <w:rsid w:val="00437948"/>
    <w:rsid w:val="00442EC9"/>
    <w:rsid w:val="004471E3"/>
    <w:rsid w:val="00447276"/>
    <w:rsid w:val="004526D2"/>
    <w:rsid w:val="00480556"/>
    <w:rsid w:val="004841DD"/>
    <w:rsid w:val="00486522"/>
    <w:rsid w:val="00494A8D"/>
    <w:rsid w:val="004A1A82"/>
    <w:rsid w:val="004A1F81"/>
    <w:rsid w:val="004A2FA8"/>
    <w:rsid w:val="004A43AC"/>
    <w:rsid w:val="004A4FD2"/>
    <w:rsid w:val="004A5D7E"/>
    <w:rsid w:val="004A5E59"/>
    <w:rsid w:val="004B64F0"/>
    <w:rsid w:val="004C2994"/>
    <w:rsid w:val="004D3916"/>
    <w:rsid w:val="004E5AFE"/>
    <w:rsid w:val="004F5A6A"/>
    <w:rsid w:val="004F6706"/>
    <w:rsid w:val="00505491"/>
    <w:rsid w:val="00511D72"/>
    <w:rsid w:val="005135D4"/>
    <w:rsid w:val="005208C2"/>
    <w:rsid w:val="00523218"/>
    <w:rsid w:val="005358EE"/>
    <w:rsid w:val="00535A87"/>
    <w:rsid w:val="00547709"/>
    <w:rsid w:val="00550ECE"/>
    <w:rsid w:val="00552A97"/>
    <w:rsid w:val="0055434E"/>
    <w:rsid w:val="00554C59"/>
    <w:rsid w:val="00560CDA"/>
    <w:rsid w:val="005641E6"/>
    <w:rsid w:val="00564A6E"/>
    <w:rsid w:val="005744AF"/>
    <w:rsid w:val="00587584"/>
    <w:rsid w:val="00594C86"/>
    <w:rsid w:val="00595D34"/>
    <w:rsid w:val="0059620B"/>
    <w:rsid w:val="00596313"/>
    <w:rsid w:val="005C3BF3"/>
    <w:rsid w:val="005D10D1"/>
    <w:rsid w:val="005D3403"/>
    <w:rsid w:val="005D57C8"/>
    <w:rsid w:val="005F6BA4"/>
    <w:rsid w:val="00602BE6"/>
    <w:rsid w:val="00620EB0"/>
    <w:rsid w:val="00632E70"/>
    <w:rsid w:val="00642FE2"/>
    <w:rsid w:val="0064406F"/>
    <w:rsid w:val="00645294"/>
    <w:rsid w:val="00651A1E"/>
    <w:rsid w:val="00652C4F"/>
    <w:rsid w:val="0065334A"/>
    <w:rsid w:val="00654740"/>
    <w:rsid w:val="00680A0F"/>
    <w:rsid w:val="00682418"/>
    <w:rsid w:val="006914FE"/>
    <w:rsid w:val="006A6012"/>
    <w:rsid w:val="006A6CB0"/>
    <w:rsid w:val="006B3946"/>
    <w:rsid w:val="006C27AC"/>
    <w:rsid w:val="006D2D47"/>
    <w:rsid w:val="006D5794"/>
    <w:rsid w:val="006D6877"/>
    <w:rsid w:val="006F7C36"/>
    <w:rsid w:val="007057EF"/>
    <w:rsid w:val="00707FC8"/>
    <w:rsid w:val="007113EA"/>
    <w:rsid w:val="00725780"/>
    <w:rsid w:val="007275B2"/>
    <w:rsid w:val="00732FF6"/>
    <w:rsid w:val="007333F5"/>
    <w:rsid w:val="00733870"/>
    <w:rsid w:val="00742076"/>
    <w:rsid w:val="00756AFE"/>
    <w:rsid w:val="00757EB4"/>
    <w:rsid w:val="007902AF"/>
    <w:rsid w:val="00796B64"/>
    <w:rsid w:val="007A3665"/>
    <w:rsid w:val="007A4690"/>
    <w:rsid w:val="007A5CB3"/>
    <w:rsid w:val="007A648F"/>
    <w:rsid w:val="007B0B78"/>
    <w:rsid w:val="007B5BEA"/>
    <w:rsid w:val="007B5C2D"/>
    <w:rsid w:val="007C668B"/>
    <w:rsid w:val="007D0EA3"/>
    <w:rsid w:val="007D734D"/>
    <w:rsid w:val="007F5A5E"/>
    <w:rsid w:val="00805DD2"/>
    <w:rsid w:val="00806637"/>
    <w:rsid w:val="00813C97"/>
    <w:rsid w:val="00822C8B"/>
    <w:rsid w:val="00826551"/>
    <w:rsid w:val="008273FF"/>
    <w:rsid w:val="00836C5F"/>
    <w:rsid w:val="0085462B"/>
    <w:rsid w:val="008640CA"/>
    <w:rsid w:val="00882FCE"/>
    <w:rsid w:val="008933F0"/>
    <w:rsid w:val="00897B90"/>
    <w:rsid w:val="008A1291"/>
    <w:rsid w:val="008B10B3"/>
    <w:rsid w:val="008C0113"/>
    <w:rsid w:val="008C0E9D"/>
    <w:rsid w:val="008C14B4"/>
    <w:rsid w:val="008C40FF"/>
    <w:rsid w:val="008D1D33"/>
    <w:rsid w:val="008E2CD0"/>
    <w:rsid w:val="008E40AE"/>
    <w:rsid w:val="008F0969"/>
    <w:rsid w:val="008F14D0"/>
    <w:rsid w:val="008F1E2A"/>
    <w:rsid w:val="0090523C"/>
    <w:rsid w:val="00921D75"/>
    <w:rsid w:val="00930893"/>
    <w:rsid w:val="009364EE"/>
    <w:rsid w:val="009538D6"/>
    <w:rsid w:val="00963A3D"/>
    <w:rsid w:val="009714D3"/>
    <w:rsid w:val="00974473"/>
    <w:rsid w:val="0098645C"/>
    <w:rsid w:val="009929B0"/>
    <w:rsid w:val="009A3054"/>
    <w:rsid w:val="009A65E3"/>
    <w:rsid w:val="009C26EE"/>
    <w:rsid w:val="009C2ED4"/>
    <w:rsid w:val="009C2F9E"/>
    <w:rsid w:val="009C3CC2"/>
    <w:rsid w:val="009C6B32"/>
    <w:rsid w:val="009D53A7"/>
    <w:rsid w:val="00A13875"/>
    <w:rsid w:val="00A355FB"/>
    <w:rsid w:val="00A44356"/>
    <w:rsid w:val="00A509AC"/>
    <w:rsid w:val="00A520FD"/>
    <w:rsid w:val="00A7045F"/>
    <w:rsid w:val="00A75720"/>
    <w:rsid w:val="00A92910"/>
    <w:rsid w:val="00A973AE"/>
    <w:rsid w:val="00AA024F"/>
    <w:rsid w:val="00AA4B2B"/>
    <w:rsid w:val="00AB1DC8"/>
    <w:rsid w:val="00AB2439"/>
    <w:rsid w:val="00AB3A7B"/>
    <w:rsid w:val="00AB3D2E"/>
    <w:rsid w:val="00AC591D"/>
    <w:rsid w:val="00AD01D5"/>
    <w:rsid w:val="00AE05F4"/>
    <w:rsid w:val="00B035CE"/>
    <w:rsid w:val="00B07498"/>
    <w:rsid w:val="00B17274"/>
    <w:rsid w:val="00B33EF0"/>
    <w:rsid w:val="00B34A87"/>
    <w:rsid w:val="00B3587E"/>
    <w:rsid w:val="00B434FB"/>
    <w:rsid w:val="00B57A02"/>
    <w:rsid w:val="00B70C1C"/>
    <w:rsid w:val="00B72BFB"/>
    <w:rsid w:val="00B73A94"/>
    <w:rsid w:val="00B74BCD"/>
    <w:rsid w:val="00B8472B"/>
    <w:rsid w:val="00B851A2"/>
    <w:rsid w:val="00BB2819"/>
    <w:rsid w:val="00BB4215"/>
    <w:rsid w:val="00BD34D7"/>
    <w:rsid w:val="00BD48D4"/>
    <w:rsid w:val="00BE252A"/>
    <w:rsid w:val="00BE7942"/>
    <w:rsid w:val="00BF214F"/>
    <w:rsid w:val="00BF542E"/>
    <w:rsid w:val="00BF6B25"/>
    <w:rsid w:val="00C02567"/>
    <w:rsid w:val="00C0452F"/>
    <w:rsid w:val="00C1272C"/>
    <w:rsid w:val="00C14D11"/>
    <w:rsid w:val="00C41480"/>
    <w:rsid w:val="00C52DC7"/>
    <w:rsid w:val="00C55D15"/>
    <w:rsid w:val="00C7460E"/>
    <w:rsid w:val="00C82922"/>
    <w:rsid w:val="00C84293"/>
    <w:rsid w:val="00C961BC"/>
    <w:rsid w:val="00C96456"/>
    <w:rsid w:val="00CA418B"/>
    <w:rsid w:val="00CB3B79"/>
    <w:rsid w:val="00CB471D"/>
    <w:rsid w:val="00CB4FDA"/>
    <w:rsid w:val="00CB53A9"/>
    <w:rsid w:val="00CC08F8"/>
    <w:rsid w:val="00CC2B5A"/>
    <w:rsid w:val="00CC34E2"/>
    <w:rsid w:val="00CC3C38"/>
    <w:rsid w:val="00CC42C4"/>
    <w:rsid w:val="00CC4DBB"/>
    <w:rsid w:val="00CD26FC"/>
    <w:rsid w:val="00CD318B"/>
    <w:rsid w:val="00CD4C42"/>
    <w:rsid w:val="00CD60DF"/>
    <w:rsid w:val="00CE062D"/>
    <w:rsid w:val="00CE4768"/>
    <w:rsid w:val="00CE5DBE"/>
    <w:rsid w:val="00CF22AA"/>
    <w:rsid w:val="00CF717D"/>
    <w:rsid w:val="00D101F0"/>
    <w:rsid w:val="00D117CE"/>
    <w:rsid w:val="00D13E20"/>
    <w:rsid w:val="00D20AF0"/>
    <w:rsid w:val="00D25052"/>
    <w:rsid w:val="00D26E5D"/>
    <w:rsid w:val="00D27EEC"/>
    <w:rsid w:val="00D3710C"/>
    <w:rsid w:val="00D37622"/>
    <w:rsid w:val="00D52AF8"/>
    <w:rsid w:val="00D53522"/>
    <w:rsid w:val="00D746BF"/>
    <w:rsid w:val="00D82D3E"/>
    <w:rsid w:val="00D82FE6"/>
    <w:rsid w:val="00D9696C"/>
    <w:rsid w:val="00DA5369"/>
    <w:rsid w:val="00DC5A60"/>
    <w:rsid w:val="00DC77DC"/>
    <w:rsid w:val="00DE4411"/>
    <w:rsid w:val="00DE78CC"/>
    <w:rsid w:val="00DF3617"/>
    <w:rsid w:val="00DF3E07"/>
    <w:rsid w:val="00DF5539"/>
    <w:rsid w:val="00E00EAA"/>
    <w:rsid w:val="00E0750E"/>
    <w:rsid w:val="00E12B3C"/>
    <w:rsid w:val="00E13E71"/>
    <w:rsid w:val="00E26750"/>
    <w:rsid w:val="00E27840"/>
    <w:rsid w:val="00E569D7"/>
    <w:rsid w:val="00E623ED"/>
    <w:rsid w:val="00E6319D"/>
    <w:rsid w:val="00E6712D"/>
    <w:rsid w:val="00E67D4D"/>
    <w:rsid w:val="00E751C6"/>
    <w:rsid w:val="00E7524B"/>
    <w:rsid w:val="00E75770"/>
    <w:rsid w:val="00E81501"/>
    <w:rsid w:val="00E8662F"/>
    <w:rsid w:val="00E90559"/>
    <w:rsid w:val="00EA0EDF"/>
    <w:rsid w:val="00EB3E23"/>
    <w:rsid w:val="00EB65C2"/>
    <w:rsid w:val="00ED1638"/>
    <w:rsid w:val="00ED325A"/>
    <w:rsid w:val="00ED3602"/>
    <w:rsid w:val="00EF03E1"/>
    <w:rsid w:val="00EF505E"/>
    <w:rsid w:val="00EF73DE"/>
    <w:rsid w:val="00F04B56"/>
    <w:rsid w:val="00F12190"/>
    <w:rsid w:val="00F14A62"/>
    <w:rsid w:val="00F22D7B"/>
    <w:rsid w:val="00F24A18"/>
    <w:rsid w:val="00F42000"/>
    <w:rsid w:val="00F42B19"/>
    <w:rsid w:val="00F43B53"/>
    <w:rsid w:val="00F4506A"/>
    <w:rsid w:val="00F45930"/>
    <w:rsid w:val="00F47D6D"/>
    <w:rsid w:val="00F524C2"/>
    <w:rsid w:val="00F55E3B"/>
    <w:rsid w:val="00F61302"/>
    <w:rsid w:val="00F62A84"/>
    <w:rsid w:val="00F654E9"/>
    <w:rsid w:val="00F73652"/>
    <w:rsid w:val="00F77ED4"/>
    <w:rsid w:val="00F81470"/>
    <w:rsid w:val="00F94F6C"/>
    <w:rsid w:val="00F957B0"/>
    <w:rsid w:val="00FB72CD"/>
    <w:rsid w:val="00FD458B"/>
    <w:rsid w:val="00FE63D9"/>
    <w:rsid w:val="05DA999E"/>
    <w:rsid w:val="1946DD7B"/>
    <w:rsid w:val="2CFADA77"/>
    <w:rsid w:val="2F5C10A3"/>
    <w:rsid w:val="47D5308F"/>
    <w:rsid w:val="5B1621D1"/>
    <w:rsid w:val="62F875CB"/>
    <w:rsid w:val="700D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25DE"/>
  <w15:chartTrackingRefBased/>
  <w15:docId w15:val="{B8F7021C-F645-B748-B0D8-B110D5EF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0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52"/>
    <w:pPr>
      <w:tabs>
        <w:tab w:val="center" w:pos="4680"/>
        <w:tab w:val="right" w:pos="9360"/>
      </w:tabs>
    </w:pPr>
  </w:style>
  <w:style w:type="character" w:customStyle="1" w:styleId="HeaderChar">
    <w:name w:val="Header Char"/>
    <w:basedOn w:val="DefaultParagraphFont"/>
    <w:link w:val="Header"/>
    <w:uiPriority w:val="99"/>
    <w:rsid w:val="00D25052"/>
  </w:style>
  <w:style w:type="paragraph" w:styleId="Footer">
    <w:name w:val="footer"/>
    <w:basedOn w:val="Normal"/>
    <w:link w:val="FooterChar"/>
    <w:uiPriority w:val="99"/>
    <w:unhideWhenUsed/>
    <w:rsid w:val="00D25052"/>
    <w:pPr>
      <w:tabs>
        <w:tab w:val="center" w:pos="4680"/>
        <w:tab w:val="right" w:pos="9360"/>
      </w:tabs>
    </w:pPr>
  </w:style>
  <w:style w:type="character" w:customStyle="1" w:styleId="FooterChar">
    <w:name w:val="Footer Char"/>
    <w:basedOn w:val="DefaultParagraphFont"/>
    <w:link w:val="Footer"/>
    <w:uiPriority w:val="99"/>
    <w:rsid w:val="00D25052"/>
  </w:style>
  <w:style w:type="paragraph" w:styleId="ListParagraph">
    <w:name w:val="List Paragraph"/>
    <w:basedOn w:val="Normal"/>
    <w:uiPriority w:val="34"/>
    <w:qFormat/>
    <w:rsid w:val="00D25052"/>
    <w:pPr>
      <w:ind w:left="720"/>
      <w:contextualSpacing/>
    </w:pPr>
  </w:style>
  <w:style w:type="paragraph" w:styleId="FootnoteText">
    <w:name w:val="footnote text"/>
    <w:basedOn w:val="Normal"/>
    <w:link w:val="FootnoteTextChar"/>
    <w:uiPriority w:val="99"/>
    <w:semiHidden/>
    <w:unhideWhenUsed/>
    <w:rsid w:val="0037781C"/>
    <w:rPr>
      <w:sz w:val="20"/>
      <w:szCs w:val="20"/>
    </w:rPr>
  </w:style>
  <w:style w:type="character" w:customStyle="1" w:styleId="FootnoteTextChar">
    <w:name w:val="Footnote Text Char"/>
    <w:basedOn w:val="DefaultParagraphFont"/>
    <w:link w:val="FootnoteText"/>
    <w:uiPriority w:val="99"/>
    <w:semiHidden/>
    <w:rsid w:val="0037781C"/>
    <w:rPr>
      <w:sz w:val="20"/>
      <w:szCs w:val="20"/>
    </w:rPr>
  </w:style>
  <w:style w:type="character" w:styleId="FootnoteReference">
    <w:name w:val="footnote reference"/>
    <w:basedOn w:val="DefaultParagraphFont"/>
    <w:uiPriority w:val="99"/>
    <w:semiHidden/>
    <w:unhideWhenUsed/>
    <w:rsid w:val="0037781C"/>
    <w:rPr>
      <w:vertAlign w:val="superscript"/>
    </w:rPr>
  </w:style>
  <w:style w:type="character" w:styleId="Hyperlink">
    <w:name w:val="Hyperlink"/>
    <w:basedOn w:val="DefaultParagraphFont"/>
    <w:uiPriority w:val="99"/>
    <w:unhideWhenUsed/>
    <w:rsid w:val="0037781C"/>
    <w:rPr>
      <w:color w:val="0563C1" w:themeColor="hyperlink"/>
      <w:u w:val="single"/>
    </w:rPr>
  </w:style>
  <w:style w:type="character" w:styleId="UnresolvedMention">
    <w:name w:val="Unresolved Mention"/>
    <w:basedOn w:val="DefaultParagraphFont"/>
    <w:uiPriority w:val="99"/>
    <w:semiHidden/>
    <w:unhideWhenUsed/>
    <w:rsid w:val="0037781C"/>
    <w:rPr>
      <w:color w:val="605E5C"/>
      <w:shd w:val="clear" w:color="auto" w:fill="E1DFDD"/>
    </w:rPr>
  </w:style>
  <w:style w:type="table" w:styleId="TableGrid">
    <w:name w:val="Table Grid"/>
    <w:basedOn w:val="TableNormal"/>
    <w:uiPriority w:val="39"/>
    <w:rsid w:val="001F0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61F4"/>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50DA1"/>
    <w:rPr>
      <w:b/>
      <w:bCs/>
    </w:rPr>
  </w:style>
  <w:style w:type="character" w:customStyle="1" w:styleId="CommentSubjectChar">
    <w:name w:val="Comment Subject Char"/>
    <w:basedOn w:val="CommentTextChar"/>
    <w:link w:val="CommentSubject"/>
    <w:uiPriority w:val="99"/>
    <w:semiHidden/>
    <w:rsid w:val="00350DA1"/>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594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C86"/>
    <w:rPr>
      <w:rFonts w:ascii="Segoe UI" w:eastAsia="Times New Roman" w:hAnsi="Segoe UI" w:cs="Segoe UI"/>
      <w:kern w:val="0"/>
      <w:sz w:val="18"/>
      <w:szCs w:val="18"/>
      <w14:ligatures w14:val="none"/>
    </w:rPr>
  </w:style>
  <w:style w:type="paragraph" w:styleId="Revision">
    <w:name w:val="Revision"/>
    <w:hidden/>
    <w:uiPriority w:val="99"/>
    <w:semiHidden/>
    <w:rsid w:val="0098645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F1E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9063">
      <w:bodyDiv w:val="1"/>
      <w:marLeft w:val="0"/>
      <w:marRight w:val="0"/>
      <w:marTop w:val="0"/>
      <w:marBottom w:val="0"/>
      <w:divBdr>
        <w:top w:val="none" w:sz="0" w:space="0" w:color="auto"/>
        <w:left w:val="none" w:sz="0" w:space="0" w:color="auto"/>
        <w:bottom w:val="none" w:sz="0" w:space="0" w:color="auto"/>
        <w:right w:val="none" w:sz="0" w:space="0" w:color="auto"/>
      </w:divBdr>
    </w:div>
    <w:div w:id="183639848">
      <w:bodyDiv w:val="1"/>
      <w:marLeft w:val="0"/>
      <w:marRight w:val="0"/>
      <w:marTop w:val="0"/>
      <w:marBottom w:val="0"/>
      <w:divBdr>
        <w:top w:val="none" w:sz="0" w:space="0" w:color="auto"/>
        <w:left w:val="none" w:sz="0" w:space="0" w:color="auto"/>
        <w:bottom w:val="none" w:sz="0" w:space="0" w:color="auto"/>
        <w:right w:val="none" w:sz="0" w:space="0" w:color="auto"/>
      </w:divBdr>
    </w:div>
    <w:div w:id="412892688">
      <w:bodyDiv w:val="1"/>
      <w:marLeft w:val="0"/>
      <w:marRight w:val="0"/>
      <w:marTop w:val="0"/>
      <w:marBottom w:val="0"/>
      <w:divBdr>
        <w:top w:val="none" w:sz="0" w:space="0" w:color="auto"/>
        <w:left w:val="none" w:sz="0" w:space="0" w:color="auto"/>
        <w:bottom w:val="none" w:sz="0" w:space="0" w:color="auto"/>
        <w:right w:val="none" w:sz="0" w:space="0" w:color="auto"/>
      </w:divBdr>
    </w:div>
    <w:div w:id="443110717">
      <w:bodyDiv w:val="1"/>
      <w:marLeft w:val="0"/>
      <w:marRight w:val="0"/>
      <w:marTop w:val="0"/>
      <w:marBottom w:val="0"/>
      <w:divBdr>
        <w:top w:val="none" w:sz="0" w:space="0" w:color="auto"/>
        <w:left w:val="none" w:sz="0" w:space="0" w:color="auto"/>
        <w:bottom w:val="none" w:sz="0" w:space="0" w:color="auto"/>
        <w:right w:val="none" w:sz="0" w:space="0" w:color="auto"/>
      </w:divBdr>
    </w:div>
    <w:div w:id="782115044">
      <w:bodyDiv w:val="1"/>
      <w:marLeft w:val="0"/>
      <w:marRight w:val="0"/>
      <w:marTop w:val="0"/>
      <w:marBottom w:val="0"/>
      <w:divBdr>
        <w:top w:val="none" w:sz="0" w:space="0" w:color="auto"/>
        <w:left w:val="none" w:sz="0" w:space="0" w:color="auto"/>
        <w:bottom w:val="none" w:sz="0" w:space="0" w:color="auto"/>
        <w:right w:val="none" w:sz="0" w:space="0" w:color="auto"/>
      </w:divBdr>
    </w:div>
    <w:div w:id="799956641">
      <w:bodyDiv w:val="1"/>
      <w:marLeft w:val="0"/>
      <w:marRight w:val="0"/>
      <w:marTop w:val="0"/>
      <w:marBottom w:val="0"/>
      <w:divBdr>
        <w:top w:val="none" w:sz="0" w:space="0" w:color="auto"/>
        <w:left w:val="none" w:sz="0" w:space="0" w:color="auto"/>
        <w:bottom w:val="none" w:sz="0" w:space="0" w:color="auto"/>
        <w:right w:val="none" w:sz="0" w:space="0" w:color="auto"/>
      </w:divBdr>
    </w:div>
    <w:div w:id="854425163">
      <w:bodyDiv w:val="1"/>
      <w:marLeft w:val="0"/>
      <w:marRight w:val="0"/>
      <w:marTop w:val="0"/>
      <w:marBottom w:val="0"/>
      <w:divBdr>
        <w:top w:val="none" w:sz="0" w:space="0" w:color="auto"/>
        <w:left w:val="none" w:sz="0" w:space="0" w:color="auto"/>
        <w:bottom w:val="none" w:sz="0" w:space="0" w:color="auto"/>
        <w:right w:val="none" w:sz="0" w:space="0" w:color="auto"/>
      </w:divBdr>
    </w:div>
    <w:div w:id="932208210">
      <w:bodyDiv w:val="1"/>
      <w:marLeft w:val="0"/>
      <w:marRight w:val="0"/>
      <w:marTop w:val="0"/>
      <w:marBottom w:val="0"/>
      <w:divBdr>
        <w:top w:val="none" w:sz="0" w:space="0" w:color="auto"/>
        <w:left w:val="none" w:sz="0" w:space="0" w:color="auto"/>
        <w:bottom w:val="none" w:sz="0" w:space="0" w:color="auto"/>
        <w:right w:val="none" w:sz="0" w:space="0" w:color="auto"/>
      </w:divBdr>
      <w:divsChild>
        <w:div w:id="1071151076">
          <w:marLeft w:val="0"/>
          <w:marRight w:val="0"/>
          <w:marTop w:val="0"/>
          <w:marBottom w:val="0"/>
          <w:divBdr>
            <w:top w:val="none" w:sz="0" w:space="0" w:color="auto"/>
            <w:left w:val="none" w:sz="0" w:space="0" w:color="auto"/>
            <w:bottom w:val="none" w:sz="0" w:space="0" w:color="auto"/>
            <w:right w:val="none" w:sz="0" w:space="0" w:color="auto"/>
          </w:divBdr>
          <w:divsChild>
            <w:div w:id="1308588279">
              <w:marLeft w:val="0"/>
              <w:marRight w:val="0"/>
              <w:marTop w:val="0"/>
              <w:marBottom w:val="0"/>
              <w:divBdr>
                <w:top w:val="none" w:sz="0" w:space="0" w:color="auto"/>
                <w:left w:val="none" w:sz="0" w:space="0" w:color="auto"/>
                <w:bottom w:val="none" w:sz="0" w:space="0" w:color="auto"/>
                <w:right w:val="none" w:sz="0" w:space="0" w:color="auto"/>
              </w:divBdr>
              <w:divsChild>
                <w:div w:id="1847743956">
                  <w:marLeft w:val="0"/>
                  <w:marRight w:val="0"/>
                  <w:marTop w:val="0"/>
                  <w:marBottom w:val="0"/>
                  <w:divBdr>
                    <w:top w:val="none" w:sz="0" w:space="0" w:color="auto"/>
                    <w:left w:val="none" w:sz="0" w:space="0" w:color="auto"/>
                    <w:bottom w:val="none" w:sz="0" w:space="0" w:color="auto"/>
                    <w:right w:val="none" w:sz="0" w:space="0" w:color="auto"/>
                  </w:divBdr>
                  <w:divsChild>
                    <w:div w:id="2117140743">
                      <w:marLeft w:val="0"/>
                      <w:marRight w:val="0"/>
                      <w:marTop w:val="0"/>
                      <w:marBottom w:val="0"/>
                      <w:divBdr>
                        <w:top w:val="none" w:sz="0" w:space="0" w:color="auto"/>
                        <w:left w:val="none" w:sz="0" w:space="0" w:color="auto"/>
                        <w:bottom w:val="none" w:sz="0" w:space="0" w:color="auto"/>
                        <w:right w:val="none" w:sz="0" w:space="0" w:color="auto"/>
                      </w:divBdr>
                      <w:divsChild>
                        <w:div w:id="1359744197">
                          <w:marLeft w:val="0"/>
                          <w:marRight w:val="0"/>
                          <w:marTop w:val="0"/>
                          <w:marBottom w:val="0"/>
                          <w:divBdr>
                            <w:top w:val="none" w:sz="0" w:space="0" w:color="auto"/>
                            <w:left w:val="none" w:sz="0" w:space="0" w:color="auto"/>
                            <w:bottom w:val="none" w:sz="0" w:space="0" w:color="auto"/>
                            <w:right w:val="none" w:sz="0" w:space="0" w:color="auto"/>
                          </w:divBdr>
                          <w:divsChild>
                            <w:div w:id="1723095602">
                              <w:marLeft w:val="-240"/>
                              <w:marRight w:val="-120"/>
                              <w:marTop w:val="0"/>
                              <w:marBottom w:val="0"/>
                              <w:divBdr>
                                <w:top w:val="none" w:sz="0" w:space="0" w:color="auto"/>
                                <w:left w:val="none" w:sz="0" w:space="0" w:color="auto"/>
                                <w:bottom w:val="none" w:sz="0" w:space="0" w:color="auto"/>
                                <w:right w:val="none" w:sz="0" w:space="0" w:color="auto"/>
                              </w:divBdr>
                              <w:divsChild>
                                <w:div w:id="865481407">
                                  <w:marLeft w:val="0"/>
                                  <w:marRight w:val="0"/>
                                  <w:marTop w:val="0"/>
                                  <w:marBottom w:val="60"/>
                                  <w:divBdr>
                                    <w:top w:val="none" w:sz="0" w:space="0" w:color="auto"/>
                                    <w:left w:val="none" w:sz="0" w:space="0" w:color="auto"/>
                                    <w:bottom w:val="none" w:sz="0" w:space="0" w:color="auto"/>
                                    <w:right w:val="none" w:sz="0" w:space="0" w:color="auto"/>
                                  </w:divBdr>
                                  <w:divsChild>
                                    <w:div w:id="482626994">
                                      <w:marLeft w:val="0"/>
                                      <w:marRight w:val="0"/>
                                      <w:marTop w:val="0"/>
                                      <w:marBottom w:val="0"/>
                                      <w:divBdr>
                                        <w:top w:val="none" w:sz="0" w:space="0" w:color="auto"/>
                                        <w:left w:val="none" w:sz="0" w:space="0" w:color="auto"/>
                                        <w:bottom w:val="none" w:sz="0" w:space="0" w:color="auto"/>
                                        <w:right w:val="none" w:sz="0" w:space="0" w:color="auto"/>
                                      </w:divBdr>
                                      <w:divsChild>
                                        <w:div w:id="1801416185">
                                          <w:marLeft w:val="0"/>
                                          <w:marRight w:val="0"/>
                                          <w:marTop w:val="0"/>
                                          <w:marBottom w:val="0"/>
                                          <w:divBdr>
                                            <w:top w:val="none" w:sz="0" w:space="0" w:color="auto"/>
                                            <w:left w:val="none" w:sz="0" w:space="0" w:color="auto"/>
                                            <w:bottom w:val="none" w:sz="0" w:space="0" w:color="auto"/>
                                            <w:right w:val="none" w:sz="0" w:space="0" w:color="auto"/>
                                          </w:divBdr>
                                          <w:divsChild>
                                            <w:div w:id="844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95417">
          <w:marLeft w:val="0"/>
          <w:marRight w:val="0"/>
          <w:marTop w:val="0"/>
          <w:marBottom w:val="0"/>
          <w:divBdr>
            <w:top w:val="none" w:sz="0" w:space="0" w:color="auto"/>
            <w:left w:val="none" w:sz="0" w:space="0" w:color="auto"/>
            <w:bottom w:val="none" w:sz="0" w:space="0" w:color="auto"/>
            <w:right w:val="none" w:sz="0" w:space="0" w:color="auto"/>
          </w:divBdr>
          <w:divsChild>
            <w:div w:id="961889277">
              <w:marLeft w:val="0"/>
              <w:marRight w:val="0"/>
              <w:marTop w:val="0"/>
              <w:marBottom w:val="0"/>
              <w:divBdr>
                <w:top w:val="none" w:sz="0" w:space="0" w:color="auto"/>
                <w:left w:val="none" w:sz="0" w:space="0" w:color="auto"/>
                <w:bottom w:val="none" w:sz="0" w:space="0" w:color="auto"/>
                <w:right w:val="none" w:sz="0" w:space="0" w:color="auto"/>
              </w:divBdr>
              <w:divsChild>
                <w:div w:id="268005268">
                  <w:marLeft w:val="0"/>
                  <w:marRight w:val="0"/>
                  <w:marTop w:val="0"/>
                  <w:marBottom w:val="0"/>
                  <w:divBdr>
                    <w:top w:val="none" w:sz="0" w:space="0" w:color="auto"/>
                    <w:left w:val="none" w:sz="0" w:space="0" w:color="auto"/>
                    <w:bottom w:val="none" w:sz="0" w:space="0" w:color="auto"/>
                    <w:right w:val="none" w:sz="0" w:space="0" w:color="auto"/>
                  </w:divBdr>
                  <w:divsChild>
                    <w:div w:id="614336216">
                      <w:marLeft w:val="0"/>
                      <w:marRight w:val="0"/>
                      <w:marTop w:val="0"/>
                      <w:marBottom w:val="0"/>
                      <w:divBdr>
                        <w:top w:val="none" w:sz="0" w:space="0" w:color="auto"/>
                        <w:left w:val="none" w:sz="0" w:space="0" w:color="auto"/>
                        <w:bottom w:val="none" w:sz="0" w:space="0" w:color="auto"/>
                        <w:right w:val="none" w:sz="0" w:space="0" w:color="auto"/>
                      </w:divBdr>
                      <w:divsChild>
                        <w:div w:id="514655273">
                          <w:marLeft w:val="0"/>
                          <w:marRight w:val="0"/>
                          <w:marTop w:val="0"/>
                          <w:marBottom w:val="0"/>
                          <w:divBdr>
                            <w:top w:val="none" w:sz="0" w:space="0" w:color="auto"/>
                            <w:left w:val="none" w:sz="0" w:space="0" w:color="auto"/>
                            <w:bottom w:val="none" w:sz="0" w:space="0" w:color="auto"/>
                            <w:right w:val="none" w:sz="0" w:space="0" w:color="auto"/>
                          </w:divBdr>
                          <w:divsChild>
                            <w:div w:id="3832154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42984">
      <w:bodyDiv w:val="1"/>
      <w:marLeft w:val="0"/>
      <w:marRight w:val="0"/>
      <w:marTop w:val="0"/>
      <w:marBottom w:val="0"/>
      <w:divBdr>
        <w:top w:val="none" w:sz="0" w:space="0" w:color="auto"/>
        <w:left w:val="none" w:sz="0" w:space="0" w:color="auto"/>
        <w:bottom w:val="none" w:sz="0" w:space="0" w:color="auto"/>
        <w:right w:val="none" w:sz="0" w:space="0" w:color="auto"/>
      </w:divBdr>
    </w:div>
    <w:div w:id="1333796059">
      <w:bodyDiv w:val="1"/>
      <w:marLeft w:val="0"/>
      <w:marRight w:val="0"/>
      <w:marTop w:val="0"/>
      <w:marBottom w:val="0"/>
      <w:divBdr>
        <w:top w:val="none" w:sz="0" w:space="0" w:color="auto"/>
        <w:left w:val="none" w:sz="0" w:space="0" w:color="auto"/>
        <w:bottom w:val="none" w:sz="0" w:space="0" w:color="auto"/>
        <w:right w:val="none" w:sz="0" w:space="0" w:color="auto"/>
      </w:divBdr>
    </w:div>
    <w:div w:id="1383748887">
      <w:bodyDiv w:val="1"/>
      <w:marLeft w:val="0"/>
      <w:marRight w:val="0"/>
      <w:marTop w:val="0"/>
      <w:marBottom w:val="0"/>
      <w:divBdr>
        <w:top w:val="none" w:sz="0" w:space="0" w:color="auto"/>
        <w:left w:val="none" w:sz="0" w:space="0" w:color="auto"/>
        <w:bottom w:val="none" w:sz="0" w:space="0" w:color="auto"/>
        <w:right w:val="none" w:sz="0" w:space="0" w:color="auto"/>
      </w:divBdr>
    </w:div>
    <w:div w:id="1414232916">
      <w:bodyDiv w:val="1"/>
      <w:marLeft w:val="0"/>
      <w:marRight w:val="0"/>
      <w:marTop w:val="0"/>
      <w:marBottom w:val="0"/>
      <w:divBdr>
        <w:top w:val="none" w:sz="0" w:space="0" w:color="auto"/>
        <w:left w:val="none" w:sz="0" w:space="0" w:color="auto"/>
        <w:bottom w:val="none" w:sz="0" w:space="0" w:color="auto"/>
        <w:right w:val="none" w:sz="0" w:space="0" w:color="auto"/>
      </w:divBdr>
    </w:div>
    <w:div w:id="1446315132">
      <w:bodyDiv w:val="1"/>
      <w:marLeft w:val="0"/>
      <w:marRight w:val="0"/>
      <w:marTop w:val="0"/>
      <w:marBottom w:val="0"/>
      <w:divBdr>
        <w:top w:val="none" w:sz="0" w:space="0" w:color="auto"/>
        <w:left w:val="none" w:sz="0" w:space="0" w:color="auto"/>
        <w:bottom w:val="none" w:sz="0" w:space="0" w:color="auto"/>
        <w:right w:val="none" w:sz="0" w:space="0" w:color="auto"/>
      </w:divBdr>
    </w:div>
    <w:div w:id="1473790749">
      <w:bodyDiv w:val="1"/>
      <w:marLeft w:val="0"/>
      <w:marRight w:val="0"/>
      <w:marTop w:val="0"/>
      <w:marBottom w:val="0"/>
      <w:divBdr>
        <w:top w:val="none" w:sz="0" w:space="0" w:color="auto"/>
        <w:left w:val="none" w:sz="0" w:space="0" w:color="auto"/>
        <w:bottom w:val="none" w:sz="0" w:space="0" w:color="auto"/>
        <w:right w:val="none" w:sz="0" w:space="0" w:color="auto"/>
      </w:divBdr>
    </w:div>
    <w:div w:id="1477650032">
      <w:bodyDiv w:val="1"/>
      <w:marLeft w:val="0"/>
      <w:marRight w:val="0"/>
      <w:marTop w:val="0"/>
      <w:marBottom w:val="0"/>
      <w:divBdr>
        <w:top w:val="none" w:sz="0" w:space="0" w:color="auto"/>
        <w:left w:val="none" w:sz="0" w:space="0" w:color="auto"/>
        <w:bottom w:val="none" w:sz="0" w:space="0" w:color="auto"/>
        <w:right w:val="none" w:sz="0" w:space="0" w:color="auto"/>
      </w:divBdr>
    </w:div>
    <w:div w:id="1490176291">
      <w:bodyDiv w:val="1"/>
      <w:marLeft w:val="0"/>
      <w:marRight w:val="0"/>
      <w:marTop w:val="0"/>
      <w:marBottom w:val="0"/>
      <w:divBdr>
        <w:top w:val="none" w:sz="0" w:space="0" w:color="auto"/>
        <w:left w:val="none" w:sz="0" w:space="0" w:color="auto"/>
        <w:bottom w:val="none" w:sz="0" w:space="0" w:color="auto"/>
        <w:right w:val="none" w:sz="0" w:space="0" w:color="auto"/>
      </w:divBdr>
    </w:div>
    <w:div w:id="1659722052">
      <w:bodyDiv w:val="1"/>
      <w:marLeft w:val="0"/>
      <w:marRight w:val="0"/>
      <w:marTop w:val="0"/>
      <w:marBottom w:val="0"/>
      <w:divBdr>
        <w:top w:val="none" w:sz="0" w:space="0" w:color="auto"/>
        <w:left w:val="none" w:sz="0" w:space="0" w:color="auto"/>
        <w:bottom w:val="none" w:sz="0" w:space="0" w:color="auto"/>
        <w:right w:val="none" w:sz="0" w:space="0" w:color="auto"/>
      </w:divBdr>
    </w:div>
    <w:div w:id="18874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15042362-33EA-47DB-B582-6A2038AF5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52310-C36A-4F63-8885-8AAD35FA0208}">
  <ds:schemaRefs>
    <ds:schemaRef ds:uri="http://schemas.openxmlformats.org/officeDocument/2006/bibliography"/>
  </ds:schemaRefs>
</ds:datastoreItem>
</file>

<file path=customXml/itemProps3.xml><?xml version="1.0" encoding="utf-8"?>
<ds:datastoreItem xmlns:ds="http://schemas.openxmlformats.org/officeDocument/2006/customXml" ds:itemID="{D8EDA072-8C71-4551-9699-3D0E7FCFF805}">
  <ds:schemaRefs>
    <ds:schemaRef ds:uri="http://schemas.microsoft.com/sharepoint/v3/contenttype/forms"/>
  </ds:schemaRefs>
</ds:datastoreItem>
</file>

<file path=customXml/itemProps4.xml><?xml version="1.0" encoding="utf-8"?>
<ds:datastoreItem xmlns:ds="http://schemas.openxmlformats.org/officeDocument/2006/customXml" ds:itemID="{883E0528-5206-430F-92E5-D981D326448E}">
  <ds:schemaRefs>
    <ds:schemaRef ds:uri="http://schemas.microsoft.com/office/2006/metadata/properties"/>
    <ds:schemaRef ds:uri="http://schemas.microsoft.com/office/infopath/2007/PartnerControls"/>
    <ds:schemaRef ds:uri="7ffdcb53-f619-4365-a236-822383b46c0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 Farrell</dc:creator>
  <cp:keywords/>
  <dc:description/>
  <cp:lastModifiedBy>Zahorian, Izzie A. EOP/OMB</cp:lastModifiedBy>
  <cp:revision>5</cp:revision>
  <dcterms:created xsi:type="dcterms:W3CDTF">2024-05-21T17:35:00Z</dcterms:created>
  <dcterms:modified xsi:type="dcterms:W3CDTF">2025-02-06T20:41:00Z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y fmtid="{D5CDD505-2E9C-101B-9397-08002B2CF9AE}" pid="3" name="_dlc_DocIdItemGuid">
    <vt:lpwstr>124e8b2e-1494-4f5b-933d-3ede284a35b3</vt:lpwstr>
  </property>
</Properties>
</file>