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804BE" w:rsidRDefault="008D6E55">
      <w:pPr>
        <w:pStyle w:val="Normal1"/>
        <w:jc w:val="center"/>
      </w:pPr>
      <w:r>
        <w:rPr>
          <w:b/>
        </w:rPr>
        <w:t>BAZA PODATAKA O TIJELIMA JAVNE VLASTI</w:t>
      </w:r>
    </w:p>
    <w:p w:rsidR="009804BE" w:rsidRDefault="009804BE">
      <w:pPr>
        <w:pStyle w:val="Normal1"/>
        <w:jc w:val="center"/>
      </w:pPr>
    </w:p>
    <w:p w:rsidR="009804BE" w:rsidRDefault="008D6E55">
      <w:pPr>
        <w:pStyle w:val="Normal1"/>
        <w:jc w:val="center"/>
      </w:pPr>
      <w:r>
        <w:rPr>
          <w:b/>
        </w:rPr>
        <w:t>(I. faza - izrada adresara tijela javne vlasti)</w:t>
      </w:r>
    </w:p>
    <w:p w:rsidR="009804BE" w:rsidRDefault="009804BE">
      <w:pPr>
        <w:pStyle w:val="Normal1"/>
        <w:jc w:val="center"/>
      </w:pPr>
    </w:p>
    <w:p w:rsidR="009804BE" w:rsidRDefault="008D6E55">
      <w:pPr>
        <w:pStyle w:val="Normal1"/>
        <w:jc w:val="center"/>
      </w:pPr>
      <w:r>
        <w:rPr>
          <w:b/>
        </w:rPr>
        <w:t>Metodologija prikupljanja i klasificiranja podataka</w:t>
      </w:r>
    </w:p>
    <w:p w:rsidR="009804BE" w:rsidRDefault="009804BE">
      <w:pPr>
        <w:pStyle w:val="Normal1"/>
        <w:jc w:val="both"/>
      </w:pPr>
    </w:p>
    <w:p w:rsidR="009804BE" w:rsidRDefault="009804BE">
      <w:pPr>
        <w:pStyle w:val="Normal1"/>
        <w:jc w:val="both"/>
      </w:pPr>
    </w:p>
    <w:p w:rsidR="009804BE" w:rsidRDefault="008D6E55">
      <w:pPr>
        <w:pStyle w:val="Normal1"/>
        <w:jc w:val="both"/>
      </w:pPr>
      <w:r>
        <w:rPr>
          <w:b/>
        </w:rPr>
        <w:t>Uvodno</w:t>
      </w:r>
    </w:p>
    <w:p w:rsidR="009804BE" w:rsidRDefault="009804BE">
      <w:pPr>
        <w:pStyle w:val="Normal1"/>
        <w:jc w:val="both"/>
      </w:pPr>
    </w:p>
    <w:p w:rsidR="009804BE" w:rsidRDefault="008D6E55">
      <w:pPr>
        <w:pStyle w:val="Normal1"/>
        <w:jc w:val="both"/>
      </w:pPr>
      <w:r>
        <w:t>Sukladno članku 35. Zakona o pravu na pristup informacijama (ZPPI)</w:t>
      </w:r>
      <w:r>
        <w:rPr>
          <w:rStyle w:val="FootnoteReference"/>
        </w:rPr>
        <w:footnoteReference w:id="1"/>
      </w:r>
      <w:r>
        <w:t>, Povjerenik za informiranje štiti, prati i promiče Ustavom Republike Hrvatske zajamčeno pravo</w:t>
      </w:r>
      <w:r>
        <w:rPr>
          <w:rStyle w:val="FootnoteReference"/>
        </w:rPr>
        <w:footnoteReference w:id="2"/>
      </w:r>
      <w:r>
        <w:t xml:space="preserve"> fizičkim i pravnim osobama na pristup informacijama i ponovnu uporabu informacija kojima raspolažu tijela javne vlasti. </w:t>
      </w:r>
    </w:p>
    <w:p w:rsidR="009804BE" w:rsidRDefault="009804BE">
      <w:pPr>
        <w:pStyle w:val="Normal1"/>
        <w:jc w:val="both"/>
      </w:pPr>
    </w:p>
    <w:p w:rsidR="009804BE" w:rsidRDefault="008D6E55">
      <w:pPr>
        <w:pStyle w:val="Normal1"/>
        <w:jc w:val="both"/>
      </w:pPr>
      <w:r>
        <w:t>U okviru svojih zadaća, Povjerenik za informiranje, između ostaloga, prati provedbu propisa koji</w:t>
      </w:r>
      <w:r w:rsidR="00C2294C">
        <w:t xml:space="preserve">ma se </w:t>
      </w:r>
      <w:r>
        <w:t xml:space="preserve"> uređuj</w:t>
      </w:r>
      <w:r w:rsidR="00C2294C">
        <w:t>e</w:t>
      </w:r>
      <w:r>
        <w:t xml:space="preserve"> pravo na pristup informacijama, </w:t>
      </w:r>
      <w:r w:rsidR="00C2294C">
        <w:t xml:space="preserve">provodi drugostupanjski postupak u odnosu na postupanja tijela javne vlasti, </w:t>
      </w:r>
      <w:r>
        <w:t>obavlja nadzor i provodi inspekcijski nadzor nad provedbom Zakona, predlaže tijelima javne vlasti poduzimanje mjera radi unapređivanja ostvarivanja prava na pristup informacijama, informira javnost o ostvarivanju prava korisnika na pristup informacijama, te izvješćuje javnost o njihovoj provedbi te podnosi Hrvatskom saboru izvješće o provedbi ovog Zakona .</w:t>
      </w:r>
    </w:p>
    <w:p w:rsidR="009804BE" w:rsidRDefault="009804BE">
      <w:pPr>
        <w:pStyle w:val="Normal1"/>
        <w:jc w:val="both"/>
      </w:pPr>
    </w:p>
    <w:p w:rsidR="009804BE" w:rsidRDefault="008D6E55">
      <w:pPr>
        <w:pStyle w:val="Normal1"/>
        <w:jc w:val="both"/>
      </w:pPr>
      <w:r>
        <w:t>Širina i kompleksnost poslova iz djelokruga Povjerenika za informiranje (posebno u odnosu na praćenje provedbe i izvještavanja o provedbi ZPPI) i velik broj tijela javne vlasti koja su dužna postupati prema odredbama ZPPI</w:t>
      </w:r>
      <w:r>
        <w:rPr>
          <w:rStyle w:val="FootnoteReference"/>
        </w:rPr>
        <w:footnoteReference w:id="3"/>
      </w:r>
      <w:r>
        <w:t xml:space="preserve">, upućuju na nužnost izrade računalne baze podataka tijela javne vlasti, koja bi trebala poslužiti kao temelj budućeg </w:t>
      </w:r>
      <w:r w:rsidRPr="00D67C8B">
        <w:rPr>
          <w:u w:val="single"/>
        </w:rPr>
        <w:t>informacijskog sustava za praćenje i podršku provedbi prava na pristup i ponovnu uporabu informacija</w:t>
      </w:r>
      <w:r>
        <w:t>, a koji bi zadovoljavao slijedeće osnovne funkcije:</w:t>
      </w:r>
    </w:p>
    <w:p w:rsidR="009804BE" w:rsidRDefault="008D6E55">
      <w:pPr>
        <w:pStyle w:val="Normal1"/>
        <w:numPr>
          <w:ilvl w:val="0"/>
          <w:numId w:val="3"/>
        </w:numPr>
        <w:ind w:hanging="359"/>
        <w:contextualSpacing/>
        <w:jc w:val="both"/>
      </w:pPr>
      <w:r>
        <w:t>Javno dostupni adresar s osnovnim podacima o tijelima javne vlasti;</w:t>
      </w:r>
    </w:p>
    <w:p w:rsidR="009804BE" w:rsidRDefault="008D6E55">
      <w:pPr>
        <w:pStyle w:val="Normal1"/>
        <w:numPr>
          <w:ilvl w:val="0"/>
          <w:numId w:val="3"/>
        </w:numPr>
        <w:ind w:hanging="359"/>
        <w:contextualSpacing/>
        <w:jc w:val="both"/>
      </w:pPr>
      <w:r>
        <w:t>Platforma za komunikaciju korisnika prava na pristup informacijama i ponovnu uporabu informacija s tijelima javne vlasti;</w:t>
      </w:r>
    </w:p>
    <w:p w:rsidR="009804BE" w:rsidRDefault="008D6E55">
      <w:pPr>
        <w:pStyle w:val="Normal1"/>
        <w:numPr>
          <w:ilvl w:val="0"/>
          <w:numId w:val="3"/>
        </w:numPr>
        <w:ind w:hanging="359"/>
        <w:contextualSpacing/>
        <w:jc w:val="both"/>
      </w:pPr>
      <w:r>
        <w:t>Platforma za komunikaciju Povjerenika za informiranje s tijelima javne vlasti i praćenje njihovog rada;</w:t>
      </w:r>
    </w:p>
    <w:p w:rsidR="009804BE" w:rsidRDefault="008D6E55">
      <w:pPr>
        <w:pStyle w:val="Normal1"/>
        <w:numPr>
          <w:ilvl w:val="0"/>
          <w:numId w:val="3"/>
        </w:numPr>
        <w:ind w:hanging="359"/>
        <w:contextualSpacing/>
        <w:jc w:val="both"/>
      </w:pPr>
      <w:r>
        <w:t>Statistički alat za prikupljanje podataka o provedbi ZPPI od strane tijela javne vlasti i njihovu analizu.</w:t>
      </w:r>
    </w:p>
    <w:p w:rsidR="009804BE" w:rsidRDefault="009804BE">
      <w:pPr>
        <w:pStyle w:val="Normal1"/>
        <w:jc w:val="both"/>
      </w:pPr>
    </w:p>
    <w:p w:rsidR="009804BE" w:rsidRDefault="008D6E55">
      <w:pPr>
        <w:pStyle w:val="Normal1"/>
        <w:jc w:val="both"/>
      </w:pPr>
      <w:r>
        <w:t xml:space="preserve">Računalna baza podataka je sustavno organizirana zbirka podataka pohranjena u elektroničkom obliku. Baza podataka izrađena je u tabličnom obliku, a sastoji se od niza individualnih jedinica upisa - entiteta (redci), od kojih su svakome od njih pridružena određena obilježja - atributi (stupci), a organizirana je na način koji omogućuje pretraživanje podataka o entitetima, njihovo filtriranje prema jednom ili više zajedničkih obilježja, te rangiranje i uspoređivanje rezultata pretrage. </w:t>
      </w:r>
    </w:p>
    <w:p w:rsidR="009804BE" w:rsidRDefault="009804BE">
      <w:pPr>
        <w:pStyle w:val="Normal1"/>
        <w:jc w:val="both"/>
      </w:pPr>
    </w:p>
    <w:p w:rsidR="009804BE" w:rsidRDefault="008D6E55">
      <w:pPr>
        <w:pStyle w:val="Normal1"/>
        <w:jc w:val="both"/>
      </w:pPr>
      <w:r>
        <w:t>Kako bi mogla poslužiti kao temelj za izradu budućeg informacijskog sustava za praćenje i provedbu ZPPI, baza podataka treba se temeljiti na slijedećim načelima:</w:t>
      </w:r>
    </w:p>
    <w:p w:rsidR="009804BE" w:rsidRDefault="008D6E55">
      <w:pPr>
        <w:pStyle w:val="Normal1"/>
        <w:numPr>
          <w:ilvl w:val="0"/>
          <w:numId w:val="2"/>
        </w:numPr>
        <w:ind w:hanging="359"/>
        <w:contextualSpacing/>
        <w:jc w:val="both"/>
      </w:pPr>
      <w:r>
        <w:t xml:space="preserve">sveobuhvatnost - baza podataka treba sadržavati što više dostupnih podataka o svim entitetima. </w:t>
      </w:r>
    </w:p>
    <w:p w:rsidR="009804BE" w:rsidRDefault="008D6E55">
      <w:pPr>
        <w:pStyle w:val="Normal1"/>
        <w:numPr>
          <w:ilvl w:val="0"/>
          <w:numId w:val="2"/>
        </w:numPr>
        <w:ind w:hanging="359"/>
        <w:contextualSpacing/>
        <w:jc w:val="both"/>
      </w:pPr>
      <w:r>
        <w:t>integritet baze - ispravnost i istinitost informacija odnosno podataka u bazi</w:t>
      </w:r>
    </w:p>
    <w:p w:rsidR="009804BE" w:rsidRDefault="008D6E55">
      <w:pPr>
        <w:pStyle w:val="Normal1"/>
        <w:numPr>
          <w:ilvl w:val="0"/>
          <w:numId w:val="2"/>
        </w:numPr>
        <w:ind w:hanging="359"/>
        <w:contextualSpacing/>
        <w:jc w:val="both"/>
      </w:pPr>
      <w:r>
        <w:t>jednoznačnost entiteta - u bazi podataka ne smiju postojati dva entiteta s jednakim vrijednostima svih atributa</w:t>
      </w:r>
    </w:p>
    <w:p w:rsidR="009804BE" w:rsidRDefault="008D6E55">
      <w:pPr>
        <w:pStyle w:val="Normal1"/>
        <w:numPr>
          <w:ilvl w:val="0"/>
          <w:numId w:val="2"/>
        </w:numPr>
        <w:ind w:hanging="359"/>
        <w:contextualSpacing/>
        <w:jc w:val="both"/>
      </w:pPr>
      <w:r>
        <w:t>fleksibilnost - baza podataka treba biti izrađena na način koji omogućava mijenjanje  postojećih podataka, odnosno njihovo nadopunjavanje novim entitetima i njihovim obilježjima (vrijednostima zadanih atributa)</w:t>
      </w:r>
    </w:p>
    <w:p w:rsidR="009804BE" w:rsidRDefault="008D6E55">
      <w:pPr>
        <w:pStyle w:val="Normal1"/>
        <w:numPr>
          <w:ilvl w:val="0"/>
          <w:numId w:val="2"/>
        </w:numPr>
        <w:ind w:hanging="359"/>
        <w:contextualSpacing/>
        <w:jc w:val="both"/>
      </w:pPr>
      <w:r>
        <w:t xml:space="preserve">konzistentnost unosa - podaci u bazi moraju biti uneseni na način koji omogućava implementaciju podataka iz jednog elektroničkog formata u drugi, odnosno prijenos u </w:t>
      </w:r>
      <w:proofErr w:type="spellStart"/>
      <w:r>
        <w:t>software</w:t>
      </w:r>
      <w:proofErr w:type="spellEnd"/>
      <w:r>
        <w:t xml:space="preserve"> za upravljanje bazom podataka (DBMS) bez gubljenja ili mijenjanja sadržaja.</w:t>
      </w:r>
    </w:p>
    <w:p w:rsidR="009804BE" w:rsidRDefault="008D6E55">
      <w:pPr>
        <w:pStyle w:val="Normal1"/>
        <w:numPr>
          <w:ilvl w:val="0"/>
          <w:numId w:val="2"/>
        </w:numPr>
        <w:ind w:hanging="359"/>
        <w:contextualSpacing/>
        <w:jc w:val="both"/>
      </w:pPr>
      <w:r>
        <w:t>mogućnost višekorisničkog pristupa</w:t>
      </w:r>
    </w:p>
    <w:p w:rsidR="009804BE" w:rsidRDefault="008D6E55">
      <w:pPr>
        <w:pStyle w:val="Normal1"/>
        <w:numPr>
          <w:ilvl w:val="0"/>
          <w:numId w:val="2"/>
        </w:numPr>
        <w:ind w:hanging="359"/>
        <w:contextualSpacing/>
        <w:jc w:val="both"/>
      </w:pPr>
      <w:r>
        <w:t>jednostavnost pristupa</w:t>
      </w:r>
    </w:p>
    <w:p w:rsidR="009804BE" w:rsidRDefault="009804BE">
      <w:pPr>
        <w:pStyle w:val="Normal1"/>
        <w:jc w:val="both"/>
      </w:pPr>
    </w:p>
    <w:p w:rsidR="009804BE" w:rsidRDefault="008D6E55">
      <w:pPr>
        <w:pStyle w:val="Normal1"/>
        <w:jc w:val="both"/>
      </w:pPr>
      <w:r>
        <w:rPr>
          <w:b/>
        </w:rPr>
        <w:t>Sadržaj baze podataka o tijelima javne vlasti</w:t>
      </w:r>
    </w:p>
    <w:p w:rsidR="009804BE" w:rsidRDefault="009804BE">
      <w:pPr>
        <w:pStyle w:val="Normal1"/>
        <w:jc w:val="both"/>
      </w:pPr>
    </w:p>
    <w:p w:rsidR="009804BE" w:rsidRDefault="008D6E55">
      <w:pPr>
        <w:pStyle w:val="Normal1"/>
        <w:jc w:val="both"/>
      </w:pPr>
      <w:r>
        <w:t>Baza podataka sadrži slijedeće osnovne podatke o tijelima javne vlasti:</w:t>
      </w:r>
    </w:p>
    <w:p w:rsidR="009804BE" w:rsidRDefault="009804BE">
      <w:pPr>
        <w:pStyle w:val="Normal1"/>
        <w:jc w:val="both"/>
      </w:pPr>
    </w:p>
    <w:p w:rsidR="009804BE" w:rsidRDefault="008D6E55">
      <w:pPr>
        <w:pStyle w:val="Normal1"/>
        <w:numPr>
          <w:ilvl w:val="0"/>
          <w:numId w:val="1"/>
        </w:numPr>
        <w:ind w:hanging="359"/>
        <w:contextualSpacing/>
        <w:jc w:val="both"/>
      </w:pPr>
      <w:r>
        <w:t>Identifikator - jedinstvena oznaka entiteta</w:t>
      </w:r>
    </w:p>
    <w:p w:rsidR="009804BE" w:rsidRDefault="008D6E55">
      <w:pPr>
        <w:pStyle w:val="Normal1"/>
        <w:numPr>
          <w:ilvl w:val="0"/>
          <w:numId w:val="1"/>
        </w:numPr>
        <w:ind w:hanging="359"/>
        <w:contextualSpacing/>
        <w:jc w:val="both"/>
      </w:pPr>
      <w:r>
        <w:t>Naziv tijela javne vlasti</w:t>
      </w:r>
    </w:p>
    <w:p w:rsidR="00E265B5" w:rsidRDefault="00E265B5">
      <w:pPr>
        <w:pStyle w:val="Normal1"/>
        <w:numPr>
          <w:ilvl w:val="0"/>
          <w:numId w:val="1"/>
        </w:numPr>
        <w:ind w:hanging="359"/>
        <w:contextualSpacing/>
        <w:jc w:val="both"/>
      </w:pPr>
      <w:r>
        <w:t>Osnivač tijela</w:t>
      </w:r>
    </w:p>
    <w:p w:rsidR="009804BE" w:rsidRDefault="00E265B5">
      <w:pPr>
        <w:pStyle w:val="Normal1"/>
        <w:numPr>
          <w:ilvl w:val="0"/>
          <w:numId w:val="1"/>
        </w:numPr>
        <w:ind w:hanging="359"/>
        <w:contextualSpacing/>
        <w:jc w:val="both"/>
      </w:pPr>
      <w:r>
        <w:t>Područje d</w:t>
      </w:r>
      <w:r w:rsidR="008D6E55">
        <w:t>jelatnost</w:t>
      </w:r>
      <w:r>
        <w:t>i</w:t>
      </w:r>
    </w:p>
    <w:p w:rsidR="009804BE" w:rsidRDefault="008D6E55">
      <w:pPr>
        <w:pStyle w:val="Normal1"/>
        <w:numPr>
          <w:ilvl w:val="0"/>
          <w:numId w:val="1"/>
        </w:numPr>
        <w:ind w:hanging="359"/>
        <w:contextualSpacing/>
        <w:jc w:val="both"/>
      </w:pPr>
      <w:r>
        <w:t>Vrsta tijela</w:t>
      </w:r>
    </w:p>
    <w:p w:rsidR="009804BE" w:rsidRDefault="00D67C8B">
      <w:pPr>
        <w:pStyle w:val="Normal1"/>
        <w:numPr>
          <w:ilvl w:val="0"/>
          <w:numId w:val="1"/>
        </w:numPr>
        <w:ind w:hanging="359"/>
        <w:contextualSpacing/>
        <w:jc w:val="both"/>
      </w:pPr>
      <w:r>
        <w:t xml:space="preserve">Pravna </w:t>
      </w:r>
      <w:r w:rsidR="008D6E55">
        <w:t>osnova po kojoj određeno tijelo ispunjava uvjete iz članka 5 ZPPI</w:t>
      </w:r>
    </w:p>
    <w:p w:rsidR="009804BE" w:rsidRDefault="008D6E55">
      <w:pPr>
        <w:pStyle w:val="Normal1"/>
        <w:numPr>
          <w:ilvl w:val="0"/>
          <w:numId w:val="1"/>
        </w:numPr>
        <w:ind w:hanging="359"/>
        <w:contextualSpacing/>
        <w:jc w:val="both"/>
      </w:pPr>
      <w:r>
        <w:t>Adresa tijela javne vlasti (ulica i kućni broj, poštanski broj, sjedište)</w:t>
      </w:r>
    </w:p>
    <w:p w:rsidR="009804BE" w:rsidRDefault="008D6E55">
      <w:pPr>
        <w:pStyle w:val="Normal1"/>
        <w:numPr>
          <w:ilvl w:val="0"/>
          <w:numId w:val="1"/>
        </w:numPr>
        <w:ind w:hanging="359"/>
        <w:contextualSpacing/>
        <w:jc w:val="both"/>
      </w:pPr>
      <w:r>
        <w:t xml:space="preserve">Telefonski broj tijela javne vlasti </w:t>
      </w:r>
    </w:p>
    <w:p w:rsidR="009804BE" w:rsidRDefault="008D6E55">
      <w:pPr>
        <w:pStyle w:val="Normal1"/>
        <w:numPr>
          <w:ilvl w:val="0"/>
          <w:numId w:val="1"/>
        </w:numPr>
        <w:ind w:hanging="359"/>
        <w:contextualSpacing/>
        <w:jc w:val="both"/>
      </w:pPr>
      <w:r>
        <w:t>Adresa elektroničke pošte tijela javne vlasti</w:t>
      </w:r>
    </w:p>
    <w:p w:rsidR="009804BE" w:rsidRDefault="008D6E55">
      <w:pPr>
        <w:pStyle w:val="Normal1"/>
        <w:numPr>
          <w:ilvl w:val="0"/>
          <w:numId w:val="1"/>
        </w:numPr>
        <w:ind w:hanging="359"/>
        <w:contextualSpacing/>
        <w:jc w:val="both"/>
      </w:pPr>
      <w:r>
        <w:t>Internet stranica tijela javne vlasti</w:t>
      </w:r>
    </w:p>
    <w:p w:rsidR="009804BE" w:rsidRDefault="008D6E55">
      <w:pPr>
        <w:pStyle w:val="Normal1"/>
        <w:numPr>
          <w:ilvl w:val="0"/>
          <w:numId w:val="1"/>
        </w:numPr>
        <w:ind w:hanging="359"/>
        <w:contextualSpacing/>
        <w:jc w:val="both"/>
      </w:pPr>
      <w:r>
        <w:t>Službenik za informiranje</w:t>
      </w:r>
    </w:p>
    <w:p w:rsidR="009804BE" w:rsidRDefault="008D6E55">
      <w:pPr>
        <w:pStyle w:val="Normal1"/>
        <w:numPr>
          <w:ilvl w:val="0"/>
          <w:numId w:val="1"/>
        </w:numPr>
        <w:ind w:hanging="359"/>
        <w:contextualSpacing/>
        <w:jc w:val="both"/>
      </w:pPr>
      <w:r>
        <w:t>Telefonski broj službenika za informiranje</w:t>
      </w:r>
    </w:p>
    <w:p w:rsidR="009804BE" w:rsidRDefault="008D6E55">
      <w:pPr>
        <w:pStyle w:val="Normal1"/>
        <w:numPr>
          <w:ilvl w:val="0"/>
          <w:numId w:val="1"/>
        </w:numPr>
        <w:ind w:hanging="359"/>
        <w:contextualSpacing/>
        <w:jc w:val="both"/>
      </w:pPr>
      <w:r>
        <w:t>Adresa elektroničke pošte službenika za informiranje</w:t>
      </w:r>
    </w:p>
    <w:p w:rsidR="009804BE" w:rsidRDefault="008D6E55">
      <w:pPr>
        <w:pStyle w:val="Normal1"/>
        <w:numPr>
          <w:ilvl w:val="0"/>
          <w:numId w:val="1"/>
        </w:numPr>
        <w:ind w:hanging="359"/>
        <w:contextualSpacing/>
        <w:jc w:val="both"/>
      </w:pPr>
      <w:r>
        <w:t>Podatak o dostavljenom izvješću za o provedbi ZPPI za 2013. godinu</w:t>
      </w:r>
    </w:p>
    <w:p w:rsidR="009804BE" w:rsidRDefault="009804BE">
      <w:pPr>
        <w:pStyle w:val="Normal1"/>
        <w:jc w:val="both"/>
      </w:pPr>
    </w:p>
    <w:p w:rsidR="009804BE" w:rsidRDefault="008D6E55">
      <w:pPr>
        <w:pStyle w:val="Normal1"/>
        <w:jc w:val="both"/>
      </w:pPr>
      <w:r>
        <w:t>Po potrebi, baza podataka može se nadopunjavati novim podacima (entiteti, atributi).</w:t>
      </w:r>
    </w:p>
    <w:p w:rsidR="009804BE" w:rsidRDefault="009804BE">
      <w:pPr>
        <w:pStyle w:val="Normal1"/>
        <w:jc w:val="both"/>
      </w:pPr>
    </w:p>
    <w:p w:rsidR="008D6E55" w:rsidRDefault="008D6E55">
      <w:pPr>
        <w:pStyle w:val="Normal1"/>
        <w:jc w:val="both"/>
        <w:rPr>
          <w:b/>
        </w:rPr>
      </w:pPr>
    </w:p>
    <w:p w:rsidR="008D6E55" w:rsidRDefault="008D6E55">
      <w:pPr>
        <w:pStyle w:val="Normal1"/>
        <w:jc w:val="both"/>
        <w:rPr>
          <w:b/>
        </w:rPr>
      </w:pPr>
    </w:p>
    <w:p w:rsidR="008D6E55" w:rsidRDefault="008D6E55">
      <w:pPr>
        <w:pStyle w:val="Normal1"/>
        <w:jc w:val="both"/>
        <w:rPr>
          <w:b/>
        </w:rPr>
      </w:pPr>
    </w:p>
    <w:p w:rsidR="008D6E55" w:rsidRDefault="008D6E55">
      <w:pPr>
        <w:pStyle w:val="Normal1"/>
        <w:jc w:val="both"/>
        <w:rPr>
          <w:b/>
        </w:rPr>
      </w:pPr>
    </w:p>
    <w:p w:rsidR="009804BE" w:rsidRDefault="008D6E55">
      <w:pPr>
        <w:pStyle w:val="Normal1"/>
        <w:jc w:val="both"/>
      </w:pPr>
      <w:r>
        <w:rPr>
          <w:b/>
        </w:rPr>
        <w:t>Faze izrade baze podataka:</w:t>
      </w:r>
    </w:p>
    <w:p w:rsidR="009804BE" w:rsidRDefault="009804BE">
      <w:pPr>
        <w:pStyle w:val="Normal1"/>
        <w:jc w:val="both"/>
      </w:pPr>
    </w:p>
    <w:p w:rsidR="009804BE" w:rsidRDefault="008D6E55">
      <w:pPr>
        <w:pStyle w:val="Normal1"/>
        <w:jc w:val="both"/>
      </w:pPr>
      <w:r>
        <w:t xml:space="preserve">U prvoj fazi, u bazu podataka unose se svi podaci o tijelima javne vlasti iz javno dostupnih izvora i adresara (Vlada Republike Hrvatske, HIDRA / </w:t>
      </w:r>
      <w:proofErr w:type="spellStart"/>
      <w:r>
        <w:t>Digiured</w:t>
      </w:r>
      <w:proofErr w:type="spellEnd"/>
      <w:r>
        <w:t xml:space="preserve">, resorna ministarstva i druga tijela državne uprave, ostale pravne osobe koje vode različite adresare tijela javnih vlasti). Iz javno dostupnih izvora prikupljaju se opći kontakt podaci o tijelima javne vlasti: naziv tijela, adresa (ulica i kućni broj, poštanski broj sjedište), telefonski broj, adresa elektroničke pošte i </w:t>
      </w:r>
      <w:proofErr w:type="spellStart"/>
      <w:r>
        <w:t>internet</w:t>
      </w:r>
      <w:proofErr w:type="spellEnd"/>
      <w:r>
        <w:t xml:space="preserve"> stranice. Nakon toga, u tablice se unose svi relevantni podaci o tijelima  javne vlasti dostavljeni od Ureda Povjerenika za informiranje (Izvješće o provedbi ZPPI za 2013. godinu, Registar službenika za informiranje, ostali podaci prikupljeni i dostavljeni u tabličnom obliku), uključujući imena i kontakt podatke službenika za informiranje.  </w:t>
      </w:r>
    </w:p>
    <w:p w:rsidR="009804BE" w:rsidRDefault="009804BE">
      <w:pPr>
        <w:pStyle w:val="Normal1"/>
        <w:jc w:val="both"/>
      </w:pPr>
    </w:p>
    <w:p w:rsidR="009804BE" w:rsidRDefault="008D6E55">
      <w:pPr>
        <w:pStyle w:val="Normal1"/>
        <w:jc w:val="both"/>
      </w:pPr>
      <w:r>
        <w:t xml:space="preserve">Kako bi se osigurao integritet baze uklanjaju se redundantni unosi, ispravljaju pravopisne greške nastale pri unosu podataka, stilski se i sadržajno ujednačavaju unosi u grupama obilježja (nazivi tijela, adrese, telefonski brojevi, poštanski brojevi, imena sjedišta) i pretraživanjem </w:t>
      </w:r>
      <w:proofErr w:type="spellStart"/>
      <w:r>
        <w:t>interneta</w:t>
      </w:r>
      <w:proofErr w:type="spellEnd"/>
      <w:r>
        <w:t xml:space="preserve"> (na službenim stranicama tijela javne vlasti ili u </w:t>
      </w:r>
      <w:r w:rsidR="00C2294C">
        <w:t xml:space="preserve">Sudskom registru) </w:t>
      </w:r>
      <w:r>
        <w:t xml:space="preserve">prema potrebi provjeravaju i nadopunjavaju uneseni podaci. Radi osiguranja konzistentnosti podataka unesenih u bazu, sva se polja formatiraju prema unaprijed definiranim pravilima i iz njih se uklanjaju svi nepotrebni znakovi, višestruki razmaci i ostali neispravni podaci koje mogu utjecati na gubljenje ili mijenjanje sadržaja prilikom prijenosa iz jednog u drugi elektronički format. Privremeno nepoznate ili nepostojeće vrijednosti određenih atributa označavaju se kao </w:t>
      </w:r>
      <w:proofErr w:type="spellStart"/>
      <w:r>
        <w:t>nul</w:t>
      </w:r>
      <w:proofErr w:type="spellEnd"/>
      <w:r>
        <w:t>-vrijednost (</w:t>
      </w:r>
      <w:r w:rsidR="00FE3FBA">
        <w:t>---</w:t>
      </w:r>
      <w:r>
        <w:t xml:space="preserve">). Osiguranje entitetskog integriteta postiže se obaveznim unosom vrijednosti identifikatora pridruženog pojedinom entitetu. Identifikator ne smije biti jednak </w:t>
      </w:r>
      <w:proofErr w:type="spellStart"/>
      <w:r>
        <w:t>nul</w:t>
      </w:r>
      <w:proofErr w:type="spellEnd"/>
      <w:r>
        <w:t>-vrijednosti.</w:t>
      </w:r>
    </w:p>
    <w:p w:rsidR="009804BE" w:rsidRDefault="009804BE">
      <w:pPr>
        <w:pStyle w:val="Normal1"/>
        <w:jc w:val="both"/>
      </w:pPr>
    </w:p>
    <w:p w:rsidR="009804BE" w:rsidRDefault="008D6E55">
      <w:pPr>
        <w:pStyle w:val="Normal1"/>
        <w:jc w:val="both"/>
      </w:pPr>
      <w:r>
        <w:t xml:space="preserve">Slijedeća faza u izradi baze podataka je klasifikacija i kategorizacija entiteta prema zajedničkim funkcionalnim, organizacijskim i drugim bitnim sadržajnim značajkama, što je ključna pretpostavka za praćenje i kvalitetnu statističku obradu podataka prikupljenih od tijela javne vlasti. Kako bi se osiguralo da se klasifikacijom i kategorizacijom obuhvate bitne značajke entiteta </w:t>
      </w:r>
      <w:r>
        <w:rPr>
          <w:b/>
        </w:rPr>
        <w:t>predlaže se njihovo razvrstavanje prema djelatnosti, pravnom statusu i načinu osnivanja</w:t>
      </w:r>
      <w:r>
        <w:t xml:space="preserve">. Detaljni razrađeni prijedlog klasifikacije i kategorizacije nalazi se u prilogu ovom dokumentu. </w:t>
      </w:r>
    </w:p>
    <w:p w:rsidR="009804BE" w:rsidRDefault="009804BE">
      <w:pPr>
        <w:pStyle w:val="Normal1"/>
        <w:jc w:val="both"/>
      </w:pPr>
    </w:p>
    <w:p w:rsidR="009804BE" w:rsidRDefault="008D6E55">
      <w:pPr>
        <w:pStyle w:val="Normal1"/>
        <w:jc w:val="both"/>
      </w:pPr>
      <w:r>
        <w:t xml:space="preserve">U konačnoj fazi izrade baze podataka, na temelju utvrđene klasifikacije i kategorizacije tijela javne vlasti, svakom se entitetu u bazi dodjeljuje umjetni atribut - identifikator (šifra) koji ga jednoznačno određuje. Prilikom ažuriranja podataka u bazi identifikator pridružen određenom tijelu javne vlasti bit će jedina vrijednost atributa koja se nikada ne mijenja dok se sva ostala obilježja pojedinog </w:t>
      </w:r>
      <w:proofErr w:type="spellStart"/>
      <w:r>
        <w:t>eniteta</w:t>
      </w:r>
      <w:proofErr w:type="spellEnd"/>
      <w:r>
        <w:t xml:space="preserve"> u bazi mogu mijenjati.</w:t>
      </w:r>
    </w:p>
    <w:p w:rsidR="009804BE" w:rsidRDefault="009804BE">
      <w:pPr>
        <w:pStyle w:val="Normal1"/>
        <w:jc w:val="both"/>
      </w:pPr>
    </w:p>
    <w:p w:rsidR="008D6E55" w:rsidRDefault="008D6E55">
      <w:pPr>
        <w:pStyle w:val="Normal1"/>
        <w:jc w:val="both"/>
      </w:pPr>
    </w:p>
    <w:p w:rsidR="009804BE" w:rsidRDefault="008D6E55">
      <w:pPr>
        <w:pStyle w:val="Normal1"/>
        <w:jc w:val="both"/>
      </w:pPr>
      <w:r>
        <w:t>Zagreb, lipanj / srpanj 2014.</w:t>
      </w:r>
    </w:p>
    <w:p w:rsidR="009804BE" w:rsidRDefault="009804BE">
      <w:pPr>
        <w:pStyle w:val="Normal1"/>
        <w:jc w:val="both"/>
      </w:pPr>
    </w:p>
    <w:p w:rsidR="009804BE" w:rsidRDefault="008D6E55">
      <w:pPr>
        <w:pStyle w:val="Normal1"/>
        <w:jc w:val="right"/>
      </w:pPr>
      <w:r>
        <w:t>Marko Kovačić</w:t>
      </w:r>
      <w:r w:rsidR="00787FD2">
        <w:t xml:space="preserve">, </w:t>
      </w:r>
      <w:proofErr w:type="spellStart"/>
      <w:r w:rsidR="00787FD2">
        <w:t>dipl.iur</w:t>
      </w:r>
      <w:proofErr w:type="spellEnd"/>
    </w:p>
    <w:p w:rsidR="009804BE" w:rsidRDefault="009804BE">
      <w:pPr>
        <w:pStyle w:val="Normal1"/>
        <w:jc w:val="right"/>
      </w:pPr>
    </w:p>
    <w:p w:rsidR="008D6E55" w:rsidRDefault="008D6E55" w:rsidP="008D6E55">
      <w:pPr>
        <w:pStyle w:val="Normal1"/>
        <w:jc w:val="right"/>
      </w:pPr>
      <w:r>
        <w:t xml:space="preserve">Vanja </w:t>
      </w:r>
      <w:proofErr w:type="spellStart"/>
      <w:r>
        <w:t>Štalec</w:t>
      </w:r>
      <w:proofErr w:type="spellEnd"/>
      <w:r>
        <w:t xml:space="preserve"> Obradović</w:t>
      </w:r>
      <w:r w:rsidR="00787FD2">
        <w:t xml:space="preserve">, </w:t>
      </w:r>
      <w:proofErr w:type="spellStart"/>
      <w:r w:rsidR="00787FD2">
        <w:t>dipl.informatolog</w:t>
      </w:r>
      <w:proofErr w:type="spellEnd"/>
    </w:p>
    <w:p w:rsidR="009804BE" w:rsidRDefault="008D6E55" w:rsidP="008D6E55">
      <w:pPr>
        <w:pStyle w:val="Normal1"/>
        <w:jc w:val="right"/>
      </w:pPr>
      <w:r>
        <w:br w:type="page"/>
      </w:r>
    </w:p>
    <w:p w:rsidR="009804BE" w:rsidRDefault="008D6E55">
      <w:pPr>
        <w:pStyle w:val="Normal1"/>
      </w:pPr>
      <w:r>
        <w:rPr>
          <w:b/>
        </w:rPr>
        <w:t>PRILOG - PRIJEDLOG KLASIFIKACIJE I KATEGORIZACIJE PODATAKA</w:t>
      </w:r>
    </w:p>
    <w:p w:rsidR="009804BE" w:rsidRDefault="009804BE">
      <w:pPr>
        <w:pStyle w:val="Normal1"/>
      </w:pPr>
    </w:p>
    <w:p w:rsidR="009804BE" w:rsidRDefault="008D6E55">
      <w:pPr>
        <w:pStyle w:val="Normal1"/>
        <w:jc w:val="both"/>
      </w:pPr>
      <w:r>
        <w:t xml:space="preserve">Klasifikacija i kategorizacija entiteta prema zajedničkim funkcionalnim, organizacijskim i drugim bitnim sadržajnim značajkama predstavlja ključnu pretpostavku za praćenje i kvalitetnu statističku obradu podataka prikupljenih od tijela javne vlasti. Kako bi se osiguralo da se klasifikacijom i kategorizacijom obuhvate sve bitne značajke entiteta predlaže se njihovo razvrstavanje prema osnivaču, </w:t>
      </w:r>
      <w:r w:rsidR="00E265B5">
        <w:t xml:space="preserve">vrsti tijela </w:t>
      </w:r>
      <w:r>
        <w:t xml:space="preserve">i području djelatnosti. </w:t>
      </w:r>
    </w:p>
    <w:p w:rsidR="009804BE" w:rsidRDefault="009804BE">
      <w:pPr>
        <w:pStyle w:val="Normal1"/>
      </w:pPr>
    </w:p>
    <w:p w:rsidR="008D6E55" w:rsidRDefault="008D6E55">
      <w:pPr>
        <w:pStyle w:val="Normal1"/>
        <w:jc w:val="both"/>
        <w:rPr>
          <w:b/>
        </w:rPr>
      </w:pPr>
    </w:p>
    <w:p w:rsidR="009804BE" w:rsidRDefault="008D6E55">
      <w:pPr>
        <w:pStyle w:val="Normal1"/>
        <w:jc w:val="both"/>
      </w:pPr>
      <w:r>
        <w:rPr>
          <w:b/>
        </w:rPr>
        <w:t>Podjela prema osnivaču</w:t>
      </w:r>
    </w:p>
    <w:p w:rsidR="009804BE" w:rsidRDefault="009804BE">
      <w:pPr>
        <w:pStyle w:val="Normal1"/>
        <w:jc w:val="both"/>
      </w:pPr>
    </w:p>
    <w:p w:rsidR="009804BE" w:rsidRDefault="008D6E55">
      <w:pPr>
        <w:pStyle w:val="Normal1"/>
        <w:jc w:val="both"/>
      </w:pPr>
      <w:r>
        <w:t>01 TIJELA JAVNE VLASTI KOJIMA JE OSNIVAČ REPUBLIKA HRVATSKA</w:t>
      </w:r>
    </w:p>
    <w:p w:rsidR="009804BE" w:rsidRDefault="009804BE">
      <w:pPr>
        <w:pStyle w:val="Normal1"/>
        <w:jc w:val="both"/>
      </w:pPr>
    </w:p>
    <w:p w:rsidR="009804BE" w:rsidRDefault="008D6E55">
      <w:pPr>
        <w:pStyle w:val="Normal1"/>
        <w:jc w:val="both"/>
      </w:pPr>
      <w:r>
        <w:t>02 TIJELA JAVNE VLASTI KOJIMA JE OSNIVAČ JEDINICA LOKALNE ILI PODRUČNE (REGIONALNE) SAMOUPRAVE</w:t>
      </w:r>
    </w:p>
    <w:p w:rsidR="009804BE" w:rsidRDefault="009804BE">
      <w:pPr>
        <w:pStyle w:val="Normal1"/>
        <w:jc w:val="both"/>
      </w:pPr>
    </w:p>
    <w:p w:rsidR="009804BE" w:rsidRDefault="008D6E55">
      <w:pPr>
        <w:pStyle w:val="Normal1"/>
        <w:jc w:val="both"/>
      </w:pPr>
      <w:r>
        <w:t>03 TIJELA JAVNE VLASTI KOJIMA JE OSNIVAČ DRUGO JAVNOPRAVNO TIJELO ILI TIJELO S PRENESENIM JAVNIM OVLASTIMA</w:t>
      </w:r>
    </w:p>
    <w:p w:rsidR="009804BE" w:rsidRDefault="009804BE">
      <w:pPr>
        <w:pStyle w:val="Normal1"/>
        <w:jc w:val="both"/>
      </w:pPr>
    </w:p>
    <w:p w:rsidR="009804BE" w:rsidRDefault="008D6E55">
      <w:pPr>
        <w:pStyle w:val="Normal1"/>
        <w:jc w:val="both"/>
      </w:pPr>
      <w:r>
        <w:t xml:space="preserve">04 TIJELA JAVNE VLASTI KOJIMA JE OSNIVAČ FIZIČKA ILI </w:t>
      </w:r>
      <w:r w:rsidR="00F17DA9">
        <w:t xml:space="preserve">PRIVATNA </w:t>
      </w:r>
      <w:r>
        <w:t>PRAVNA OSOBA</w:t>
      </w:r>
    </w:p>
    <w:p w:rsidR="00F17DA9" w:rsidRDefault="00F17DA9">
      <w:pPr>
        <w:pStyle w:val="Normal1"/>
        <w:jc w:val="both"/>
      </w:pPr>
    </w:p>
    <w:p w:rsidR="006A37E5" w:rsidRPr="006A37E5" w:rsidRDefault="006A37E5">
      <w:pPr>
        <w:pStyle w:val="Normal1"/>
        <w:jc w:val="both"/>
        <w:rPr>
          <w:b/>
          <w:i/>
        </w:rPr>
      </w:pPr>
      <w:r w:rsidRPr="006A37E5">
        <w:rPr>
          <w:b/>
          <w:i/>
        </w:rPr>
        <w:t>(alternativno: razmisliti o kategorizaciji tijela koje zajednički osnivaju RH i jedinica lokalne ili područne samouprave)</w:t>
      </w:r>
    </w:p>
    <w:p w:rsidR="009804BE" w:rsidRDefault="009804BE">
      <w:pPr>
        <w:pStyle w:val="Normal1"/>
        <w:jc w:val="both"/>
      </w:pPr>
    </w:p>
    <w:p w:rsidR="009804BE" w:rsidRDefault="009804BE">
      <w:pPr>
        <w:pStyle w:val="Normal1"/>
        <w:jc w:val="both"/>
      </w:pPr>
    </w:p>
    <w:p w:rsidR="009804BE" w:rsidRDefault="008D6E55">
      <w:pPr>
        <w:pStyle w:val="Normal1"/>
        <w:jc w:val="both"/>
      </w:pPr>
      <w:r>
        <w:rPr>
          <w:b/>
        </w:rPr>
        <w:t xml:space="preserve">Podjela prema </w:t>
      </w:r>
      <w:r w:rsidR="00E265B5">
        <w:rPr>
          <w:b/>
        </w:rPr>
        <w:t>vrsti tijela</w:t>
      </w:r>
    </w:p>
    <w:p w:rsidR="009804BE" w:rsidRDefault="009804BE">
      <w:pPr>
        <w:pStyle w:val="Normal1"/>
        <w:jc w:val="both"/>
      </w:pPr>
    </w:p>
    <w:p w:rsidR="009804BE" w:rsidRDefault="008D6E55">
      <w:pPr>
        <w:pStyle w:val="Normal1"/>
        <w:jc w:val="both"/>
      </w:pPr>
      <w:r>
        <w:t>01 (SAMOSTALNA) DRŽAVNA TIJELA</w:t>
      </w:r>
    </w:p>
    <w:p w:rsidR="009804BE" w:rsidRDefault="008D6E55">
      <w:pPr>
        <w:pStyle w:val="Normal1"/>
        <w:jc w:val="both"/>
      </w:pPr>
      <w:r>
        <w:rPr>
          <w:i/>
          <w:sz w:val="20"/>
        </w:rPr>
        <w:t>(Predsjednik Republike Hrvatske, Hrvatski sabor, Vlada Republike Hrvatske</w:t>
      </w:r>
      <w:r w:rsidR="00B44032">
        <w:rPr>
          <w:i/>
          <w:sz w:val="20"/>
        </w:rPr>
        <w:t xml:space="preserve"> i ostala državna tijela </w:t>
      </w:r>
      <w:r>
        <w:rPr>
          <w:i/>
          <w:sz w:val="20"/>
        </w:rPr>
        <w:t xml:space="preserve">ustrojena posebnim zakonom) </w:t>
      </w:r>
    </w:p>
    <w:p w:rsidR="009804BE" w:rsidRDefault="009804BE">
      <w:pPr>
        <w:pStyle w:val="Normal1"/>
        <w:jc w:val="both"/>
      </w:pPr>
    </w:p>
    <w:p w:rsidR="009804BE" w:rsidRDefault="008D6E55">
      <w:pPr>
        <w:pStyle w:val="Normal1"/>
        <w:jc w:val="both"/>
      </w:pPr>
      <w:r>
        <w:t>02 TIJELA DRŽAVNE UPRAVE</w:t>
      </w:r>
    </w:p>
    <w:p w:rsidR="009804BE" w:rsidRDefault="008D6E55">
      <w:pPr>
        <w:pStyle w:val="Normal1"/>
        <w:jc w:val="both"/>
      </w:pPr>
      <w:r>
        <w:rPr>
          <w:i/>
          <w:sz w:val="20"/>
        </w:rPr>
        <w:t>(središnja tijela državne uprave, dekoncentrirani organizacijski oblici središnjih tijela državne uprave (uredi državne uprave); državne upravne organizacije i središnji državni uredi)</w:t>
      </w:r>
    </w:p>
    <w:p w:rsidR="009804BE" w:rsidRDefault="009804BE">
      <w:pPr>
        <w:pStyle w:val="Normal1"/>
        <w:jc w:val="both"/>
      </w:pPr>
    </w:p>
    <w:p w:rsidR="009804BE" w:rsidRDefault="008D6E55">
      <w:pPr>
        <w:pStyle w:val="Normal1"/>
        <w:jc w:val="both"/>
      </w:pPr>
      <w:r>
        <w:t>03 JEDINICE LOKALNE I PODRUČNE (REGIONALNE SAMOUPRAVE)</w:t>
      </w:r>
    </w:p>
    <w:p w:rsidR="009804BE" w:rsidRDefault="008D6E55">
      <w:pPr>
        <w:pStyle w:val="Normal1"/>
        <w:jc w:val="both"/>
      </w:pPr>
      <w:r>
        <w:rPr>
          <w:i/>
          <w:sz w:val="20"/>
        </w:rPr>
        <w:t>(općine, gradovi i županije, ustrojeni sukladno odredbama Zakona o lokalnoj i područnoj (regionalnoj)  samoupravi)</w:t>
      </w:r>
    </w:p>
    <w:p w:rsidR="009804BE" w:rsidRDefault="009804BE">
      <w:pPr>
        <w:pStyle w:val="Normal1"/>
        <w:jc w:val="both"/>
      </w:pPr>
    </w:p>
    <w:p w:rsidR="009804BE" w:rsidRDefault="008D6E55">
      <w:pPr>
        <w:pStyle w:val="Normal1"/>
        <w:jc w:val="both"/>
      </w:pPr>
      <w:r>
        <w:t>04 SUDOVI I PRAVOSUDNA TIJELA</w:t>
      </w:r>
    </w:p>
    <w:p w:rsidR="009804BE" w:rsidRDefault="008D6E55">
      <w:pPr>
        <w:pStyle w:val="Normal1"/>
        <w:jc w:val="both"/>
      </w:pPr>
      <w:r>
        <w:rPr>
          <w:i/>
          <w:sz w:val="20"/>
        </w:rPr>
        <w:t>(građanski, trgovački, upravni i prekršajni sudovi, državna odvjetništva)</w:t>
      </w:r>
    </w:p>
    <w:p w:rsidR="009804BE" w:rsidRDefault="009804BE">
      <w:pPr>
        <w:pStyle w:val="Normal1"/>
        <w:jc w:val="both"/>
      </w:pPr>
    </w:p>
    <w:p w:rsidR="009804BE" w:rsidRDefault="008D6E55">
      <w:pPr>
        <w:pStyle w:val="Normal1"/>
        <w:jc w:val="both"/>
      </w:pPr>
      <w:r>
        <w:t>05 AGENCIJE, ZAVODI I FONDOVI</w:t>
      </w:r>
      <w:r w:rsidR="000E4897">
        <w:t>, CENTRI I DRUGE SAMOSTALNE PRAVNE OSOBE S JAVNIM OVLASTIMA</w:t>
      </w:r>
    </w:p>
    <w:p w:rsidR="009804BE" w:rsidRDefault="008D6E55">
      <w:pPr>
        <w:pStyle w:val="Normal1"/>
        <w:jc w:val="both"/>
      </w:pPr>
      <w:r>
        <w:rPr>
          <w:i/>
          <w:sz w:val="20"/>
        </w:rPr>
        <w:t>(samostalna tijela osnovana posebnim zakonom, odnosno aktom državnog tijela ili tijela državne uprave radi obavljanje stručno-analitičkih, izvršno-operativnih ili regulatornih poslova</w:t>
      </w:r>
      <w:r>
        <w:rPr>
          <w:i/>
        </w:rPr>
        <w:t xml:space="preserve">) </w:t>
      </w:r>
    </w:p>
    <w:p w:rsidR="009804BE" w:rsidRDefault="009804BE">
      <w:pPr>
        <w:pStyle w:val="Normal1"/>
        <w:jc w:val="both"/>
      </w:pPr>
    </w:p>
    <w:p w:rsidR="009804BE" w:rsidRDefault="008D6E55">
      <w:pPr>
        <w:pStyle w:val="Normal1"/>
        <w:jc w:val="both"/>
      </w:pPr>
      <w:r>
        <w:t>06 JAVNE USTANOVE</w:t>
      </w:r>
    </w:p>
    <w:p w:rsidR="009804BE" w:rsidRDefault="008D6E55">
      <w:pPr>
        <w:pStyle w:val="Normal1"/>
        <w:jc w:val="both"/>
      </w:pPr>
      <w:r>
        <w:rPr>
          <w:i/>
          <w:sz w:val="20"/>
        </w:rPr>
        <w:t>(pravne osobe osnovane sukladno Zakonu o ustanovama, osim agencija, zavoda</w:t>
      </w:r>
      <w:r w:rsidR="000E4897">
        <w:rPr>
          <w:i/>
          <w:sz w:val="20"/>
        </w:rPr>
        <w:t>,</w:t>
      </w:r>
      <w:r>
        <w:rPr>
          <w:i/>
          <w:sz w:val="20"/>
        </w:rPr>
        <w:t xml:space="preserve">  fondova</w:t>
      </w:r>
      <w:r w:rsidR="000E4897">
        <w:rPr>
          <w:i/>
          <w:sz w:val="20"/>
        </w:rPr>
        <w:t xml:space="preserve">, </w:t>
      </w:r>
      <w:r w:rsidR="000875DC">
        <w:rPr>
          <w:i/>
          <w:sz w:val="20"/>
        </w:rPr>
        <w:t>centara i drugih samostalnih osoba s javnim ovlastima</w:t>
      </w:r>
      <w:r>
        <w:rPr>
          <w:i/>
          <w:sz w:val="20"/>
        </w:rPr>
        <w:t>)</w:t>
      </w:r>
    </w:p>
    <w:p w:rsidR="009804BE" w:rsidRDefault="009804BE">
      <w:pPr>
        <w:pStyle w:val="Normal1"/>
        <w:jc w:val="both"/>
      </w:pPr>
    </w:p>
    <w:p w:rsidR="009804BE" w:rsidRDefault="008D6E55">
      <w:pPr>
        <w:pStyle w:val="Normal1"/>
        <w:jc w:val="both"/>
      </w:pPr>
      <w:r>
        <w:t>07 TRGOVAČKA DRUŠTVA</w:t>
      </w:r>
    </w:p>
    <w:p w:rsidR="009804BE" w:rsidRDefault="008D6E55">
      <w:pPr>
        <w:pStyle w:val="Normal1"/>
        <w:jc w:val="both"/>
      </w:pPr>
      <w:r>
        <w:rPr>
          <w:i/>
          <w:sz w:val="20"/>
        </w:rPr>
        <w:t>(pravne osobe osnovane sukladno Zakonu o trgovačkim društvima, kojima je osnivač Republika Hrvatska, jedinica lokalne ili područne (regionalne) samouprave, ili drugo javnopravno tijelo ili u kojima imaju  većinski vlasnički udjel)</w:t>
      </w:r>
    </w:p>
    <w:p w:rsidR="009804BE" w:rsidRDefault="009804BE">
      <w:pPr>
        <w:pStyle w:val="Normal1"/>
        <w:jc w:val="both"/>
      </w:pPr>
    </w:p>
    <w:p w:rsidR="009804BE" w:rsidRDefault="008D6E55">
      <w:pPr>
        <w:pStyle w:val="Normal1"/>
        <w:jc w:val="both"/>
      </w:pPr>
      <w:r>
        <w:t>08 UDRUGE</w:t>
      </w:r>
    </w:p>
    <w:p w:rsidR="009804BE" w:rsidRDefault="008D6E55">
      <w:pPr>
        <w:pStyle w:val="Normal1"/>
        <w:jc w:val="both"/>
      </w:pPr>
      <w:r>
        <w:rPr>
          <w:i/>
          <w:sz w:val="20"/>
        </w:rPr>
        <w:t>(pravne osobe osnovane sukladno Zakonu o udrugama na koje su prenesene javne ovlasti )</w:t>
      </w:r>
    </w:p>
    <w:p w:rsidR="009804BE" w:rsidRDefault="009804BE">
      <w:pPr>
        <w:pStyle w:val="Normal1"/>
        <w:jc w:val="both"/>
      </w:pPr>
    </w:p>
    <w:p w:rsidR="009804BE" w:rsidRDefault="008D6E55">
      <w:pPr>
        <w:pStyle w:val="Normal1"/>
        <w:jc w:val="both"/>
      </w:pPr>
      <w:r>
        <w:t xml:space="preserve">09 OSTALE PRAVNE </w:t>
      </w:r>
      <w:r w:rsidR="006A37E5">
        <w:t xml:space="preserve">I FIZIČKE </w:t>
      </w:r>
      <w:r>
        <w:t>OSOBE S PRENESENIM JAVNIM OVLASTIMA</w:t>
      </w:r>
    </w:p>
    <w:p w:rsidR="009804BE" w:rsidRDefault="009804BE">
      <w:pPr>
        <w:pStyle w:val="Normal1"/>
        <w:jc w:val="both"/>
      </w:pPr>
    </w:p>
    <w:p w:rsidR="009804BE" w:rsidRDefault="009804BE">
      <w:pPr>
        <w:pStyle w:val="Normal1"/>
      </w:pPr>
    </w:p>
    <w:p w:rsidR="009804BE" w:rsidRDefault="008D6E55">
      <w:pPr>
        <w:pStyle w:val="Normal1"/>
      </w:pPr>
      <w:r>
        <w:rPr>
          <w:b/>
        </w:rPr>
        <w:t xml:space="preserve">Podjela prema djelatnosti </w:t>
      </w:r>
    </w:p>
    <w:p w:rsidR="009804BE" w:rsidRDefault="009804BE">
      <w:pPr>
        <w:pStyle w:val="Normal1"/>
      </w:pPr>
    </w:p>
    <w:p w:rsidR="009804BE" w:rsidRDefault="008D6E55">
      <w:pPr>
        <w:pStyle w:val="Normal1"/>
        <w:jc w:val="both"/>
      </w:pPr>
      <w:r>
        <w:t>Klasifikacija prema području djelovanja tijela javne vlasti pripremljena je posebno za potrebe baze podataka o tijelima tijela javnih vlasti, a temelji se na popisu djelatnosti sadržanih u Zakonu o ustrojstvu i djelokrugu ministarstava i drugih središnjih tijela državne uprave</w:t>
      </w:r>
      <w:r>
        <w:rPr>
          <w:vertAlign w:val="superscript"/>
        </w:rPr>
        <w:footnoteReference w:id="4"/>
      </w:r>
      <w:r>
        <w:t xml:space="preserve">. </w:t>
      </w:r>
    </w:p>
    <w:p w:rsidR="009804BE" w:rsidRDefault="009804BE">
      <w:pPr>
        <w:pStyle w:val="Normal1"/>
        <w:jc w:val="both"/>
      </w:pPr>
    </w:p>
    <w:p w:rsidR="009804BE" w:rsidRDefault="008D6E55">
      <w:pPr>
        <w:pStyle w:val="Normal1"/>
        <w:jc w:val="both"/>
      </w:pPr>
      <w:r>
        <w:t>01 JAVNA UPRAVA I POLITIČKI SUSTAV</w:t>
      </w:r>
    </w:p>
    <w:p w:rsidR="009804BE" w:rsidRDefault="008D6E55">
      <w:pPr>
        <w:pStyle w:val="Normal1"/>
        <w:jc w:val="both"/>
      </w:pPr>
      <w:r>
        <w:rPr>
          <w:i/>
          <w:sz w:val="20"/>
        </w:rPr>
        <w:t xml:space="preserve">(ustavno i političko uređenje RH, izborni sustav, ustrojstvo državne vlasti, ustrojstvo lokalne i područne (regionalne) samouprave, ustrojstvo i rad tijela javne vlasti, ustanove, udruge i civilno društvo, političke stranke, zaklade i </w:t>
      </w:r>
      <w:proofErr w:type="spellStart"/>
      <w:r>
        <w:rPr>
          <w:i/>
          <w:sz w:val="20"/>
        </w:rPr>
        <w:t>fundacije</w:t>
      </w:r>
      <w:proofErr w:type="spellEnd"/>
      <w:r>
        <w:rPr>
          <w:i/>
          <w:sz w:val="20"/>
        </w:rPr>
        <w:t xml:space="preserve">, statusna prava građana, ostvarivanje prava građana pred tijelima javne vlasti, osobne isprave, ljudska prava, prava nacionalnih manjina, </w:t>
      </w:r>
      <w:r w:rsidR="00211FBD">
        <w:rPr>
          <w:i/>
          <w:sz w:val="20"/>
        </w:rPr>
        <w:t>unaprjeđenje</w:t>
      </w:r>
      <w:r>
        <w:rPr>
          <w:i/>
          <w:sz w:val="20"/>
        </w:rPr>
        <w:t xml:space="preserve"> rada javne uprave)</w:t>
      </w:r>
    </w:p>
    <w:p w:rsidR="009804BE" w:rsidRDefault="009804BE">
      <w:pPr>
        <w:pStyle w:val="Normal1"/>
        <w:jc w:val="both"/>
      </w:pPr>
    </w:p>
    <w:p w:rsidR="009804BE" w:rsidRDefault="008D6E55">
      <w:pPr>
        <w:pStyle w:val="Normal1"/>
        <w:jc w:val="both"/>
      </w:pPr>
      <w:r>
        <w:t>02 OBRANA I NACIONALNA SIGURNOST</w:t>
      </w:r>
    </w:p>
    <w:p w:rsidR="009804BE" w:rsidRDefault="008D6E55">
      <w:pPr>
        <w:pStyle w:val="Normal1"/>
        <w:jc w:val="both"/>
      </w:pPr>
      <w:r>
        <w:rPr>
          <w:sz w:val="20"/>
        </w:rPr>
        <w:t>(</w:t>
      </w:r>
      <w:r>
        <w:rPr>
          <w:i/>
          <w:sz w:val="20"/>
        </w:rPr>
        <w:t>vojno-obrambeni sustav Republike Hrvatske, oružane snage, sigurnosno-obavještajne službe, civilna obrana i zaštita, uklanjanje posljedica elementarnih nepogoda većih razmjera i katastrofa, informacijska sigurnost, status pripadnika oružanih snaga)</w:t>
      </w:r>
    </w:p>
    <w:p w:rsidR="009804BE" w:rsidRDefault="009804BE">
      <w:pPr>
        <w:pStyle w:val="Normal1"/>
        <w:jc w:val="both"/>
      </w:pPr>
    </w:p>
    <w:p w:rsidR="009804BE" w:rsidRDefault="008D6E55">
      <w:pPr>
        <w:pStyle w:val="Normal1"/>
        <w:jc w:val="both"/>
      </w:pPr>
      <w:r>
        <w:t>03 JAVNI RED I SIGURNOST</w:t>
      </w:r>
    </w:p>
    <w:p w:rsidR="009804BE" w:rsidRDefault="008D6E55">
      <w:pPr>
        <w:pStyle w:val="Normal1"/>
        <w:jc w:val="both"/>
      </w:pPr>
      <w:r>
        <w:rPr>
          <w:sz w:val="20"/>
        </w:rPr>
        <w:t>(</w:t>
      </w:r>
      <w:r>
        <w:rPr>
          <w:i/>
          <w:sz w:val="20"/>
        </w:rPr>
        <w:t>zaštita i spašavanje ljudi i imovine, prevencija kaznenih djela, pronalaženje i hvatanje počinitelja kaznenih djela, održavanje javnog reda i mira, osiguranje javnih događaja, nadzor državne granice, nadzor boravka i kretanja stranih fizičkih osoba, nadzor nad držanjem eksplozivnih tvari, oružja i streljiva, razminiranje, sustav zaštite od požara, status zaposlenih u policiji, nuklearna sigurnost - nadzor nad obavljanjem nuklearne djelatnosti i zaštita od ionizirajućih zračenja)</w:t>
      </w:r>
    </w:p>
    <w:p w:rsidR="009804BE" w:rsidRDefault="009804BE">
      <w:pPr>
        <w:pStyle w:val="Normal1"/>
        <w:jc w:val="both"/>
      </w:pPr>
    </w:p>
    <w:p w:rsidR="009804BE" w:rsidRDefault="008D6E55">
      <w:pPr>
        <w:pStyle w:val="Normal1"/>
        <w:jc w:val="both"/>
      </w:pPr>
      <w:r>
        <w:t>04 PRAVOSUĐE</w:t>
      </w:r>
    </w:p>
    <w:p w:rsidR="009804BE" w:rsidRDefault="008D6E55">
      <w:pPr>
        <w:pStyle w:val="Normal1"/>
        <w:jc w:val="both"/>
      </w:pPr>
      <w:r>
        <w:rPr>
          <w:sz w:val="20"/>
        </w:rPr>
        <w:t>(</w:t>
      </w:r>
      <w:r>
        <w:rPr>
          <w:i/>
          <w:sz w:val="20"/>
        </w:rPr>
        <w:t>kazneno i kazneno-procesno pravo, građansko i građansko-procesno pravo, trgovačko pravo, sukcesija, ustrojstvo i organizacija rada sudske vlasti (unutar pravosudnih tijela), ustrojstvo i organizacija rada pravosudnih tijela, javno bilježništvo, odvjetništvo, pravna pomoć građanima, međunarodno pravo, međunarodna pravna pomoć)</w:t>
      </w:r>
    </w:p>
    <w:p w:rsidR="009804BE" w:rsidRDefault="008D6E55">
      <w:pPr>
        <w:pStyle w:val="Normal1"/>
        <w:jc w:val="both"/>
        <w:rPr>
          <w:i/>
        </w:rPr>
      </w:pPr>
      <w:r>
        <w:rPr>
          <w:i/>
        </w:rPr>
        <w:tab/>
      </w:r>
    </w:p>
    <w:p w:rsidR="006A37E5" w:rsidRDefault="006A37E5">
      <w:pPr>
        <w:pStyle w:val="Normal1"/>
        <w:jc w:val="both"/>
      </w:pPr>
    </w:p>
    <w:p w:rsidR="006A37E5" w:rsidRDefault="006A37E5">
      <w:pPr>
        <w:pStyle w:val="Normal1"/>
        <w:jc w:val="both"/>
      </w:pPr>
    </w:p>
    <w:p w:rsidR="009804BE" w:rsidRDefault="008D6E55">
      <w:pPr>
        <w:pStyle w:val="Normal1"/>
        <w:jc w:val="both"/>
      </w:pPr>
      <w:r>
        <w:t>5 JAVNE FINANCIJE</w:t>
      </w:r>
    </w:p>
    <w:p w:rsidR="009804BE" w:rsidRDefault="008D6E55">
      <w:pPr>
        <w:pStyle w:val="Normal1"/>
        <w:jc w:val="both"/>
      </w:pPr>
      <w:r>
        <w:rPr>
          <w:i/>
          <w:sz w:val="20"/>
        </w:rPr>
        <w:t>(državni proračun i proračunsko financiranje, državna riznica, porezni sustav, carinski sustav, bankarski sustav, sustav računovodstva, državne potpore, robne zalihe, nadzor proračunskih obveznika, upravljanje imovinom i poduzećima u vlasništvu RH, makroekonomska politika, monetarna politika, privatizacija, koncesije, međunarodna financijska pomoć RH)</w:t>
      </w:r>
    </w:p>
    <w:p w:rsidR="009804BE" w:rsidRDefault="009804BE">
      <w:pPr>
        <w:pStyle w:val="Normal1"/>
        <w:jc w:val="both"/>
      </w:pPr>
    </w:p>
    <w:p w:rsidR="009804BE" w:rsidRDefault="008D6E55">
      <w:pPr>
        <w:pStyle w:val="Normal1"/>
        <w:jc w:val="both"/>
      </w:pPr>
      <w:r>
        <w:t>06 VANJSKI POSLOVI</w:t>
      </w:r>
    </w:p>
    <w:p w:rsidR="009804BE" w:rsidRDefault="008D6E55">
      <w:pPr>
        <w:pStyle w:val="Normal1"/>
        <w:jc w:val="both"/>
      </w:pPr>
      <w:r>
        <w:rPr>
          <w:sz w:val="20"/>
        </w:rPr>
        <w:t>(</w:t>
      </w:r>
      <w:r>
        <w:rPr>
          <w:i/>
          <w:sz w:val="20"/>
        </w:rPr>
        <w:t xml:space="preserve">zaštita prava i interesa RH u međunarodnim odnosima, međunarodna bilateralna i multilateralna suradnja, sudjelovanje u međunarodnim organizacijama, europske integracije i usklađivanje zakonodavstva, diplomacija, </w:t>
      </w:r>
      <w:proofErr w:type="spellStart"/>
      <w:r>
        <w:rPr>
          <w:i/>
          <w:sz w:val="20"/>
        </w:rPr>
        <w:t>vizni</w:t>
      </w:r>
      <w:proofErr w:type="spellEnd"/>
      <w:r>
        <w:rPr>
          <w:i/>
          <w:sz w:val="20"/>
        </w:rPr>
        <w:t xml:space="preserve"> sustav, iseljeništvo, zaštita prava i interesa hrvatskih državljana u inozemstvu, zaštita prava i interesa pravnih osoba sa sjedištem u RH u inozemstvu, informiranje drugih država, međunarodnih organizacija i strane javnosti o stanju u RH)</w:t>
      </w:r>
    </w:p>
    <w:p w:rsidR="009804BE" w:rsidRDefault="009804BE">
      <w:pPr>
        <w:pStyle w:val="Normal1"/>
        <w:jc w:val="both"/>
      </w:pPr>
    </w:p>
    <w:p w:rsidR="009804BE" w:rsidRDefault="008D6E55">
      <w:pPr>
        <w:pStyle w:val="Normal1"/>
        <w:jc w:val="both"/>
      </w:pPr>
      <w:r>
        <w:t>07 GOSPODARSTVO</w:t>
      </w:r>
    </w:p>
    <w:p w:rsidR="009804BE" w:rsidRDefault="008D6E55">
      <w:pPr>
        <w:pStyle w:val="Normal1"/>
        <w:jc w:val="both"/>
      </w:pPr>
      <w:r>
        <w:rPr>
          <w:sz w:val="20"/>
        </w:rPr>
        <w:t>(</w:t>
      </w:r>
      <w:r>
        <w:rPr>
          <w:i/>
          <w:sz w:val="20"/>
        </w:rPr>
        <w:t xml:space="preserve">osnivanje, rad i prestanak rada trgovačkih društava, obrta, zadruga i komora, poduzetništvo, industrija, tržišno natjecanje, inozemna trgovačka društva, inozemna ulaganja, sustav plaćanja u gospodarstvu, investicije u gospodarstvu, poticaji za razvoj konkurentnosti, gospodarskih aktivnosti i izvoza, javna nabava, tržišni sustav i reguliranje tržišta, tržište vrijednosnih papira, javno-privatno partnerstvo, zaštita potrošača, energetika i energetski sustav, rudarstvo, </w:t>
      </w:r>
      <w:r w:rsidR="00233A4A">
        <w:rPr>
          <w:i/>
          <w:sz w:val="20"/>
        </w:rPr>
        <w:t>graditeljstvo</w:t>
      </w:r>
      <w:r>
        <w:rPr>
          <w:i/>
          <w:sz w:val="20"/>
        </w:rPr>
        <w:t>, brodogradnja i brodarstvo, pomorstvo, trgovina, normizacija i mjeriteljstvo, inovacije i patenti (unutar intelektualnog vlasništva), autorsko pravo i pravo intelektualnog vlasništva, promicanje interesa hrvatskog gospodarstva u inozemstvu)</w:t>
      </w:r>
    </w:p>
    <w:p w:rsidR="009804BE" w:rsidRDefault="009804BE">
      <w:pPr>
        <w:pStyle w:val="Normal1"/>
        <w:jc w:val="both"/>
      </w:pPr>
    </w:p>
    <w:p w:rsidR="009804BE" w:rsidRDefault="008D6E55">
      <w:pPr>
        <w:pStyle w:val="Normal1"/>
        <w:jc w:val="both"/>
      </w:pPr>
      <w:r>
        <w:t>08 PROMET I KOMUNIKACIJE</w:t>
      </w:r>
    </w:p>
    <w:p w:rsidR="009804BE" w:rsidRDefault="008D6E55">
      <w:pPr>
        <w:pStyle w:val="Normal1"/>
        <w:jc w:val="both"/>
      </w:pPr>
      <w:r>
        <w:rPr>
          <w:sz w:val="20"/>
        </w:rPr>
        <w:t>(</w:t>
      </w:r>
      <w:r>
        <w:rPr>
          <w:i/>
          <w:sz w:val="20"/>
        </w:rPr>
        <w:t>Cestovni, zračni, željeznički, pomorski  promet i promet unutarnjim vodama  (uključujući izgradnju i održavanje infrastrukture i sigurnost prometa), pošta i poštanska infrastruktura, telekomunikacije i telekomunikacijska infrastruktura, informacijsko-komunikacijska tehnologija i infrastruktura)</w:t>
      </w:r>
    </w:p>
    <w:p w:rsidR="009804BE" w:rsidRDefault="009804BE">
      <w:pPr>
        <w:pStyle w:val="Normal1"/>
        <w:jc w:val="both"/>
      </w:pPr>
    </w:p>
    <w:p w:rsidR="009804BE" w:rsidRDefault="008D6E55">
      <w:pPr>
        <w:pStyle w:val="Normal1"/>
        <w:jc w:val="both"/>
      </w:pPr>
      <w:r>
        <w:t>09 ODGOJ i OBRAZOVANJE, ZNANOST i SPORT</w:t>
      </w:r>
    </w:p>
    <w:p w:rsidR="009804BE" w:rsidRDefault="008D6E55">
      <w:pPr>
        <w:pStyle w:val="Normal1"/>
        <w:jc w:val="both"/>
      </w:pPr>
      <w:r>
        <w:rPr>
          <w:i/>
          <w:sz w:val="20"/>
        </w:rPr>
        <w:t>(predškolski odgoj, osnovnoškolski odgoj i obrazovanje, srednjoškolski odgoj i obrazovanje, visoko školstvo, obrazovanje odraslih, znanost i znanstvenoistraživačka djelatnost, sport i rekreacija)</w:t>
      </w:r>
    </w:p>
    <w:p w:rsidR="009804BE" w:rsidRDefault="009804BE">
      <w:pPr>
        <w:pStyle w:val="Normal1"/>
        <w:jc w:val="both"/>
      </w:pPr>
    </w:p>
    <w:p w:rsidR="009804BE" w:rsidRDefault="008D6E55">
      <w:pPr>
        <w:pStyle w:val="Normal1"/>
        <w:jc w:val="both"/>
      </w:pPr>
      <w:r>
        <w:t>10 KULTURA I UMJETNOST</w:t>
      </w:r>
    </w:p>
    <w:p w:rsidR="009804BE" w:rsidRDefault="008D6E55">
      <w:pPr>
        <w:pStyle w:val="Normal1"/>
        <w:jc w:val="both"/>
      </w:pPr>
      <w:r>
        <w:rPr>
          <w:i/>
          <w:sz w:val="20"/>
        </w:rPr>
        <w:t>(zaštita kulturne baštine, promicanje hrvatske kulture i umjetnosti u inozemstvu, poticanje kulturnog i umjetničkog stvaralaštva, ustanove u kulturi, nakladnička, izdavačka i knjižničarska djelatnost, mediji i javno informiranje)</w:t>
      </w:r>
    </w:p>
    <w:p w:rsidR="009804BE" w:rsidRDefault="009804BE">
      <w:pPr>
        <w:pStyle w:val="Normal1"/>
        <w:jc w:val="both"/>
      </w:pPr>
    </w:p>
    <w:p w:rsidR="009804BE" w:rsidRDefault="008D6E55">
      <w:pPr>
        <w:pStyle w:val="Normal1"/>
        <w:jc w:val="both"/>
      </w:pPr>
      <w:r>
        <w:t>11 ZAPOŠLJAVANJE, RAD I RADNI ODNOSI</w:t>
      </w:r>
    </w:p>
    <w:p w:rsidR="009804BE" w:rsidRDefault="008D6E55">
      <w:pPr>
        <w:pStyle w:val="Normal1"/>
        <w:jc w:val="both"/>
      </w:pPr>
      <w:r>
        <w:rPr>
          <w:i/>
          <w:sz w:val="20"/>
        </w:rPr>
        <w:t>(tržište rada i zapošljavanje u gospodarstvu, radni odnosi, radna prava i uvjeti rada u gospodarstvu, sindikalne djelatnosti u gospodarstvu, tržište rada i zapošljavanje u javnom sektoru, radni odnosi, radna prava i uvjeti rada u javnom sektoru, sindikalni odnosi u javnom sektoru, zaštita na radu, mirovinsko osiguranje)</w:t>
      </w:r>
    </w:p>
    <w:p w:rsidR="009804BE" w:rsidRDefault="009804BE">
      <w:pPr>
        <w:pStyle w:val="Normal1"/>
        <w:jc w:val="both"/>
      </w:pPr>
    </w:p>
    <w:p w:rsidR="009804BE" w:rsidRDefault="008D6E55">
      <w:pPr>
        <w:pStyle w:val="Normal1"/>
        <w:jc w:val="both"/>
      </w:pPr>
      <w:r>
        <w:t>12 SOCIJALNA ZAŠTITA</w:t>
      </w:r>
    </w:p>
    <w:p w:rsidR="009804BE" w:rsidRDefault="008D6E55">
      <w:pPr>
        <w:pStyle w:val="Normal1"/>
        <w:jc w:val="both"/>
      </w:pPr>
      <w:r>
        <w:rPr>
          <w:i/>
          <w:sz w:val="20"/>
        </w:rPr>
        <w:t>(zaštita obitelji i braka, zaštita djece i mladeži, zaštita starijih osoba, zaštita invalida i nemoćnih osoba, pomoć socijalno ugroženoj populaciji, zaštita žrtava nasilja i prevencija nasilnog ponašanja, populacijska politika, humanitarna pomoć, Zaštita prava i interesa hrvatskih branitelja, članova njihovih obitelji i civilnih žrtava Domovinskog rata)</w:t>
      </w:r>
    </w:p>
    <w:p w:rsidR="009804BE" w:rsidRDefault="009804BE">
      <w:pPr>
        <w:pStyle w:val="Normal1"/>
        <w:jc w:val="both"/>
      </w:pPr>
    </w:p>
    <w:p w:rsidR="001E039D" w:rsidRDefault="001E039D">
      <w:pPr>
        <w:pStyle w:val="Normal1"/>
        <w:jc w:val="both"/>
      </w:pPr>
    </w:p>
    <w:p w:rsidR="009804BE" w:rsidRDefault="008D6E55">
      <w:pPr>
        <w:pStyle w:val="Normal1"/>
        <w:jc w:val="both"/>
      </w:pPr>
      <w:r>
        <w:t>13 ZDRAVSTVO</w:t>
      </w:r>
    </w:p>
    <w:p w:rsidR="009804BE" w:rsidRDefault="008D6E55">
      <w:pPr>
        <w:pStyle w:val="Normal1"/>
        <w:jc w:val="both"/>
      </w:pPr>
      <w:r>
        <w:rPr>
          <w:i/>
          <w:sz w:val="20"/>
        </w:rPr>
        <w:t>(zdravstveno osiguranje, zdravstvena prevencija i prevencija ovisnosti, zdravstvena zaštita, lijekovi i medicinski proizvodi, zdravstvene ustanove, zaposleni u zdravstvu, ljekarništvo, zdravstvena i sanitarna ispravnost hrane i predmeta opće uporabe)</w:t>
      </w:r>
    </w:p>
    <w:p w:rsidR="009804BE" w:rsidRDefault="009804BE">
      <w:pPr>
        <w:pStyle w:val="Normal1"/>
        <w:jc w:val="both"/>
      </w:pPr>
    </w:p>
    <w:p w:rsidR="009804BE" w:rsidRDefault="008D6E55">
      <w:pPr>
        <w:pStyle w:val="Normal1"/>
        <w:jc w:val="both"/>
      </w:pPr>
      <w:r>
        <w:t xml:space="preserve">14 POLJOPRIVREDA, ŠUMARSTVO i VETERINARSTVO </w:t>
      </w:r>
    </w:p>
    <w:p w:rsidR="009804BE" w:rsidRDefault="008D6E55">
      <w:pPr>
        <w:pStyle w:val="Normal1"/>
        <w:jc w:val="both"/>
      </w:pPr>
      <w:r>
        <w:rPr>
          <w:i/>
          <w:sz w:val="20"/>
        </w:rPr>
        <w:t>(poljoprivreda i raspolaganje poljoprivrednim zemljištem u vlasništvu RH, lov i upravljanje lovištima, ribarstvo, ribogojilišta i sportski ribolov, šumarstvo, prerada drva i raspolaganje šumskim zemljištem u vlasništvu RH, veterinarstvo, zdravstvena i sanitarna ispravnost hrane, voćarstvo, vinogradarstvo i sjemenarstvo)</w:t>
      </w:r>
    </w:p>
    <w:p w:rsidR="009804BE" w:rsidRDefault="009804BE">
      <w:pPr>
        <w:pStyle w:val="Normal1"/>
        <w:jc w:val="both"/>
      </w:pPr>
    </w:p>
    <w:p w:rsidR="009804BE" w:rsidRDefault="008D6E55">
      <w:pPr>
        <w:pStyle w:val="Normal1"/>
        <w:jc w:val="both"/>
      </w:pPr>
      <w:r>
        <w:t xml:space="preserve">15 VODNO GOSPODARSTVO </w:t>
      </w:r>
    </w:p>
    <w:p w:rsidR="009804BE" w:rsidRDefault="008D6E55">
      <w:pPr>
        <w:pStyle w:val="Normal1"/>
        <w:jc w:val="both"/>
      </w:pPr>
      <w:r>
        <w:rPr>
          <w:i/>
          <w:sz w:val="20"/>
        </w:rPr>
        <w:t>(sustav opskrbe pitkom vodom, sustav opskrbe industrijskom vodom, upravljanje vodnim dobrom, hidromelioracija i navodnjavanje, zaštita od poplava)</w:t>
      </w:r>
    </w:p>
    <w:p w:rsidR="009804BE" w:rsidRDefault="009804BE">
      <w:pPr>
        <w:pStyle w:val="Normal1"/>
        <w:jc w:val="both"/>
      </w:pPr>
    </w:p>
    <w:p w:rsidR="009804BE" w:rsidRDefault="008D6E55">
      <w:pPr>
        <w:pStyle w:val="Normal1"/>
        <w:jc w:val="both"/>
      </w:pPr>
      <w:r>
        <w:t>16 ZAŠTITA OKOLIŠA I ODRŽIVI RAZVOJ</w:t>
      </w:r>
    </w:p>
    <w:p w:rsidR="009804BE" w:rsidRDefault="008D6E55">
      <w:pPr>
        <w:pStyle w:val="Normal1"/>
        <w:jc w:val="both"/>
      </w:pPr>
      <w:r>
        <w:rPr>
          <w:i/>
          <w:sz w:val="20"/>
        </w:rPr>
        <w:t>(zaštita prirodne baštine (nacionalni parkovi, parkovi prirode…), zaštita prirodnih resursa (tlo, zrak, vode, more), prevencija i sanacija zagađenja, zbrinjavanje otpada i opasnog otpada, gospodarenje otpadom, upravljanje prostorom i prostorno planiranje,  energetska učinkovitost i održivi razvoj)</w:t>
      </w:r>
    </w:p>
    <w:p w:rsidR="009804BE" w:rsidRDefault="009804BE">
      <w:pPr>
        <w:pStyle w:val="Normal1"/>
        <w:jc w:val="both"/>
      </w:pPr>
    </w:p>
    <w:p w:rsidR="009804BE" w:rsidRDefault="008D6E55">
      <w:pPr>
        <w:pStyle w:val="Normal1"/>
        <w:jc w:val="both"/>
      </w:pPr>
      <w:r>
        <w:t>17 REGIONALNI RAZVOJ</w:t>
      </w:r>
    </w:p>
    <w:p w:rsidR="009804BE" w:rsidRDefault="008D6E55">
      <w:pPr>
        <w:pStyle w:val="Normal1"/>
        <w:jc w:val="both"/>
      </w:pPr>
      <w:r>
        <w:rPr>
          <w:i/>
          <w:sz w:val="20"/>
        </w:rPr>
        <w:t>(</w:t>
      </w:r>
      <w:r w:rsidR="00233A4A">
        <w:rPr>
          <w:i/>
          <w:sz w:val="20"/>
        </w:rPr>
        <w:t xml:space="preserve">regionalna politika, </w:t>
      </w:r>
      <w:r>
        <w:rPr>
          <w:i/>
          <w:sz w:val="20"/>
        </w:rPr>
        <w:t>ruralna područja, područja posebne državne skrbi, brdsko-planinska područja, otoci)</w:t>
      </w:r>
    </w:p>
    <w:p w:rsidR="009804BE" w:rsidRDefault="009804BE">
      <w:pPr>
        <w:pStyle w:val="Normal1"/>
        <w:jc w:val="both"/>
      </w:pPr>
    </w:p>
    <w:p w:rsidR="009804BE" w:rsidRDefault="008D6E55">
      <w:pPr>
        <w:pStyle w:val="Normal1"/>
        <w:jc w:val="both"/>
      </w:pPr>
      <w:r>
        <w:t>18 TURIZAM</w:t>
      </w:r>
    </w:p>
    <w:p w:rsidR="009804BE" w:rsidRDefault="008D6E55">
      <w:pPr>
        <w:pStyle w:val="Normal1"/>
        <w:jc w:val="both"/>
      </w:pPr>
      <w:r>
        <w:rPr>
          <w:i/>
          <w:sz w:val="20"/>
        </w:rPr>
        <w:t>(razvoj ugostiteljske, hotelijerske i turističke djelatnosti, razvoj kapaciteta u ugostiteljstvu, razvoj turističko-smještajnih kapaciteta, promocija hrvatskog turizma u inozemstvu, turističke zajednice)</w:t>
      </w:r>
    </w:p>
    <w:p w:rsidR="009804BE" w:rsidRDefault="009804BE">
      <w:pPr>
        <w:pStyle w:val="Normal1"/>
        <w:jc w:val="both"/>
      </w:pPr>
    </w:p>
    <w:p w:rsidR="009804BE" w:rsidRDefault="008D6E55">
      <w:pPr>
        <w:pStyle w:val="Normal1"/>
        <w:jc w:val="both"/>
      </w:pPr>
      <w:r>
        <w:t>19 STATISTIKA I INFORMACIJSKO-DOKUMENTACIJSKA DJELATNOST</w:t>
      </w:r>
    </w:p>
    <w:p w:rsidR="009804BE" w:rsidRDefault="008D6E55">
      <w:pPr>
        <w:pStyle w:val="Normal1"/>
        <w:jc w:val="both"/>
      </w:pPr>
      <w:r>
        <w:rPr>
          <w:i/>
          <w:sz w:val="20"/>
        </w:rPr>
        <w:t>(uspostavljanje i koordinacija sustava statističkih istraživanja i prikupljanja informacija, podrška u uspostavljanju informacijsko-dokumentacijskih sustava)</w:t>
      </w:r>
    </w:p>
    <w:p w:rsidR="009804BE" w:rsidRDefault="009804BE">
      <w:pPr>
        <w:pStyle w:val="Normal1"/>
        <w:ind w:firstLine="720"/>
        <w:jc w:val="both"/>
      </w:pPr>
    </w:p>
    <w:p w:rsidR="009804BE" w:rsidRDefault="008D6E55">
      <w:pPr>
        <w:pStyle w:val="Normal1"/>
        <w:jc w:val="both"/>
      </w:pPr>
      <w:r>
        <w:t>20 HIDROMETEOROLOŠKA DJELATNOST</w:t>
      </w:r>
      <w:r>
        <w:tab/>
      </w:r>
    </w:p>
    <w:p w:rsidR="009804BE" w:rsidRDefault="009804BE">
      <w:pPr>
        <w:pStyle w:val="Normal1"/>
        <w:jc w:val="both"/>
      </w:pPr>
    </w:p>
    <w:p w:rsidR="009804BE" w:rsidRDefault="008D6E55">
      <w:pPr>
        <w:pStyle w:val="Normal1"/>
        <w:jc w:val="both"/>
      </w:pPr>
      <w:r>
        <w:t>21 OSTALO - neklasificirane djelatnosti</w:t>
      </w:r>
    </w:p>
    <w:sectPr w:rsidR="009804BE" w:rsidSect="008D6E55">
      <w:headerReference w:type="default" r:id="rId9"/>
      <w:footerReference w:type="even" r:id="rId10"/>
      <w:footerReference w:type="default" r:id="rId11"/>
      <w:pgSz w:w="11900" w:h="16840"/>
      <w:pgMar w:top="1440" w:right="1440" w:bottom="1440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83E80" w:rsidRDefault="00D83E80">
      <w:pPr>
        <w:spacing w:line="240" w:lineRule="auto"/>
      </w:pPr>
      <w:r>
        <w:separator/>
      </w:r>
    </w:p>
  </w:endnote>
  <w:endnote w:type="continuationSeparator" w:id="0">
    <w:p w:rsidR="00D83E80" w:rsidRDefault="00D83E8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FBA" w:rsidRDefault="00FE3FBA" w:rsidP="008D6E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E3FBA" w:rsidRDefault="00FE3FBA" w:rsidP="008D6E5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FBA" w:rsidRDefault="00FE3FBA" w:rsidP="008D6E5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A2AB5">
      <w:rPr>
        <w:rStyle w:val="PageNumber"/>
        <w:noProof/>
      </w:rPr>
      <w:t>2</w:t>
    </w:r>
    <w:r>
      <w:rPr>
        <w:rStyle w:val="PageNumber"/>
      </w:rPr>
      <w:fldChar w:fldCharType="end"/>
    </w:r>
  </w:p>
  <w:p w:rsidR="00FE3FBA" w:rsidRDefault="00FE3FBA" w:rsidP="008D6E5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83E80" w:rsidRDefault="00D83E80">
      <w:pPr>
        <w:spacing w:line="240" w:lineRule="auto"/>
      </w:pPr>
      <w:r>
        <w:separator/>
      </w:r>
    </w:p>
  </w:footnote>
  <w:footnote w:type="continuationSeparator" w:id="0">
    <w:p w:rsidR="00D83E80" w:rsidRDefault="00D83E80">
      <w:pPr>
        <w:spacing w:line="240" w:lineRule="auto"/>
      </w:pPr>
      <w:r>
        <w:continuationSeparator/>
      </w:r>
    </w:p>
  </w:footnote>
  <w:footnote w:id="1">
    <w:p w:rsidR="00FE3FBA" w:rsidRPr="008D6E55" w:rsidRDefault="00FE3FBA" w:rsidP="008D6E55">
      <w:pPr>
        <w:pStyle w:val="FootnoteText"/>
        <w:jc w:val="both"/>
        <w:rPr>
          <w:sz w:val="20"/>
          <w:szCs w:val="20"/>
        </w:rPr>
      </w:pPr>
      <w:r w:rsidRPr="008D6E55">
        <w:rPr>
          <w:rStyle w:val="FootnoteReference"/>
          <w:sz w:val="20"/>
          <w:szCs w:val="20"/>
        </w:rPr>
        <w:footnoteRef/>
      </w:r>
      <w:r w:rsidRPr="008D6E55">
        <w:rPr>
          <w:sz w:val="20"/>
          <w:szCs w:val="20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Zakon</w:t>
      </w:r>
      <w:proofErr w:type="spellEnd"/>
      <w:r w:rsidRPr="008D6E55">
        <w:rPr>
          <w:sz w:val="20"/>
          <w:szCs w:val="20"/>
          <w:lang w:val="en-US"/>
        </w:rPr>
        <w:t xml:space="preserve"> o </w:t>
      </w:r>
      <w:proofErr w:type="spellStart"/>
      <w:r w:rsidRPr="008D6E55">
        <w:rPr>
          <w:sz w:val="20"/>
          <w:szCs w:val="20"/>
          <w:lang w:val="en-US"/>
        </w:rPr>
        <w:t>pravu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na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pristup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informacijama</w:t>
      </w:r>
      <w:proofErr w:type="spellEnd"/>
      <w:r w:rsidRPr="008D6E55">
        <w:rPr>
          <w:sz w:val="20"/>
          <w:szCs w:val="20"/>
          <w:lang w:val="en-US"/>
        </w:rPr>
        <w:t>, “</w:t>
      </w:r>
      <w:proofErr w:type="spellStart"/>
      <w:r w:rsidRPr="008D6E55">
        <w:rPr>
          <w:sz w:val="20"/>
          <w:szCs w:val="20"/>
          <w:lang w:val="en-US"/>
        </w:rPr>
        <w:t>Narodne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novine</w:t>
      </w:r>
      <w:proofErr w:type="spellEnd"/>
      <w:r w:rsidRPr="008D6E55">
        <w:rPr>
          <w:sz w:val="20"/>
          <w:szCs w:val="20"/>
          <w:lang w:val="en-US"/>
        </w:rPr>
        <w:t xml:space="preserve">”, </w:t>
      </w:r>
      <w:proofErr w:type="spellStart"/>
      <w:r w:rsidRPr="008D6E55">
        <w:rPr>
          <w:sz w:val="20"/>
          <w:szCs w:val="20"/>
          <w:lang w:val="en-US"/>
        </w:rPr>
        <w:t>broj</w:t>
      </w:r>
      <w:proofErr w:type="spellEnd"/>
      <w:r w:rsidRPr="008D6E55">
        <w:rPr>
          <w:sz w:val="20"/>
          <w:szCs w:val="20"/>
          <w:lang w:val="en-US"/>
        </w:rPr>
        <w:t xml:space="preserve"> 25/2013</w:t>
      </w:r>
    </w:p>
  </w:footnote>
  <w:footnote w:id="2">
    <w:p w:rsidR="00FE3FBA" w:rsidRPr="008D6E55" w:rsidRDefault="00FE3FBA" w:rsidP="008D6E55">
      <w:pPr>
        <w:pStyle w:val="FootnoteText"/>
        <w:jc w:val="both"/>
        <w:rPr>
          <w:sz w:val="20"/>
          <w:szCs w:val="20"/>
        </w:rPr>
      </w:pPr>
      <w:r w:rsidRPr="008D6E55">
        <w:rPr>
          <w:rStyle w:val="FootnoteReference"/>
          <w:sz w:val="20"/>
          <w:szCs w:val="20"/>
        </w:rPr>
        <w:footnoteRef/>
      </w:r>
      <w:r w:rsidRPr="008D6E55">
        <w:rPr>
          <w:sz w:val="20"/>
          <w:szCs w:val="20"/>
        </w:rPr>
        <w:t xml:space="preserve"> </w:t>
      </w:r>
      <w:proofErr w:type="gramStart"/>
      <w:r w:rsidRPr="008D6E55">
        <w:rPr>
          <w:sz w:val="20"/>
          <w:szCs w:val="20"/>
          <w:lang w:val="en-US"/>
        </w:rPr>
        <w:t>“</w:t>
      </w:r>
      <w:proofErr w:type="spellStart"/>
      <w:r w:rsidRPr="008D6E55">
        <w:rPr>
          <w:sz w:val="20"/>
          <w:szCs w:val="20"/>
          <w:lang w:val="en-US"/>
        </w:rPr>
        <w:t>Jamči</w:t>
      </w:r>
      <w:proofErr w:type="spellEnd"/>
      <w:r w:rsidRPr="008D6E55">
        <w:rPr>
          <w:sz w:val="20"/>
          <w:szCs w:val="20"/>
          <w:lang w:val="en-US"/>
        </w:rPr>
        <w:t xml:space="preserve"> se </w:t>
      </w:r>
      <w:proofErr w:type="spellStart"/>
      <w:r w:rsidRPr="008D6E55">
        <w:rPr>
          <w:sz w:val="20"/>
          <w:szCs w:val="20"/>
          <w:lang w:val="en-US"/>
        </w:rPr>
        <w:t>pravo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na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pristup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informacijama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koje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posjeduju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tijela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javne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vlasti</w:t>
      </w:r>
      <w:proofErr w:type="spellEnd"/>
      <w:r w:rsidRPr="008D6E55">
        <w:rPr>
          <w:sz w:val="20"/>
          <w:szCs w:val="20"/>
          <w:lang w:val="en-US"/>
        </w:rPr>
        <w:t>.</w:t>
      </w:r>
      <w:proofErr w:type="gram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Ograničenja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prava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proofErr w:type="gramStart"/>
      <w:r w:rsidRPr="008D6E55">
        <w:rPr>
          <w:sz w:val="20"/>
          <w:szCs w:val="20"/>
          <w:lang w:val="en-US"/>
        </w:rPr>
        <w:t>na</w:t>
      </w:r>
      <w:proofErr w:type="spellEnd"/>
      <w:proofErr w:type="gram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pristup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informacijama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moraju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biti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razmjerna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naravi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potrebe</w:t>
      </w:r>
      <w:proofErr w:type="spellEnd"/>
      <w:r w:rsidRPr="008D6E55">
        <w:rPr>
          <w:sz w:val="20"/>
          <w:szCs w:val="20"/>
          <w:lang w:val="en-US"/>
        </w:rPr>
        <w:t xml:space="preserve"> za </w:t>
      </w:r>
      <w:proofErr w:type="spellStart"/>
      <w:r w:rsidRPr="008D6E55">
        <w:rPr>
          <w:sz w:val="20"/>
          <w:szCs w:val="20"/>
          <w:lang w:val="en-US"/>
        </w:rPr>
        <w:t>ograničenjem</w:t>
      </w:r>
      <w:proofErr w:type="spellEnd"/>
      <w:r w:rsidRPr="008D6E55">
        <w:rPr>
          <w:sz w:val="20"/>
          <w:szCs w:val="20"/>
          <w:lang w:val="en-US"/>
        </w:rPr>
        <w:t xml:space="preserve"> u </w:t>
      </w:r>
      <w:proofErr w:type="spellStart"/>
      <w:r w:rsidRPr="008D6E55">
        <w:rPr>
          <w:sz w:val="20"/>
          <w:szCs w:val="20"/>
          <w:lang w:val="en-US"/>
        </w:rPr>
        <w:t>svakom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pojedinom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slučaju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te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nužna</w:t>
      </w:r>
      <w:proofErr w:type="spellEnd"/>
      <w:r w:rsidRPr="008D6E55">
        <w:rPr>
          <w:sz w:val="20"/>
          <w:szCs w:val="20"/>
          <w:lang w:val="en-US"/>
        </w:rPr>
        <w:t xml:space="preserve"> u </w:t>
      </w:r>
      <w:proofErr w:type="spellStart"/>
      <w:r w:rsidRPr="008D6E55">
        <w:rPr>
          <w:sz w:val="20"/>
          <w:szCs w:val="20"/>
          <w:lang w:val="en-US"/>
        </w:rPr>
        <w:t>slobodnom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i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demokratskom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društvu</w:t>
      </w:r>
      <w:proofErr w:type="spellEnd"/>
      <w:r w:rsidRPr="008D6E55">
        <w:rPr>
          <w:sz w:val="20"/>
          <w:szCs w:val="20"/>
          <w:lang w:val="en-US"/>
        </w:rPr>
        <w:t xml:space="preserve">, a </w:t>
      </w:r>
      <w:proofErr w:type="spellStart"/>
      <w:r w:rsidRPr="008D6E55">
        <w:rPr>
          <w:sz w:val="20"/>
          <w:szCs w:val="20"/>
          <w:lang w:val="en-US"/>
        </w:rPr>
        <w:t>propisuju</w:t>
      </w:r>
      <w:proofErr w:type="spellEnd"/>
      <w:r w:rsidRPr="008D6E55">
        <w:rPr>
          <w:sz w:val="20"/>
          <w:szCs w:val="20"/>
          <w:lang w:val="en-US"/>
        </w:rPr>
        <w:t xml:space="preserve"> se </w:t>
      </w:r>
      <w:proofErr w:type="spellStart"/>
      <w:r w:rsidRPr="008D6E55">
        <w:rPr>
          <w:sz w:val="20"/>
          <w:szCs w:val="20"/>
          <w:lang w:val="en-US"/>
        </w:rPr>
        <w:t>zakonom</w:t>
      </w:r>
      <w:proofErr w:type="spellEnd"/>
      <w:r w:rsidRPr="008D6E55">
        <w:rPr>
          <w:sz w:val="20"/>
          <w:szCs w:val="20"/>
          <w:lang w:val="en-US"/>
        </w:rPr>
        <w:t>” (</w:t>
      </w:r>
      <w:proofErr w:type="spellStart"/>
      <w:r w:rsidRPr="008D6E55">
        <w:rPr>
          <w:sz w:val="20"/>
          <w:szCs w:val="20"/>
          <w:lang w:val="en-US"/>
        </w:rPr>
        <w:t>članak</w:t>
      </w:r>
      <w:proofErr w:type="spellEnd"/>
      <w:r w:rsidRPr="008D6E55">
        <w:rPr>
          <w:sz w:val="20"/>
          <w:szCs w:val="20"/>
          <w:lang w:val="en-US"/>
        </w:rPr>
        <w:t xml:space="preserve"> 38. </w:t>
      </w:r>
      <w:proofErr w:type="spellStart"/>
      <w:r w:rsidRPr="008D6E55">
        <w:rPr>
          <w:sz w:val="20"/>
          <w:szCs w:val="20"/>
          <w:lang w:val="en-US"/>
        </w:rPr>
        <w:t>st.</w:t>
      </w:r>
      <w:proofErr w:type="spellEnd"/>
      <w:r w:rsidRPr="008D6E55">
        <w:rPr>
          <w:sz w:val="20"/>
          <w:szCs w:val="20"/>
          <w:lang w:val="en-US"/>
        </w:rPr>
        <w:t xml:space="preserve">  </w:t>
      </w:r>
      <w:r>
        <w:rPr>
          <w:sz w:val="20"/>
          <w:szCs w:val="20"/>
          <w:lang w:val="en-US"/>
        </w:rPr>
        <w:t xml:space="preserve">4 </w:t>
      </w:r>
      <w:proofErr w:type="spellStart"/>
      <w:r w:rsidRPr="008D6E55">
        <w:rPr>
          <w:sz w:val="20"/>
          <w:szCs w:val="20"/>
          <w:lang w:val="en-US"/>
        </w:rPr>
        <w:t>Ustava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Republike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Hrvatske</w:t>
      </w:r>
      <w:proofErr w:type="spellEnd"/>
      <w:r w:rsidRPr="008D6E55">
        <w:rPr>
          <w:sz w:val="20"/>
          <w:szCs w:val="20"/>
          <w:lang w:val="en-US"/>
        </w:rPr>
        <w:t xml:space="preserve"> - “</w:t>
      </w:r>
      <w:proofErr w:type="spellStart"/>
      <w:r w:rsidRPr="008D6E55">
        <w:rPr>
          <w:sz w:val="20"/>
          <w:szCs w:val="20"/>
          <w:lang w:val="en-US"/>
        </w:rPr>
        <w:t>Narodne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novine</w:t>
      </w:r>
      <w:proofErr w:type="spellEnd"/>
      <w:r w:rsidRPr="008D6E55">
        <w:rPr>
          <w:sz w:val="20"/>
          <w:szCs w:val="20"/>
          <w:lang w:val="en-US"/>
        </w:rPr>
        <w:t xml:space="preserve">”, </w:t>
      </w:r>
      <w:proofErr w:type="spellStart"/>
      <w:r w:rsidRPr="008D6E55">
        <w:rPr>
          <w:sz w:val="20"/>
          <w:szCs w:val="20"/>
          <w:lang w:val="en-US"/>
        </w:rPr>
        <w:t>broj</w:t>
      </w:r>
      <w:proofErr w:type="spellEnd"/>
      <w:r w:rsidRPr="008D6E55">
        <w:rPr>
          <w:sz w:val="20"/>
          <w:szCs w:val="20"/>
          <w:lang w:val="en-US"/>
        </w:rPr>
        <w:t xml:space="preserve"> 56/1990, 135/1997, 113/2000, 28/2001, 76/2010, 150/2013)</w:t>
      </w:r>
    </w:p>
  </w:footnote>
  <w:footnote w:id="3">
    <w:p w:rsidR="00FE3FBA" w:rsidRPr="008D6E55" w:rsidRDefault="00FE3FBA" w:rsidP="008D6E55">
      <w:pPr>
        <w:pStyle w:val="FootnoteText"/>
        <w:jc w:val="both"/>
        <w:rPr>
          <w:sz w:val="20"/>
          <w:szCs w:val="20"/>
        </w:rPr>
      </w:pPr>
      <w:r w:rsidRPr="008D6E55">
        <w:rPr>
          <w:rStyle w:val="FootnoteReference"/>
          <w:sz w:val="20"/>
          <w:szCs w:val="20"/>
        </w:rPr>
        <w:footnoteRef/>
      </w:r>
      <w:r w:rsidRPr="008D6E55">
        <w:rPr>
          <w:sz w:val="20"/>
          <w:szCs w:val="20"/>
        </w:rPr>
        <w:t xml:space="preserve"> </w:t>
      </w:r>
      <w:r w:rsidRPr="008D6E55">
        <w:rPr>
          <w:sz w:val="20"/>
          <w:szCs w:val="20"/>
          <w:lang w:val="en-US"/>
        </w:rPr>
        <w:t xml:space="preserve">ZPPI </w:t>
      </w:r>
      <w:proofErr w:type="spellStart"/>
      <w:r w:rsidRPr="008D6E55">
        <w:rPr>
          <w:sz w:val="20"/>
          <w:szCs w:val="20"/>
          <w:lang w:val="en-US"/>
        </w:rPr>
        <w:t>definira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tijela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javne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vlasti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kao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tijela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državne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uprave</w:t>
      </w:r>
      <w:proofErr w:type="spellEnd"/>
      <w:r w:rsidRPr="008D6E55">
        <w:rPr>
          <w:sz w:val="20"/>
          <w:szCs w:val="20"/>
          <w:lang w:val="en-US"/>
        </w:rPr>
        <w:t xml:space="preserve">, </w:t>
      </w:r>
      <w:proofErr w:type="spellStart"/>
      <w:r w:rsidRPr="008D6E55">
        <w:rPr>
          <w:sz w:val="20"/>
          <w:szCs w:val="20"/>
          <w:lang w:val="en-US"/>
        </w:rPr>
        <w:t>druga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državna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tijela</w:t>
      </w:r>
      <w:proofErr w:type="spellEnd"/>
      <w:r w:rsidRPr="008D6E55">
        <w:rPr>
          <w:sz w:val="20"/>
          <w:szCs w:val="20"/>
          <w:lang w:val="en-US"/>
        </w:rPr>
        <w:t xml:space="preserve">, </w:t>
      </w:r>
      <w:proofErr w:type="spellStart"/>
      <w:r w:rsidRPr="008D6E55">
        <w:rPr>
          <w:sz w:val="20"/>
          <w:szCs w:val="20"/>
          <w:lang w:val="en-US"/>
        </w:rPr>
        <w:t>tijela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jedinica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lokalne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i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područne</w:t>
      </w:r>
      <w:proofErr w:type="spellEnd"/>
      <w:r w:rsidRPr="008D6E55">
        <w:rPr>
          <w:sz w:val="20"/>
          <w:szCs w:val="20"/>
          <w:lang w:val="en-US"/>
        </w:rPr>
        <w:t xml:space="preserve"> (</w:t>
      </w:r>
      <w:proofErr w:type="spellStart"/>
      <w:r w:rsidRPr="008D6E55">
        <w:rPr>
          <w:sz w:val="20"/>
          <w:szCs w:val="20"/>
          <w:lang w:val="en-US"/>
        </w:rPr>
        <w:t>regionalne</w:t>
      </w:r>
      <w:proofErr w:type="spellEnd"/>
      <w:r w:rsidRPr="008D6E55">
        <w:rPr>
          <w:sz w:val="20"/>
          <w:szCs w:val="20"/>
          <w:lang w:val="en-US"/>
        </w:rPr>
        <w:t xml:space="preserve">) </w:t>
      </w:r>
      <w:proofErr w:type="spellStart"/>
      <w:r w:rsidRPr="008D6E55">
        <w:rPr>
          <w:sz w:val="20"/>
          <w:szCs w:val="20"/>
          <w:lang w:val="en-US"/>
        </w:rPr>
        <w:t>samouprave</w:t>
      </w:r>
      <w:proofErr w:type="spellEnd"/>
      <w:r w:rsidRPr="008D6E55">
        <w:rPr>
          <w:sz w:val="20"/>
          <w:szCs w:val="20"/>
          <w:lang w:val="en-US"/>
        </w:rPr>
        <w:t xml:space="preserve">, </w:t>
      </w:r>
      <w:proofErr w:type="spellStart"/>
      <w:r w:rsidRPr="008D6E55">
        <w:rPr>
          <w:sz w:val="20"/>
          <w:szCs w:val="20"/>
          <w:lang w:val="en-US"/>
        </w:rPr>
        <w:t>pravne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osobe</w:t>
      </w:r>
      <w:proofErr w:type="spellEnd"/>
      <w:r w:rsidRPr="008D6E55">
        <w:rPr>
          <w:sz w:val="20"/>
          <w:szCs w:val="20"/>
          <w:lang w:val="en-US"/>
        </w:rPr>
        <w:t xml:space="preserve"> s </w:t>
      </w:r>
      <w:proofErr w:type="spellStart"/>
      <w:r w:rsidRPr="008D6E55">
        <w:rPr>
          <w:sz w:val="20"/>
          <w:szCs w:val="20"/>
          <w:lang w:val="en-US"/>
        </w:rPr>
        <w:t>javnim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ovlastima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i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druge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osobe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na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koje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su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prenesene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javne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ovlasti</w:t>
      </w:r>
      <w:proofErr w:type="spellEnd"/>
      <w:r w:rsidRPr="008D6E55">
        <w:rPr>
          <w:sz w:val="20"/>
          <w:szCs w:val="20"/>
          <w:lang w:val="en-US"/>
        </w:rPr>
        <w:t xml:space="preserve">, </w:t>
      </w:r>
      <w:proofErr w:type="spellStart"/>
      <w:r w:rsidRPr="008D6E55">
        <w:rPr>
          <w:sz w:val="20"/>
          <w:szCs w:val="20"/>
          <w:lang w:val="en-US"/>
        </w:rPr>
        <w:t>pravne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osobe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čiji</w:t>
      </w:r>
      <w:proofErr w:type="spellEnd"/>
      <w:r w:rsidRPr="008D6E55">
        <w:rPr>
          <w:sz w:val="20"/>
          <w:szCs w:val="20"/>
          <w:lang w:val="en-US"/>
        </w:rPr>
        <w:t xml:space="preserve"> je </w:t>
      </w:r>
      <w:proofErr w:type="spellStart"/>
      <w:r w:rsidRPr="008D6E55">
        <w:rPr>
          <w:sz w:val="20"/>
          <w:szCs w:val="20"/>
          <w:lang w:val="en-US"/>
        </w:rPr>
        <w:t>osnivač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Republika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Hrvatska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ili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jedinica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lokalne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ili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područne</w:t>
      </w:r>
      <w:proofErr w:type="spellEnd"/>
      <w:r w:rsidRPr="008D6E55">
        <w:rPr>
          <w:sz w:val="20"/>
          <w:szCs w:val="20"/>
          <w:lang w:val="en-US"/>
        </w:rPr>
        <w:t xml:space="preserve"> (</w:t>
      </w:r>
      <w:proofErr w:type="spellStart"/>
      <w:r w:rsidRPr="008D6E55">
        <w:rPr>
          <w:sz w:val="20"/>
          <w:szCs w:val="20"/>
          <w:lang w:val="en-US"/>
        </w:rPr>
        <w:t>regionalne</w:t>
      </w:r>
      <w:proofErr w:type="spellEnd"/>
      <w:r w:rsidRPr="008D6E55">
        <w:rPr>
          <w:sz w:val="20"/>
          <w:szCs w:val="20"/>
          <w:lang w:val="en-US"/>
        </w:rPr>
        <w:t xml:space="preserve">) </w:t>
      </w:r>
      <w:proofErr w:type="spellStart"/>
      <w:r w:rsidRPr="008D6E55">
        <w:rPr>
          <w:sz w:val="20"/>
          <w:szCs w:val="20"/>
          <w:lang w:val="en-US"/>
        </w:rPr>
        <w:t>samouprave</w:t>
      </w:r>
      <w:proofErr w:type="spellEnd"/>
      <w:r w:rsidRPr="008D6E55">
        <w:rPr>
          <w:sz w:val="20"/>
          <w:szCs w:val="20"/>
          <w:lang w:val="en-US"/>
        </w:rPr>
        <w:t xml:space="preserve">, </w:t>
      </w:r>
      <w:proofErr w:type="spellStart"/>
      <w:r w:rsidRPr="008D6E55">
        <w:rPr>
          <w:sz w:val="20"/>
          <w:szCs w:val="20"/>
          <w:lang w:val="en-US"/>
        </w:rPr>
        <w:t>pravne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osobe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i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druge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osobe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koje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obavljaju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javnu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službu</w:t>
      </w:r>
      <w:proofErr w:type="spellEnd"/>
      <w:r w:rsidRPr="008D6E55">
        <w:rPr>
          <w:sz w:val="20"/>
          <w:szCs w:val="20"/>
          <w:lang w:val="en-US"/>
        </w:rPr>
        <w:t xml:space="preserve">, </w:t>
      </w:r>
      <w:proofErr w:type="spellStart"/>
      <w:r w:rsidRPr="008D6E55">
        <w:rPr>
          <w:sz w:val="20"/>
          <w:szCs w:val="20"/>
          <w:lang w:val="en-US"/>
        </w:rPr>
        <w:t>pravne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osobe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koje</w:t>
      </w:r>
      <w:proofErr w:type="spellEnd"/>
      <w:r w:rsidRPr="008D6E55">
        <w:rPr>
          <w:sz w:val="20"/>
          <w:szCs w:val="20"/>
          <w:lang w:val="en-US"/>
        </w:rPr>
        <w:t xml:space="preserve"> se u </w:t>
      </w:r>
      <w:proofErr w:type="spellStart"/>
      <w:r w:rsidRPr="008D6E55">
        <w:rPr>
          <w:sz w:val="20"/>
          <w:szCs w:val="20"/>
          <w:lang w:val="en-US"/>
        </w:rPr>
        <w:t>cijelosti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financiraju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iz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državnog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proračuna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ili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iz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proračuna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jedinica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lokalne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i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područne</w:t>
      </w:r>
      <w:proofErr w:type="spellEnd"/>
      <w:r w:rsidRPr="008D6E55">
        <w:rPr>
          <w:sz w:val="20"/>
          <w:szCs w:val="20"/>
          <w:lang w:val="en-US"/>
        </w:rPr>
        <w:t xml:space="preserve"> (</w:t>
      </w:r>
      <w:proofErr w:type="spellStart"/>
      <w:r w:rsidRPr="008D6E55">
        <w:rPr>
          <w:sz w:val="20"/>
          <w:szCs w:val="20"/>
          <w:lang w:val="en-US"/>
        </w:rPr>
        <w:t>regionalne</w:t>
      </w:r>
      <w:proofErr w:type="spellEnd"/>
      <w:r w:rsidRPr="008D6E55">
        <w:rPr>
          <w:sz w:val="20"/>
          <w:szCs w:val="20"/>
          <w:lang w:val="en-US"/>
        </w:rPr>
        <w:t xml:space="preserve">) </w:t>
      </w:r>
      <w:proofErr w:type="spellStart"/>
      <w:r w:rsidRPr="008D6E55">
        <w:rPr>
          <w:sz w:val="20"/>
          <w:szCs w:val="20"/>
          <w:lang w:val="en-US"/>
        </w:rPr>
        <w:t>samouprave</w:t>
      </w:r>
      <w:proofErr w:type="spellEnd"/>
      <w:r w:rsidRPr="008D6E55">
        <w:rPr>
          <w:sz w:val="20"/>
          <w:szCs w:val="20"/>
          <w:lang w:val="en-US"/>
        </w:rPr>
        <w:t xml:space="preserve">, </w:t>
      </w:r>
      <w:proofErr w:type="spellStart"/>
      <w:r w:rsidRPr="008D6E55">
        <w:rPr>
          <w:sz w:val="20"/>
          <w:szCs w:val="20"/>
          <w:lang w:val="en-US"/>
        </w:rPr>
        <w:t>kao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i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trgovačka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društva</w:t>
      </w:r>
      <w:proofErr w:type="spellEnd"/>
      <w:r w:rsidRPr="008D6E55">
        <w:rPr>
          <w:sz w:val="20"/>
          <w:szCs w:val="20"/>
          <w:lang w:val="en-US"/>
        </w:rPr>
        <w:t xml:space="preserve"> u </w:t>
      </w:r>
      <w:proofErr w:type="spellStart"/>
      <w:r w:rsidRPr="008D6E55">
        <w:rPr>
          <w:sz w:val="20"/>
          <w:szCs w:val="20"/>
          <w:lang w:val="en-US"/>
        </w:rPr>
        <w:t>kojima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Republika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Hrvatska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i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jedinice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lokalne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i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područne</w:t>
      </w:r>
      <w:proofErr w:type="spellEnd"/>
      <w:r w:rsidRPr="008D6E55">
        <w:rPr>
          <w:sz w:val="20"/>
          <w:szCs w:val="20"/>
          <w:lang w:val="en-US"/>
        </w:rPr>
        <w:t xml:space="preserve"> (</w:t>
      </w:r>
      <w:proofErr w:type="spellStart"/>
      <w:r w:rsidRPr="008D6E55">
        <w:rPr>
          <w:sz w:val="20"/>
          <w:szCs w:val="20"/>
          <w:lang w:val="en-US"/>
        </w:rPr>
        <w:t>regionalne</w:t>
      </w:r>
      <w:proofErr w:type="spellEnd"/>
      <w:r w:rsidRPr="008D6E55">
        <w:rPr>
          <w:sz w:val="20"/>
          <w:szCs w:val="20"/>
          <w:lang w:val="en-US"/>
        </w:rPr>
        <w:t xml:space="preserve">) </w:t>
      </w:r>
      <w:proofErr w:type="spellStart"/>
      <w:r w:rsidRPr="008D6E55">
        <w:rPr>
          <w:sz w:val="20"/>
          <w:szCs w:val="20"/>
          <w:lang w:val="en-US"/>
        </w:rPr>
        <w:t>samouprave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imaju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zasebno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ili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zajedno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većinsko</w:t>
      </w:r>
      <w:proofErr w:type="spellEnd"/>
      <w:r w:rsidRPr="008D6E55">
        <w:rPr>
          <w:sz w:val="20"/>
          <w:szCs w:val="20"/>
          <w:lang w:val="en-US"/>
        </w:rPr>
        <w:t xml:space="preserve"> </w:t>
      </w:r>
      <w:proofErr w:type="spellStart"/>
      <w:r w:rsidRPr="008D6E55">
        <w:rPr>
          <w:sz w:val="20"/>
          <w:szCs w:val="20"/>
          <w:lang w:val="en-US"/>
        </w:rPr>
        <w:t>vlasništvo</w:t>
      </w:r>
      <w:proofErr w:type="spellEnd"/>
    </w:p>
  </w:footnote>
  <w:footnote w:id="4">
    <w:p w:rsidR="00FE3FBA" w:rsidRPr="008D6E55" w:rsidRDefault="00FE3FBA" w:rsidP="008D6E55">
      <w:pPr>
        <w:pStyle w:val="Normal1"/>
        <w:spacing w:line="240" w:lineRule="auto"/>
        <w:jc w:val="both"/>
        <w:rPr>
          <w:sz w:val="20"/>
        </w:rPr>
      </w:pPr>
      <w:r w:rsidRPr="008D6E55">
        <w:rPr>
          <w:sz w:val="20"/>
          <w:vertAlign w:val="superscript"/>
        </w:rPr>
        <w:footnoteRef/>
      </w:r>
      <w:r w:rsidRPr="008D6E55">
        <w:rPr>
          <w:sz w:val="20"/>
        </w:rPr>
        <w:t xml:space="preserve"> </w:t>
      </w:r>
      <w:r w:rsidRPr="008D6E55">
        <w:rPr>
          <w:sz w:val="20"/>
        </w:rPr>
        <w:t>Zakon o ustrojstvu i djelokrugu ministarstava i drugih središnjih tijela državne uprave, “Narodne novine” broj 150/2011, 22/2012, 39/2013, 125/2013, 148/2013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3FBA" w:rsidRPr="008D6E55" w:rsidRDefault="00FE3FBA" w:rsidP="008D6E55">
    <w:pPr>
      <w:pStyle w:val="Header"/>
      <w:jc w:val="right"/>
      <w:rPr>
        <w:b/>
        <w:color w:val="BFBFBF" w:themeColor="background1" w:themeShade="BF"/>
        <w:sz w:val="20"/>
      </w:rPr>
    </w:pPr>
    <w:r w:rsidRPr="008D6E55">
      <w:rPr>
        <w:b/>
        <w:color w:val="BFBFBF" w:themeColor="background1" w:themeShade="BF"/>
        <w:sz w:val="20"/>
      </w:rPr>
      <w:t>RADNA VERZIJA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900E2"/>
    <w:multiLevelType w:val="multilevel"/>
    <w:tmpl w:val="07965BF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15951F4B"/>
    <w:multiLevelType w:val="multilevel"/>
    <w:tmpl w:val="6ADE27C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">
    <w:nsid w:val="34A313C3"/>
    <w:multiLevelType w:val="multilevel"/>
    <w:tmpl w:val="B3D68C7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4BE"/>
    <w:rsid w:val="000875DC"/>
    <w:rsid w:val="000E4897"/>
    <w:rsid w:val="00100496"/>
    <w:rsid w:val="001E039D"/>
    <w:rsid w:val="00211FBD"/>
    <w:rsid w:val="00233A4A"/>
    <w:rsid w:val="00253656"/>
    <w:rsid w:val="00365416"/>
    <w:rsid w:val="003C492F"/>
    <w:rsid w:val="003F2C82"/>
    <w:rsid w:val="0046542C"/>
    <w:rsid w:val="004D1ED5"/>
    <w:rsid w:val="005B22DD"/>
    <w:rsid w:val="006A37E5"/>
    <w:rsid w:val="00745B84"/>
    <w:rsid w:val="00787FD2"/>
    <w:rsid w:val="008D6E55"/>
    <w:rsid w:val="00907375"/>
    <w:rsid w:val="009804BE"/>
    <w:rsid w:val="009B0DFF"/>
    <w:rsid w:val="009E6144"/>
    <w:rsid w:val="00B44032"/>
    <w:rsid w:val="00B6771F"/>
    <w:rsid w:val="00C07BF6"/>
    <w:rsid w:val="00C2294C"/>
    <w:rsid w:val="00D67C8B"/>
    <w:rsid w:val="00D83E80"/>
    <w:rsid w:val="00DA2AB5"/>
    <w:rsid w:val="00E265B5"/>
    <w:rsid w:val="00E93F57"/>
    <w:rsid w:val="00EC5494"/>
    <w:rsid w:val="00F17DA9"/>
    <w:rsid w:val="00F45049"/>
    <w:rsid w:val="00F839FD"/>
    <w:rsid w:val="00FE3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3FE664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hr-H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FootnoteText">
    <w:name w:val="footnote text"/>
    <w:basedOn w:val="Normal"/>
    <w:link w:val="FootnoteTextChar"/>
    <w:uiPriority w:val="99"/>
    <w:unhideWhenUsed/>
    <w:rsid w:val="008D6E55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D6E55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8D6E5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D6E55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E55"/>
  </w:style>
  <w:style w:type="paragraph" w:styleId="Footer">
    <w:name w:val="footer"/>
    <w:basedOn w:val="Normal"/>
    <w:link w:val="FooterChar"/>
    <w:uiPriority w:val="99"/>
    <w:unhideWhenUsed/>
    <w:rsid w:val="008D6E55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E55"/>
  </w:style>
  <w:style w:type="character" w:styleId="PageNumber">
    <w:name w:val="page number"/>
    <w:basedOn w:val="DefaultParagraphFont"/>
    <w:uiPriority w:val="99"/>
    <w:semiHidden/>
    <w:unhideWhenUsed/>
    <w:rsid w:val="008D6E55"/>
  </w:style>
  <w:style w:type="character" w:styleId="CommentReference">
    <w:name w:val="annotation reference"/>
    <w:basedOn w:val="DefaultParagraphFont"/>
    <w:uiPriority w:val="99"/>
    <w:semiHidden/>
    <w:unhideWhenUsed/>
    <w:rsid w:val="00C229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294C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294C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29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294C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9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94C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5B22DD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hr-H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1"/>
    <w:next w:val="Normal1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1"/>
    <w:next w:val="Normal1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1"/>
    <w:next w:val="Normal1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1"/>
    <w:next w:val="Normal1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1"/>
    <w:next w:val="Normal1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FootnoteText">
    <w:name w:val="footnote text"/>
    <w:basedOn w:val="Normal"/>
    <w:link w:val="FootnoteTextChar"/>
    <w:uiPriority w:val="99"/>
    <w:unhideWhenUsed/>
    <w:rsid w:val="008D6E55"/>
    <w:pPr>
      <w:spacing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D6E55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unhideWhenUsed/>
    <w:rsid w:val="008D6E5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8D6E55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6E55"/>
  </w:style>
  <w:style w:type="paragraph" w:styleId="Footer">
    <w:name w:val="footer"/>
    <w:basedOn w:val="Normal"/>
    <w:link w:val="FooterChar"/>
    <w:uiPriority w:val="99"/>
    <w:unhideWhenUsed/>
    <w:rsid w:val="008D6E55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6E55"/>
  </w:style>
  <w:style w:type="character" w:styleId="PageNumber">
    <w:name w:val="page number"/>
    <w:basedOn w:val="DefaultParagraphFont"/>
    <w:uiPriority w:val="99"/>
    <w:semiHidden/>
    <w:unhideWhenUsed/>
    <w:rsid w:val="008D6E55"/>
  </w:style>
  <w:style w:type="character" w:styleId="CommentReference">
    <w:name w:val="annotation reference"/>
    <w:basedOn w:val="DefaultParagraphFont"/>
    <w:uiPriority w:val="99"/>
    <w:semiHidden/>
    <w:unhideWhenUsed/>
    <w:rsid w:val="00C229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294C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294C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29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294C"/>
    <w:rPr>
      <w:b/>
      <w:bCs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29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294C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5B22DD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A64E2AA-6253-4029-9E6C-7F6DF74A3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2461</Words>
  <Characters>14031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Metodologija izrade baze podataka.docx</vt:lpstr>
    </vt:vector>
  </TitlesOfParts>
  <Company>HP</Company>
  <LinksUpToDate>false</LinksUpToDate>
  <CharactersWithSpaces>16460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Metodologija izrade baze podataka.docx</dc:title>
  <dc:creator>Anamarija Musa</dc:creator>
  <cp:lastModifiedBy>Marko Kovačić</cp:lastModifiedBy>
  <cp:revision>3</cp:revision>
  <cp:lastPrinted>2014-07-18T12:19:00Z</cp:lastPrinted>
  <dcterms:created xsi:type="dcterms:W3CDTF">2014-09-23T07:54:00Z</dcterms:created>
  <dcterms:modified xsi:type="dcterms:W3CDTF">2014-09-23T08:39:00Z</dcterms:modified>
</cp:coreProperties>
</file>