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7A" w:rsidRPr="00A223A9" w:rsidRDefault="000D377A" w:rsidP="000D377A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Dạng 1</w:t>
      </w: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Suppose that X is a continuous random variable whose probability </w:t>
      </w:r>
      <w:r w:rsidRPr="00A223A9">
        <w:rPr>
          <w:b/>
          <w:color w:val="000000" w:themeColor="text1"/>
          <w:szCs w:val="28"/>
        </w:rPr>
        <w:t>density function</w:t>
      </w:r>
      <w:r w:rsidRPr="00A223A9">
        <w:rPr>
          <w:color w:val="000000" w:themeColor="text1"/>
          <w:szCs w:val="28"/>
        </w:rPr>
        <w:t xml:space="preserve"> is given by </w:t>
      </w:r>
      <w:bookmarkStart w:id="0" w:name="action_link5f3180c170ea320"/>
      <w:r w:rsidRPr="00A223A9">
        <w:rPr>
          <w:color w:val="000000" w:themeColor="text1"/>
          <w:szCs w:val="28"/>
        </w:rPr>
        <w:fldChar w:fldCharType="begin"/>
      </w:r>
      <w:r w:rsidRPr="00A223A9">
        <w:rPr>
          <w:color w:val="000000" w:themeColor="text1"/>
          <w:szCs w:val="28"/>
        </w:rPr>
        <w:instrText xml:space="preserve"> HYPERLINK "https://cmshn.fpt.edu.vn/filter/tex/displaytex.php?texexp=f%28x%29%3DC%284x-2x%5E2%29%2C0%3Cx%3C2" \o "TeX" </w:instrText>
      </w:r>
      <w:r w:rsidRPr="00A223A9">
        <w:rPr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2440940" cy="222885"/>
            <wp:effectExtent l="0" t="0" r="0" b="5715"/>
            <wp:docPr id="3" name="Picture 3" descr="f(x)=C(4x-2x^2),0&lt;x&lt;2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=C(4x-2x^2),0&lt;x&lt;2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color w:val="000000" w:themeColor="text1"/>
          <w:szCs w:val="28"/>
          <w:u w:val="single"/>
        </w:rPr>
        <w:t> </w:t>
      </w:r>
      <w:r w:rsidRPr="00A223A9">
        <w:rPr>
          <w:color w:val="000000" w:themeColor="text1"/>
          <w:szCs w:val="28"/>
        </w:rPr>
        <w:fldChar w:fldCharType="end"/>
      </w:r>
      <w:bookmarkEnd w:id="0"/>
      <w:r w:rsidRPr="00A223A9">
        <w:rPr>
          <w:color w:val="000000" w:themeColor="text1"/>
          <w:szCs w:val="28"/>
        </w:rPr>
        <w:t>and </w:t>
      </w:r>
      <w:bookmarkStart w:id="1" w:name="action_link5f3180c170ea321"/>
      <w:r w:rsidRPr="00A223A9">
        <w:rPr>
          <w:color w:val="000000" w:themeColor="text1"/>
          <w:szCs w:val="28"/>
        </w:rPr>
        <w:fldChar w:fldCharType="begin"/>
      </w:r>
      <w:r w:rsidRPr="00A223A9">
        <w:rPr>
          <w:color w:val="000000" w:themeColor="text1"/>
          <w:szCs w:val="28"/>
        </w:rPr>
        <w:instrText xml:space="preserve"> HYPERLINK "https://cmshn.fpt.edu.vn/filter/tex/displaytex.php?texexp=f%28x%29%3D0" \o "TeX" </w:instrText>
      </w:r>
      <w:r w:rsidRPr="00A223A9">
        <w:rPr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763270" cy="222885"/>
            <wp:effectExtent l="0" t="0" r="0" b="5715"/>
            <wp:docPr id="2" name="Picture 2" descr="f(x)=0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=0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color w:val="000000" w:themeColor="text1"/>
          <w:szCs w:val="28"/>
          <w:u w:val="single"/>
        </w:rPr>
        <w:t> </w:t>
      </w:r>
      <w:r w:rsidRPr="00A223A9">
        <w:rPr>
          <w:color w:val="000000" w:themeColor="text1"/>
          <w:szCs w:val="28"/>
        </w:rPr>
        <w:fldChar w:fldCharType="end"/>
      </w:r>
      <w:bookmarkEnd w:id="1"/>
      <w:r w:rsidRPr="00A223A9">
        <w:rPr>
          <w:color w:val="000000" w:themeColor="text1"/>
          <w:szCs w:val="28"/>
        </w:rPr>
        <w:t>for other values of </w:t>
      </w:r>
      <w:bookmarkStart w:id="2" w:name="action_link5f3180c170ea322"/>
      <w:r w:rsidRPr="00A223A9">
        <w:rPr>
          <w:color w:val="000000" w:themeColor="text1"/>
          <w:szCs w:val="28"/>
        </w:rPr>
        <w:fldChar w:fldCharType="begin"/>
      </w:r>
      <w:r w:rsidRPr="00A223A9">
        <w:rPr>
          <w:color w:val="000000" w:themeColor="text1"/>
          <w:szCs w:val="28"/>
        </w:rPr>
        <w:instrText xml:space="preserve"> HYPERLINK "https://cmshn.fpt.edu.vn/filter/tex/displaytex.php?texexp=x." \o "TeX" </w:instrText>
      </w:r>
      <w:r w:rsidRPr="00A223A9">
        <w:rPr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151130" cy="95250"/>
            <wp:effectExtent l="0" t="0" r="1270" b="0"/>
            <wp:docPr id="1" name="Picture 1" descr="x.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.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color w:val="000000" w:themeColor="text1"/>
          <w:szCs w:val="28"/>
          <w:u w:val="single"/>
        </w:rPr>
        <w:t> </w:t>
      </w:r>
      <w:r w:rsidRPr="00A223A9">
        <w:rPr>
          <w:color w:val="000000" w:themeColor="text1"/>
          <w:szCs w:val="28"/>
        </w:rPr>
        <w:fldChar w:fldCharType="end"/>
      </w:r>
      <w:bookmarkEnd w:id="2"/>
      <w:proofErr w:type="gramStart"/>
      <w:r w:rsidRPr="00A223A9">
        <w:rPr>
          <w:color w:val="000000" w:themeColor="text1"/>
          <w:szCs w:val="28"/>
        </w:rPr>
        <w:t>What</w:t>
      </w:r>
      <w:proofErr w:type="gramEnd"/>
      <w:r w:rsidRPr="00A223A9">
        <w:rPr>
          <w:color w:val="000000" w:themeColor="text1"/>
          <w:szCs w:val="28"/>
        </w:rPr>
        <w:t xml:space="preserve"> is the value of C?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05pt;height:17.55pt" o:ole="">
            <v:imagedata r:id="rId11" o:title=""/>
          </v:shape>
          <w:control r:id="rId12" w:name="DefaultOcxName" w:shapeid="_x0000_i1090"/>
        </w:object>
      </w:r>
      <w:r w:rsidRPr="00A223A9">
        <w:rPr>
          <w:color w:val="000000" w:themeColor="text1"/>
          <w:szCs w:val="28"/>
        </w:rPr>
        <w:t>a. 0.125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093" type="#_x0000_t75" style="width:20.05pt;height:17.55pt" o:ole="">
            <v:imagedata r:id="rId11" o:title=""/>
          </v:shape>
          <w:control r:id="rId13" w:name="DefaultOcxName1" w:shapeid="_x0000_i1093"/>
        </w:object>
      </w:r>
      <w:r w:rsidRPr="00A223A9">
        <w:rPr>
          <w:color w:val="000000" w:themeColor="text1"/>
          <w:szCs w:val="28"/>
        </w:rPr>
        <w:t>b. 2.500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096" type="#_x0000_t75" style="width:20.05pt;height:17.55pt" o:ole="">
            <v:imagedata r:id="rId11" o:title=""/>
          </v:shape>
          <w:control r:id="rId14" w:name="DefaultOcxName2" w:shapeid="_x0000_i1096"/>
        </w:object>
      </w:r>
      <w:r w:rsidRPr="00A223A9">
        <w:rPr>
          <w:color w:val="000000" w:themeColor="text1"/>
          <w:szCs w:val="28"/>
        </w:rPr>
        <w:t>c. 1.520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099" type="#_x0000_t75" style="width:20.05pt;height:17.55pt" o:ole="">
            <v:imagedata r:id="rId15" o:title=""/>
          </v:shape>
          <w:control r:id="rId16" w:name="DefaultOcxName3" w:shapeid="_x0000_i1099"/>
        </w:object>
      </w:r>
      <w:r w:rsidRPr="00A223A9">
        <w:rPr>
          <w:color w:val="000000" w:themeColor="text1"/>
          <w:szCs w:val="28"/>
        </w:rPr>
        <w:t>d. 0.375</w:t>
      </w:r>
    </w:p>
    <w:p w:rsidR="00255B37" w:rsidRPr="00A223A9" w:rsidRDefault="00255B37" w:rsidP="00785863">
      <w:pPr>
        <w:ind w:firstLine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Lấy đáp án thay vào c và tính tích phân sao cho bằng = 1</w:t>
      </w:r>
    </w:p>
    <w:p w:rsidR="00255B37" w:rsidRPr="00A223A9" w:rsidRDefault="00255B37" w:rsidP="00255B37">
      <w:pPr>
        <w:rPr>
          <w:color w:val="000000" w:themeColor="text1"/>
          <w:szCs w:val="28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Suppose the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>cumulative distribution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 function of the random variable X is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bookmarkStart w:id="3" w:name="action_link5f3180c204ab320"/>
      <w:r w:rsidRPr="00A223A9">
        <w:rPr>
          <w:noProof/>
          <w:szCs w:val="28"/>
        </w:rPr>
        <w:drawing>
          <wp:inline distT="0" distB="0" distL="0" distR="0">
            <wp:extent cx="2822575" cy="819150"/>
            <wp:effectExtent l="0" t="0" r="0" b="0"/>
            <wp:docPr id="6" name="Picture 6" descr="F(x)=\left\{ \begin{array}{ll} 0 &amp;, x&lt;0 \\ 0.2x&amp;,0\leq x&lt;4\\0.04x+0.64&amp;, 4\leq x&lt;9\\1&amp;,x\geq 9 \end{array} \right.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(x)=\left\{ \begin{array}{ll} 0 &amp;, x&lt;0 \\ 0.2x&amp;,0\leq x&lt;4\\0.04x+0.64&amp;, 4\leq x&lt;9\\1&amp;,x\geq 9 \end{array} \right.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  <w:t>Find the value of P(X&gt;5).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87" type="#_x0000_t75" style="width:20.05pt;height:17.55pt" o:ole="">
            <v:imagedata r:id="rId15" o:title=""/>
          </v:shape>
          <w:control r:id="rId19" w:name="DefaultOcxName5" w:shapeid="_x0000_i1187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a. 0.16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86" type="#_x0000_t75" style="width:20.05pt;height:17.55pt" o:ole="">
            <v:imagedata r:id="rId11" o:title=""/>
          </v:shape>
          <w:control r:id="rId20" w:name="DefaultOcxName12" w:shapeid="_x0000_i1186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b. 1.00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08" type="#_x0000_t75" style="width:20.05pt;height:17.55pt" o:ole="">
            <v:imagedata r:id="rId11" o:title=""/>
          </v:shape>
          <w:control r:id="rId21" w:name="DefaultOcxName22" w:shapeid="_x0000_i1108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c. 0.32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11" type="#_x0000_t75" style="width:20.05pt;height:17.55pt" o:ole="">
            <v:imagedata r:id="rId11" o:title=""/>
          </v:shape>
          <w:control r:id="rId22" w:name="DefaultOcxName32" w:shapeid="_x0000_i1111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d. 0.84</w:t>
      </w:r>
    </w:p>
    <w:p w:rsidR="00255B37" w:rsidRPr="00A223A9" w:rsidRDefault="009A2FDF" w:rsidP="00785863">
      <w:pPr>
        <w:ind w:left="720"/>
        <w:rPr>
          <w:b/>
          <w:color w:val="000000" w:themeColor="text1"/>
          <w:szCs w:val="28"/>
          <w:shd w:val="clear" w:color="auto" w:fill="FFFFFF"/>
        </w:rPr>
      </w:pPr>
      <w:r w:rsidRPr="00A223A9">
        <w:rPr>
          <w:b/>
          <w:color w:val="000000" w:themeColor="text1"/>
          <w:szCs w:val="28"/>
          <w:shd w:val="clear" w:color="auto" w:fill="FFFFFF"/>
        </w:rPr>
        <w:t>P(x&gt;5) = 1-P(x&lt;=5) = 1-(0.04*5+0.64) = 0.16</w:t>
      </w:r>
    </w:p>
    <w:p w:rsidR="00255B37" w:rsidRPr="00A223A9" w:rsidRDefault="00255B37" w:rsidP="00255B37">
      <w:pPr>
        <w:rPr>
          <w:color w:val="000000" w:themeColor="text1"/>
          <w:szCs w:val="28"/>
          <w:shd w:val="clear" w:color="auto" w:fill="FFFFFF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lastRenderedPageBreak/>
        <w:t xml:space="preserve">The </w:t>
      </w:r>
      <w:r w:rsidRPr="00A223A9">
        <w:rPr>
          <w:b/>
          <w:color w:val="000000" w:themeColor="text1"/>
          <w:szCs w:val="28"/>
        </w:rPr>
        <w:t>cumulative distribution</w:t>
      </w:r>
      <w:r w:rsidRPr="00A223A9">
        <w:rPr>
          <w:color w:val="000000" w:themeColor="text1"/>
          <w:szCs w:val="28"/>
        </w:rPr>
        <w:t xml:space="preserve"> function of a random variable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> is given by</w:t>
      </w:r>
      <w:r w:rsidRPr="00A223A9">
        <w:rPr>
          <w:color w:val="000000" w:themeColor="text1"/>
          <w:szCs w:val="28"/>
        </w:rPr>
        <w:br/>
      </w:r>
      <w:bookmarkStart w:id="4" w:name="action_link5f3180c3e88b320"/>
      <w:r w:rsidRPr="00A223A9">
        <w:rPr>
          <w:noProof/>
          <w:szCs w:val="28"/>
        </w:rPr>
        <w:drawing>
          <wp:inline distT="0" distB="0" distL="0" distR="0">
            <wp:extent cx="2059305" cy="461010"/>
            <wp:effectExtent l="0" t="0" r="0" b="0"/>
            <wp:docPr id="5" name="Picture 5" descr="F(x)=\left\{ \begin{array}{ll} 0 &amp;, x&lt;0 \\ 1-e^{-3x}&amp;,x\geq 0 \end{array} \right.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(x)=\left\{ \begin{array}{ll} 0 &amp;, x&lt;0 \\ 1-e^{-3x}&amp;,x\geq 0 \end{array} \right.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Pr="00A223A9">
        <w:rPr>
          <w:color w:val="000000" w:themeColor="text1"/>
          <w:szCs w:val="28"/>
        </w:rPr>
        <w:br/>
      </w:r>
      <w:r w:rsidRPr="00A223A9">
        <w:rPr>
          <w:color w:val="000000" w:themeColor="text1"/>
          <w:szCs w:val="28"/>
        </w:rPr>
        <w:br/>
      </w:r>
      <w:proofErr w:type="gramStart"/>
      <w:r w:rsidRPr="00A223A9">
        <w:rPr>
          <w:color w:val="000000" w:themeColor="text1"/>
          <w:szCs w:val="28"/>
        </w:rPr>
        <w:t>What</w:t>
      </w:r>
      <w:proofErr w:type="gramEnd"/>
      <w:r w:rsidRPr="00A223A9">
        <w:rPr>
          <w:color w:val="000000" w:themeColor="text1"/>
          <w:szCs w:val="28"/>
        </w:rPr>
        <w:t xml:space="preserve"> is the value of the probability density function at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> = 1?</w:t>
      </w:r>
    </w:p>
    <w:p w:rsidR="00255B37" w:rsidRPr="00A223A9" w:rsidRDefault="00255B37" w:rsidP="00785863">
      <w:pPr>
        <w:ind w:left="720" w:firstLine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114" type="#_x0000_t75" style="width:20.05pt;height:17.55pt" o:ole="">
            <v:imagedata r:id="rId11" o:title=""/>
          </v:shape>
          <w:control r:id="rId25" w:name="DefaultOcxName4" w:shapeid="_x0000_i1114"/>
        </w:object>
      </w:r>
      <w:r w:rsidRPr="00A223A9">
        <w:rPr>
          <w:color w:val="000000" w:themeColor="text1"/>
          <w:szCs w:val="28"/>
        </w:rPr>
        <w:t>a. 0.05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117" type="#_x0000_t75" style="width:20.05pt;height:17.55pt" o:ole="">
            <v:imagedata r:id="rId11" o:title=""/>
          </v:shape>
          <w:control r:id="rId26" w:name="DefaultOcxName11" w:shapeid="_x0000_i1117"/>
        </w:object>
      </w:r>
      <w:r w:rsidRPr="00A223A9">
        <w:rPr>
          <w:color w:val="000000" w:themeColor="text1"/>
          <w:szCs w:val="28"/>
        </w:rPr>
        <w:t>b. 0.95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188" type="#_x0000_t75" style="width:20.05pt;height:17.55pt" o:ole="">
            <v:imagedata r:id="rId15" o:title=""/>
          </v:shape>
          <w:control r:id="rId27" w:name="DefaultOcxName21" w:shapeid="_x0000_i1188"/>
        </w:object>
      </w:r>
      <w:r w:rsidRPr="00A223A9">
        <w:rPr>
          <w:color w:val="000000" w:themeColor="text1"/>
          <w:szCs w:val="28"/>
        </w:rPr>
        <w:t>c. 0.15</w:t>
      </w:r>
    </w:p>
    <w:p w:rsidR="00255B37" w:rsidRPr="00A223A9" w:rsidRDefault="00255B37" w:rsidP="00785863">
      <w:pPr>
        <w:ind w:left="144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123" type="#_x0000_t75" style="width:20.05pt;height:17.55pt" o:ole="">
            <v:imagedata r:id="rId11" o:title=""/>
          </v:shape>
          <w:control r:id="rId28" w:name="DefaultOcxName31" w:shapeid="_x0000_i1123"/>
        </w:object>
      </w:r>
      <w:r w:rsidRPr="00A223A9">
        <w:rPr>
          <w:color w:val="000000" w:themeColor="text1"/>
          <w:szCs w:val="28"/>
        </w:rPr>
        <w:t>d. 0.85</w:t>
      </w:r>
    </w:p>
    <w:p w:rsidR="00255B37" w:rsidRPr="00A223A9" w:rsidRDefault="001271A5" w:rsidP="00785863">
      <w:pPr>
        <w:ind w:left="720" w:firstLine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P</w:t>
      </w:r>
      <w:r w:rsidR="009A2FDF" w:rsidRPr="00A223A9">
        <w:rPr>
          <w:b/>
          <w:color w:val="000000" w:themeColor="text1"/>
          <w:szCs w:val="28"/>
        </w:rPr>
        <w:t>(</w:t>
      </w:r>
      <w:r w:rsidRPr="00A223A9">
        <w:rPr>
          <w:b/>
          <w:color w:val="000000" w:themeColor="text1"/>
          <w:szCs w:val="28"/>
        </w:rPr>
        <w:t>x&lt;=</w:t>
      </w:r>
      <w:r w:rsidR="009A2FDF" w:rsidRPr="00A223A9">
        <w:rPr>
          <w:b/>
          <w:color w:val="000000" w:themeColor="text1"/>
          <w:szCs w:val="28"/>
        </w:rPr>
        <w:t>1</w:t>
      </w:r>
      <w:proofErr w:type="gramStart"/>
      <w:r w:rsidR="009A2FDF" w:rsidRPr="00A223A9">
        <w:rPr>
          <w:b/>
          <w:color w:val="000000" w:themeColor="text1"/>
          <w:szCs w:val="28"/>
        </w:rPr>
        <w:t>)=</w:t>
      </w:r>
      <w:proofErr w:type="gramEnd"/>
      <w:r w:rsidRPr="00A223A9">
        <w:rPr>
          <w:b/>
          <w:color w:val="000000" w:themeColor="text1"/>
          <w:szCs w:val="28"/>
        </w:rPr>
        <w:t xml:space="preserve"> </w:t>
      </w:r>
      <w:r w:rsidR="009A2FDF" w:rsidRPr="00A223A9">
        <w:rPr>
          <w:b/>
          <w:color w:val="000000" w:themeColor="text1"/>
          <w:szCs w:val="28"/>
        </w:rPr>
        <w:t xml:space="preserve">0.95 nhưng </w:t>
      </w:r>
      <w:r w:rsidRPr="00A223A9">
        <w:rPr>
          <w:b/>
          <w:color w:val="000000" w:themeColor="text1"/>
          <w:szCs w:val="28"/>
        </w:rPr>
        <w:t>đáp án</w:t>
      </w:r>
      <w:r w:rsidR="009A2FDF" w:rsidRPr="00A223A9">
        <w:rPr>
          <w:b/>
          <w:color w:val="000000" w:themeColor="text1"/>
          <w:szCs w:val="28"/>
        </w:rPr>
        <w:t xml:space="preserve"> là 0.15</w:t>
      </w:r>
      <w:r w:rsidRPr="00A223A9">
        <w:rPr>
          <w:b/>
          <w:color w:val="000000" w:themeColor="text1"/>
          <w:szCs w:val="28"/>
        </w:rPr>
        <w:t>, nếu nó hỏi lớn hơn 1 thì mới là 1-p(x&lt;=1) chứ nhỉ</w:t>
      </w:r>
      <w:r w:rsidR="009A2FDF" w:rsidRPr="00A223A9">
        <w:rPr>
          <w:b/>
          <w:color w:val="000000" w:themeColor="text1"/>
          <w:szCs w:val="28"/>
        </w:rPr>
        <w:t>???</w:t>
      </w: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The number of hours you spend looking at YouTube on a typical Saturday night is distributed according to the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>density function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 </w:t>
      </w:r>
      <w:bookmarkStart w:id="5" w:name="action_link5f3180c482a0c20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begin"/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instrText xml:space="preserve"> HYPERLINK "https://cmshn.fpt.edu.vn/filter/tex/displaytex.php?texexp=f%28x%29%20%3D%202xe%5E%7B-x%5E2%7D" \o "TeX" </w:instrTex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1296035" cy="246380"/>
            <wp:effectExtent l="0" t="0" r="0" b="1270"/>
            <wp:docPr id="8" name="Picture 8" descr="f(x) = 2xe^{-x^2}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(x) = 2xe^{-x^2}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  <w:u w:val="single"/>
        </w:rPr>
        <w:t> 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end"/>
      </w:r>
      <w:bookmarkEnd w:id="5"/>
      <w:proofErr w:type="gramStart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with </w:t>
      </w:r>
      <w:bookmarkStart w:id="6" w:name="action_link5f3180c482a0c21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begin"/>
      </w:r>
      <w:proofErr w:type="gramEnd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instrText xml:space="preserve"> HYPERLINK "https://cmshn.fpt.edu.vn/filter/tex/displaytex.php?texexp=0%20%5Cleq%20x" \o "TeX" </w:instrTex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461010" cy="182880"/>
            <wp:effectExtent l="0" t="0" r="0" b="7620"/>
            <wp:docPr id="7" name="Picture 7" descr="0 \leq x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0 \leq x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  <w:u w:val="single"/>
        </w:rPr>
        <w:t> 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end"/>
      </w:r>
      <w:bookmarkEnd w:id="6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. Find the probability that, on a typical Saturday night, you spend between 0.75 and 1.25 hours watching YouTube.</w:t>
      </w:r>
    </w:p>
    <w:p w:rsidR="00255B37" w:rsidRPr="00A223A9" w:rsidRDefault="00255B37" w:rsidP="00785863">
      <w:pPr>
        <w:pStyle w:val="ListParagraph"/>
        <w:ind w:firstLine="72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26" type="#_x0000_t75" style="width:20.05pt;height:17.55pt" o:ole="">
            <v:imagedata r:id="rId11" o:title=""/>
          </v:shape>
          <w:control r:id="rId33" w:name="DefaultOcxName6" w:shapeid="_x0000_i1126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a. 0.5102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29" type="#_x0000_t75" style="width:20.05pt;height:17.55pt" o:ole="">
            <v:imagedata r:id="rId11" o:title=""/>
          </v:shape>
          <w:control r:id="rId34" w:name="DefaultOcxName13" w:shapeid="_x0000_i1129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b. 0.6315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32" type="#_x0000_t75" style="width:20.05pt;height:17.55pt" o:ole="">
            <v:imagedata r:id="rId15" o:title=""/>
          </v:shape>
          <w:control r:id="rId35" w:name="DefaultOcxName23" w:shapeid="_x0000_i1132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c. 0.3602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35" type="#_x0000_t75" style="width:20.05pt;height:17.55pt" o:ole="">
            <v:imagedata r:id="rId11" o:title=""/>
          </v:shape>
          <w:control r:id="rId36" w:name="DefaultOcxName33" w:shapeid="_x0000_i1135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d. 0.4523</w:t>
      </w:r>
    </w:p>
    <w:p w:rsidR="000060CF" w:rsidRPr="00A223A9" w:rsidRDefault="008C0D9D" w:rsidP="00785863">
      <w:pPr>
        <w:ind w:firstLine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 xml:space="preserve">Tính tích phân của </w:t>
      </w:r>
      <w:proofErr w:type="spellStart"/>
      <w:proofErr w:type="gramStart"/>
      <w:r w:rsidRPr="00A223A9">
        <w:rPr>
          <w:b/>
          <w:color w:val="000000" w:themeColor="text1"/>
          <w:szCs w:val="28"/>
        </w:rPr>
        <w:t>fx</w:t>
      </w:r>
      <w:proofErr w:type="spellEnd"/>
      <w:proofErr w:type="gramEnd"/>
      <w:r w:rsidRPr="00A223A9">
        <w:rPr>
          <w:b/>
          <w:color w:val="000000" w:themeColor="text1"/>
          <w:szCs w:val="28"/>
        </w:rPr>
        <w:t xml:space="preserve"> từ 0.75-1.25</w:t>
      </w:r>
    </w:p>
    <w:p w:rsidR="00255B37" w:rsidRPr="00A223A9" w:rsidRDefault="00255B37" w:rsidP="00255B37">
      <w:pPr>
        <w:rPr>
          <w:color w:val="000000" w:themeColor="text1"/>
          <w:szCs w:val="28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Let X be a continuous random variable with probability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>density function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 defined by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bookmarkStart w:id="7" w:name="action_link5f3180c4d038220"/>
      <w:r w:rsidRPr="00A223A9">
        <w:rPr>
          <w:noProof/>
          <w:szCs w:val="28"/>
        </w:rPr>
        <w:lastRenderedPageBreak/>
        <w:drawing>
          <wp:inline distT="0" distB="0" distL="0" distR="0">
            <wp:extent cx="1979930" cy="564515"/>
            <wp:effectExtent l="0" t="0" r="1270" b="6985"/>
            <wp:docPr id="9" name="Picture 9" descr="f(x) = \left\{ \begin{array}{l} \frac{1}{8}{x^2},0 \le x \le 2 \\ 0,\text{otherwise} \\ \end{array} \right.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(x) = \left\{ \begin{array}{l} \frac{1}{8}{x^2},0 \le x \le 2 \\ 0,\text{otherwise} \\ \end{array} \right.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  <w:t>Find the mean of X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38" type="#_x0000_t75" style="width:20.05pt;height:17.55pt" o:ole="">
            <v:imagedata r:id="rId11" o:title=""/>
          </v:shape>
          <w:control r:id="rId39" w:name="DefaultOcxName7" w:shapeid="_x0000_i1138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a. 3/2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91" type="#_x0000_t75" style="width:20.05pt;height:17.55pt" o:ole="">
            <v:imagedata r:id="rId15" o:title=""/>
          </v:shape>
          <w:control r:id="rId40" w:name="DefaultOcxName14" w:shapeid="_x0000_i1191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b. 1/2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44" type="#_x0000_t75" style="width:20.05pt;height:17.55pt" o:ole="">
            <v:imagedata r:id="rId11" o:title=""/>
          </v:shape>
          <w:control r:id="rId41" w:name="DefaultOcxName24" w:shapeid="_x0000_i1144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c. 2/3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47" type="#_x0000_t75" style="width:20.05pt;height:17.55pt" o:ole="">
            <v:imagedata r:id="rId11" o:title=""/>
          </v:shape>
          <w:control r:id="rId42" w:name="DefaultOcxName34" w:shapeid="_x0000_i1147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d. 1/3</w:t>
      </w:r>
    </w:p>
    <w:p w:rsidR="00255B37" w:rsidRPr="00A223A9" w:rsidRDefault="005B6586" w:rsidP="00255B37">
      <w:pPr>
        <w:rPr>
          <w:color w:val="000000" w:themeColor="text1"/>
          <w:szCs w:val="28"/>
        </w:rPr>
      </w:pPr>
      <w:r w:rsidRPr="00A223A9">
        <w:rPr>
          <w:noProof/>
          <w:szCs w:val="28"/>
        </w:rPr>
        <w:drawing>
          <wp:inline distT="0" distB="0" distL="0" distR="0" wp14:anchorId="64CB1559" wp14:editId="5E6973E4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37" w:rsidRPr="00A223A9" w:rsidRDefault="005B6586" w:rsidP="00785863">
      <w:pPr>
        <w:ind w:left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 xml:space="preserve">Áp dụng công thức tính tích phân của </w:t>
      </w:r>
      <w:r w:rsidR="008F4092" w:rsidRPr="00A223A9">
        <w:rPr>
          <w:b/>
          <w:color w:val="000000" w:themeColor="text1"/>
          <w:szCs w:val="28"/>
        </w:rPr>
        <w:t>X^3/8 từ 0-2</w:t>
      </w:r>
    </w:p>
    <w:p w:rsidR="008F4092" w:rsidRPr="00A223A9" w:rsidRDefault="008F4092" w:rsidP="00255B37">
      <w:pPr>
        <w:rPr>
          <w:b/>
          <w:color w:val="000000" w:themeColor="text1"/>
          <w:szCs w:val="28"/>
        </w:rPr>
      </w:pPr>
    </w:p>
    <w:p w:rsidR="008F4092" w:rsidRPr="00A223A9" w:rsidRDefault="008F4092" w:rsidP="00255B37">
      <w:pPr>
        <w:rPr>
          <w:b/>
          <w:color w:val="000000" w:themeColor="text1"/>
          <w:szCs w:val="28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Suppose the probability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>density function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 of the length of computer cables is </w:t>
      </w:r>
      <w:bookmarkStart w:id="8" w:name="action_link5f3180c5df51f20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begin"/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instrText xml:space="preserve"> HYPERLINK "https://cmshn.fpt.edu.vn/filter/tex/displaytex.php?texexp=f%20%28x%29%20%3D0.5" \o "TeX" </w:instrTex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914400" cy="222885"/>
            <wp:effectExtent l="0" t="0" r="0" b="5715"/>
            <wp:docPr id="10" name="Picture 10" descr="f (x) =0.5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 (x) =0.5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  <w:u w:val="single"/>
        </w:rPr>
        <w:t> 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end"/>
      </w:r>
      <w:bookmarkEnd w:id="8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from 10 to 12 millimeters. Determine the mean and standard deviation of the cable length.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50" type="#_x0000_t75" style="width:20.05pt;height:17.55pt" o:ole="">
            <v:imagedata r:id="rId11" o:title=""/>
          </v:shape>
          <w:control r:id="rId46" w:name="DefaultOcxName8" w:shapeid="_x0000_i1150"/>
        </w:object>
      </w:r>
      <w:proofErr w:type="gramStart"/>
      <w:r w:rsidRPr="00A223A9">
        <w:rPr>
          <w:rFonts w:ascii="Lato" w:eastAsia="Times New Roman" w:hAnsi="Lato" w:cs="Times New Roman"/>
          <w:color w:val="000000" w:themeColor="text1"/>
          <w:szCs w:val="28"/>
        </w:rPr>
        <w:t>a</w:t>
      </w:r>
      <w:proofErr w:type="gramEnd"/>
      <w:r w:rsidRPr="00A223A9">
        <w:rPr>
          <w:rFonts w:ascii="Lato" w:eastAsia="Times New Roman" w:hAnsi="Lato" w:cs="Times New Roman"/>
          <w:color w:val="000000" w:themeColor="text1"/>
          <w:szCs w:val="28"/>
        </w:rPr>
        <w:t>. mean = 22 and standard deviation = 0.66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lastRenderedPageBreak/>
        <w:object w:dxaOrig="405" w:dyaOrig="345">
          <v:shape id="_x0000_i1602" type="#_x0000_t75" style="width:20.05pt;height:17.55pt" o:ole="">
            <v:imagedata r:id="rId11" o:title=""/>
          </v:shape>
          <w:control r:id="rId47" w:name="DefaultOcxName15" w:shapeid="_x0000_i1602"/>
        </w:object>
      </w:r>
      <w:proofErr w:type="gramStart"/>
      <w:r w:rsidRPr="00A223A9">
        <w:rPr>
          <w:rFonts w:ascii="Lato" w:eastAsia="Times New Roman" w:hAnsi="Lato" w:cs="Times New Roman"/>
          <w:color w:val="000000" w:themeColor="text1"/>
          <w:szCs w:val="28"/>
        </w:rPr>
        <w:t>b</w:t>
      </w:r>
      <w:proofErr w:type="gramEnd"/>
      <w:r w:rsidRPr="00A223A9">
        <w:rPr>
          <w:rFonts w:ascii="Lato" w:eastAsia="Times New Roman" w:hAnsi="Lato" w:cs="Times New Roman"/>
          <w:color w:val="000000" w:themeColor="text1"/>
          <w:szCs w:val="28"/>
        </w:rPr>
        <w:t>. mean = 11 and standard deviation = 0.33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56" type="#_x0000_t75" style="width:20.05pt;height:17.55pt" o:ole="">
            <v:imagedata r:id="rId11" o:title=""/>
          </v:shape>
          <w:control r:id="rId48" w:name="DefaultOcxName25" w:shapeid="_x0000_i1156"/>
        </w:object>
      </w:r>
      <w:proofErr w:type="gramStart"/>
      <w:r w:rsidRPr="00A223A9">
        <w:rPr>
          <w:rFonts w:ascii="Lato" w:eastAsia="Times New Roman" w:hAnsi="Lato" w:cs="Times New Roman"/>
          <w:color w:val="000000" w:themeColor="text1"/>
          <w:szCs w:val="28"/>
        </w:rPr>
        <w:t>c</w:t>
      </w:r>
      <w:proofErr w:type="gramEnd"/>
      <w:r w:rsidRPr="00A223A9">
        <w:rPr>
          <w:rFonts w:ascii="Lato" w:eastAsia="Times New Roman" w:hAnsi="Lato" w:cs="Times New Roman"/>
          <w:color w:val="000000" w:themeColor="text1"/>
          <w:szCs w:val="28"/>
        </w:rPr>
        <w:t>. mean = 22 and standard deviation = 1.16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603" type="#_x0000_t75" style="width:20.05pt;height:17.55pt" o:ole="">
            <v:imagedata r:id="rId15" o:title=""/>
          </v:shape>
          <w:control r:id="rId49" w:name="DefaultOcxName35" w:shapeid="_x0000_i1603"/>
        </w:object>
      </w:r>
      <w:proofErr w:type="gramStart"/>
      <w:r w:rsidRPr="00A223A9">
        <w:rPr>
          <w:rFonts w:ascii="Lato" w:eastAsia="Times New Roman" w:hAnsi="Lato" w:cs="Times New Roman"/>
          <w:color w:val="000000" w:themeColor="text1"/>
          <w:szCs w:val="28"/>
        </w:rPr>
        <w:t>d</w:t>
      </w:r>
      <w:proofErr w:type="gramEnd"/>
      <w:r w:rsidRPr="00A223A9">
        <w:rPr>
          <w:rFonts w:ascii="Lato" w:eastAsia="Times New Roman" w:hAnsi="Lato" w:cs="Times New Roman"/>
          <w:color w:val="000000" w:themeColor="text1"/>
          <w:szCs w:val="28"/>
        </w:rPr>
        <w:t>. mean = 11 and standard deviation = 0.58</w:t>
      </w:r>
    </w:p>
    <w:p w:rsidR="00255B37" w:rsidRPr="00A223A9" w:rsidRDefault="006F37ED" w:rsidP="00785863">
      <w:pPr>
        <w:ind w:left="720" w:firstLine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Mean = tích phân của 0.5x cận 10-12 = 11</w:t>
      </w:r>
    </w:p>
    <w:p w:rsidR="006F37ED" w:rsidRPr="00A223A9" w:rsidRDefault="006F37ED" w:rsidP="00785863">
      <w:pPr>
        <w:ind w:left="720" w:firstLine="720"/>
        <w:rPr>
          <w:b/>
          <w:color w:val="000000" w:themeColor="text1"/>
          <w:szCs w:val="28"/>
        </w:rPr>
      </w:pPr>
      <w:proofErr w:type="spellStart"/>
      <w:r w:rsidRPr="00A223A9">
        <w:rPr>
          <w:b/>
          <w:color w:val="000000" w:themeColor="text1"/>
          <w:szCs w:val="28"/>
        </w:rPr>
        <w:t>Std</w:t>
      </w:r>
      <w:proofErr w:type="spellEnd"/>
      <w:r w:rsidRPr="00A223A9">
        <w:rPr>
          <w:b/>
          <w:color w:val="000000" w:themeColor="text1"/>
          <w:szCs w:val="28"/>
        </w:rPr>
        <w:t xml:space="preserve"> = </w:t>
      </w:r>
      <w:r w:rsidR="006962E4" w:rsidRPr="00A223A9">
        <w:rPr>
          <w:b/>
          <w:color w:val="000000" w:themeColor="text1"/>
          <w:szCs w:val="28"/>
        </w:rPr>
        <w:t xml:space="preserve">căn </w:t>
      </w:r>
      <w:r w:rsidRPr="00A223A9">
        <w:rPr>
          <w:b/>
          <w:color w:val="000000" w:themeColor="text1"/>
          <w:szCs w:val="28"/>
        </w:rPr>
        <w:t>tích phân của 0.5(x-11</w:t>
      </w:r>
      <w:proofErr w:type="gramStart"/>
      <w:r w:rsidRPr="00A223A9">
        <w:rPr>
          <w:b/>
          <w:color w:val="000000" w:themeColor="text1"/>
          <w:szCs w:val="28"/>
        </w:rPr>
        <w:t>)^</w:t>
      </w:r>
      <w:proofErr w:type="gramEnd"/>
      <w:r w:rsidRPr="00A223A9">
        <w:rPr>
          <w:b/>
          <w:color w:val="000000" w:themeColor="text1"/>
          <w:szCs w:val="28"/>
        </w:rPr>
        <w:t>2 cận 10-12 = 0.</w:t>
      </w:r>
      <w:r w:rsidR="00E548E2" w:rsidRPr="00A223A9">
        <w:rPr>
          <w:b/>
          <w:color w:val="000000" w:themeColor="text1"/>
          <w:szCs w:val="28"/>
        </w:rPr>
        <w:t>58</w:t>
      </w:r>
    </w:p>
    <w:p w:rsidR="00255B37" w:rsidRPr="00A223A9" w:rsidRDefault="00255B37" w:rsidP="00255B37">
      <w:pPr>
        <w:rPr>
          <w:color w:val="000000" w:themeColor="text1"/>
          <w:szCs w:val="28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Suppose the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>cumulative distribution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 of the random variable X is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bookmarkStart w:id="9" w:name="action_link5f3180c67b3ce20"/>
      <w:r w:rsidRPr="00A223A9">
        <w:rPr>
          <w:noProof/>
          <w:szCs w:val="28"/>
        </w:rPr>
        <w:drawing>
          <wp:inline distT="0" distB="0" distL="0" distR="0">
            <wp:extent cx="2894330" cy="970280"/>
            <wp:effectExtent l="0" t="0" r="1270" b="1270"/>
            <wp:docPr id="12" name="Picture 12" descr="F(x) = \left\{ \begin{array}{l}0,\ \ \ \ \ \ x &lt; - 2 \\ 0.25x + 0.5,\ \ - 2 \le x &lt; 1 \\ 0.5x + 0.25,\ \ 1 \le x &lt; 1.5 \\ 1,\ \ \ \ \ \ 1.5 \le x \\ \end{array} \right.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(x) = \left\{ \begin{array}{l}0,\ \ \ \ \ \ x &lt; - 2 \\ 0.25x + 0.5,\ \ - 2 \le x &lt; 1 \\ 0.5x + 0.25,\ \ 1 \le x &lt; 1.5 \\ 1,\ \ \ \ \ \ 1.5 \le x \\ \end{array} \right.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br/>
      </w:r>
      <w:proofErr w:type="spellStart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Detemine</w:t>
      </w:r>
      <w:proofErr w:type="spellEnd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 </w:t>
      </w:r>
      <w:bookmarkStart w:id="10" w:name="action_link5f3180c67b3ce21"/>
      <w:r w:rsidRPr="00A223A9">
        <w:rPr>
          <w:noProof/>
          <w:szCs w:val="28"/>
        </w:rPr>
        <w:drawing>
          <wp:inline distT="0" distB="0" distL="0" distR="0">
            <wp:extent cx="1828800" cy="222885"/>
            <wp:effectExtent l="0" t="0" r="0" b="5715"/>
            <wp:docPr id="11" name="Picture 11" descr="P(X&lt;-1\,\, or\,\, X &gt; 1.6)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P(X&lt;-1\,\, or\,\, X &gt; 1.6)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62" type="#_x0000_t75" style="width:20.05pt;height:17.55pt" o:ole="">
            <v:imagedata r:id="rId11" o:title=""/>
          </v:shape>
          <w:control r:id="rId54" w:name="DefaultOcxName9" w:shapeid="_x0000_i1162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a. 0.16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65" type="#_x0000_t75" style="width:20.05pt;height:17.55pt" o:ole="">
            <v:imagedata r:id="rId11" o:title=""/>
          </v:shape>
          <w:control r:id="rId55" w:name="DefaultOcxName16" w:shapeid="_x0000_i1165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b. 0.29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89" type="#_x0000_t75" style="width:20.05pt;height:17.55pt" o:ole="">
            <v:imagedata r:id="rId15" o:title=""/>
          </v:shape>
          <w:control r:id="rId56" w:name="DefaultOcxName26" w:shapeid="_x0000_i1189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c. 0.25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71" type="#_x0000_t75" style="width:20.05pt;height:17.55pt" o:ole="">
            <v:imagedata r:id="rId11" o:title=""/>
          </v:shape>
          <w:control r:id="rId57" w:name="DefaultOcxName36" w:shapeid="_x0000_i1171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d. 0.47</w:t>
      </w:r>
    </w:p>
    <w:p w:rsidR="005B6586" w:rsidRPr="00A223A9" w:rsidRDefault="005B6586" w:rsidP="00785863">
      <w:pPr>
        <w:ind w:left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Nó bảo tính 1 trong 2 vế mà với x&gt;1.6 không có đáp án nào là 1 nên ta chỉ tính x&lt;-1</w:t>
      </w:r>
    </w:p>
    <w:p w:rsidR="005B6586" w:rsidRPr="00A223A9" w:rsidRDefault="005B6586" w:rsidP="00785863">
      <w:pPr>
        <w:ind w:firstLine="72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P(x&lt;-1</w:t>
      </w:r>
      <w:proofErr w:type="gramStart"/>
      <w:r w:rsidRPr="00A223A9">
        <w:rPr>
          <w:b/>
          <w:color w:val="000000" w:themeColor="text1"/>
          <w:szCs w:val="28"/>
        </w:rPr>
        <w:t>)=</w:t>
      </w:r>
      <w:proofErr w:type="gramEnd"/>
      <w:r w:rsidRPr="00A223A9">
        <w:rPr>
          <w:b/>
          <w:color w:val="000000" w:themeColor="text1"/>
          <w:szCs w:val="28"/>
        </w:rPr>
        <w:t>0.25*-2+0.5=0.25</w:t>
      </w:r>
    </w:p>
    <w:p w:rsidR="00255B37" w:rsidRPr="00A223A9" w:rsidRDefault="00255B37" w:rsidP="00255B37">
      <w:pPr>
        <w:rPr>
          <w:color w:val="000000" w:themeColor="text1"/>
          <w:szCs w:val="28"/>
        </w:rPr>
      </w:pPr>
    </w:p>
    <w:p w:rsidR="00255B37" w:rsidRPr="00A223A9" w:rsidRDefault="00255B37" w:rsidP="00785863">
      <w:pPr>
        <w:pStyle w:val="ListParagraph"/>
        <w:numPr>
          <w:ilvl w:val="0"/>
          <w:numId w:val="8"/>
        </w:numPr>
        <w:rPr>
          <w:rFonts w:ascii="Lato" w:eastAsia="Times New Roman" w:hAnsi="Lato" w:cs="Times New Roman"/>
          <w:bCs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 xml:space="preserve">The probability </w:t>
      </w:r>
      <w:r w:rsidRPr="00A223A9">
        <w:rPr>
          <w:rFonts w:ascii="Lato" w:eastAsia="Times New Roman" w:hAnsi="Lato" w:cs="Times New Roman"/>
          <w:b/>
          <w:bCs/>
          <w:color w:val="000000" w:themeColor="text1"/>
          <w:szCs w:val="28"/>
        </w:rPr>
        <w:t xml:space="preserve">density function 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of X, the lifetime of a certain type of electronic device (measured in hours), is given by </w:t>
      </w:r>
      <w:bookmarkStart w:id="11" w:name="action_link5f3180c74994520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begin"/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instrText xml:space="preserve"> HYPERLINK "https://cmshn.fpt.edu.vn/filter/tex/displaytex.php?texexp=f%28x%29%3D%5Cfrac%7B10%7D%7Bx%5E2%7D%2Cx%3E10." \o "TeX" </w:instrTex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separate"/>
      </w:r>
      <w:r w:rsidRPr="00A223A9">
        <w:rPr>
          <w:noProof/>
          <w:szCs w:val="28"/>
        </w:rPr>
        <w:drawing>
          <wp:inline distT="0" distB="0" distL="0" distR="0">
            <wp:extent cx="1447165" cy="302260"/>
            <wp:effectExtent l="0" t="0" r="635" b="2540"/>
            <wp:docPr id="14" name="Picture 14" descr="f(x)=\frac{10}{x^2},x&gt;10.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(x)=\frac{10}{x^2},x&gt;10.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  <w:u w:val="single"/>
        </w:rPr>
        <w:t> </w:t>
      </w:r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fldChar w:fldCharType="end"/>
      </w:r>
      <w:bookmarkEnd w:id="11"/>
      <w:r w:rsidRPr="00A223A9">
        <w:rPr>
          <w:rFonts w:ascii="Lato" w:eastAsia="Times New Roman" w:hAnsi="Lato" w:cs="Times New Roman"/>
          <w:bCs/>
          <w:color w:val="000000" w:themeColor="text1"/>
          <w:szCs w:val="28"/>
        </w:rPr>
        <w:t>Determine the value of </w:t>
      </w:r>
      <w:bookmarkStart w:id="12" w:name="action_link5f3180c74994521"/>
      <w:r w:rsidRPr="00A223A9">
        <w:rPr>
          <w:noProof/>
          <w:szCs w:val="28"/>
        </w:rPr>
        <w:drawing>
          <wp:inline distT="0" distB="0" distL="0" distR="0">
            <wp:extent cx="612140" cy="222885"/>
            <wp:effectExtent l="0" t="0" r="0" b="5715"/>
            <wp:docPr id="13" name="Picture 13" descr="F(20).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(20).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t>Select one: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74" type="#_x0000_t75" style="width:20.05pt;height:17.55pt" o:ole="">
            <v:imagedata r:id="rId11" o:title=""/>
          </v:shape>
          <w:control r:id="rId62" w:name="DefaultOcxName10" w:shapeid="_x0000_i1174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a. 0.2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lastRenderedPageBreak/>
        <w:object w:dxaOrig="405" w:dyaOrig="345">
          <v:shape id="_x0000_i1177" type="#_x0000_t75" style="width:20.05pt;height:17.55pt" o:ole="">
            <v:imagedata r:id="rId11" o:title=""/>
          </v:shape>
          <w:control r:id="rId63" w:name="DefaultOcxName17" w:shapeid="_x0000_i1177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b. 0.6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80" type="#_x0000_t75" style="width:20.05pt;height:17.55pt" o:ole="">
            <v:imagedata r:id="rId11" o:title=""/>
          </v:shape>
          <w:control r:id="rId64" w:name="DefaultOcxName27" w:shapeid="_x0000_i1180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c. 0.9</w:t>
      </w:r>
    </w:p>
    <w:p w:rsidR="00255B37" w:rsidRPr="00A223A9" w:rsidRDefault="00255B37" w:rsidP="00785863">
      <w:pPr>
        <w:ind w:left="1440"/>
        <w:rPr>
          <w:rFonts w:ascii="Lato" w:eastAsia="Times New Roman" w:hAnsi="Lato" w:cs="Times New Roman"/>
          <w:color w:val="000000" w:themeColor="text1"/>
          <w:szCs w:val="28"/>
        </w:rPr>
      </w:pPr>
      <w:r w:rsidRPr="00A223A9">
        <w:rPr>
          <w:rFonts w:ascii="Lato" w:eastAsia="Times New Roman" w:hAnsi="Lato" w:cs="Times New Roman"/>
          <w:color w:val="000000" w:themeColor="text1"/>
          <w:szCs w:val="28"/>
        </w:rPr>
        <w:object w:dxaOrig="405" w:dyaOrig="345">
          <v:shape id="_x0000_i1190" type="#_x0000_t75" style="width:20.05pt;height:17.55pt" o:ole="">
            <v:imagedata r:id="rId15" o:title=""/>
          </v:shape>
          <w:control r:id="rId65" w:name="DefaultOcxName37" w:shapeid="_x0000_i1190"/>
        </w:object>
      </w:r>
      <w:r w:rsidRPr="00A223A9">
        <w:rPr>
          <w:rFonts w:ascii="Lato" w:eastAsia="Times New Roman" w:hAnsi="Lato" w:cs="Times New Roman"/>
          <w:color w:val="000000" w:themeColor="text1"/>
          <w:szCs w:val="28"/>
        </w:rPr>
        <w:t>d. 0.5</w:t>
      </w:r>
    </w:p>
    <w:p w:rsidR="00255B37" w:rsidRPr="00A223A9" w:rsidRDefault="00C60492" w:rsidP="00785863">
      <w:pPr>
        <w:ind w:left="1440"/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 xml:space="preserve">Tính tích phân từ 10-20 của </w:t>
      </w:r>
      <w:proofErr w:type="spellStart"/>
      <w:proofErr w:type="gramStart"/>
      <w:r w:rsidRPr="00A223A9">
        <w:rPr>
          <w:b/>
          <w:color w:val="000000" w:themeColor="text1"/>
          <w:szCs w:val="28"/>
        </w:rPr>
        <w:t>fx</w:t>
      </w:r>
      <w:proofErr w:type="spellEnd"/>
      <w:proofErr w:type="gramEnd"/>
    </w:p>
    <w:p w:rsidR="00785863" w:rsidRPr="00A223A9" w:rsidRDefault="00785863" w:rsidP="00255B37">
      <w:pPr>
        <w:rPr>
          <w:b/>
          <w:color w:val="000000" w:themeColor="text1"/>
          <w:szCs w:val="28"/>
        </w:rPr>
      </w:pPr>
    </w:p>
    <w:p w:rsidR="00785863" w:rsidRPr="00A223A9" w:rsidRDefault="000D377A" w:rsidP="00785863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Dạng 2</w:t>
      </w:r>
    </w:p>
    <w:p w:rsidR="005C2EC4" w:rsidRPr="00A223A9" w:rsidRDefault="005C2EC4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Let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 xml:space="preserve"> be a </w:t>
      </w:r>
      <w:r w:rsidRPr="00A223A9">
        <w:rPr>
          <w:b/>
          <w:color w:val="000000" w:themeColor="text1"/>
          <w:szCs w:val="28"/>
        </w:rPr>
        <w:t>uniform random</w:t>
      </w:r>
      <w:r w:rsidRPr="00A223A9">
        <w:rPr>
          <w:color w:val="000000" w:themeColor="text1"/>
          <w:szCs w:val="28"/>
        </w:rPr>
        <w:t xml:space="preserve"> variable over the interval [0, 8</w:t>
      </w:r>
      <w:proofErr w:type="gramStart"/>
      <w:r w:rsidRPr="00A223A9">
        <w:rPr>
          <w:color w:val="000000" w:themeColor="text1"/>
          <w:szCs w:val="28"/>
        </w:rPr>
        <w:t>] .</w:t>
      </w:r>
      <w:proofErr w:type="gramEnd"/>
      <w:r w:rsidRPr="00A223A9">
        <w:rPr>
          <w:color w:val="000000" w:themeColor="text1"/>
          <w:szCs w:val="28"/>
        </w:rPr>
        <w:t xml:space="preserve"> What is the probability that the random variable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> has a value greater than 3?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84" type="#_x0000_t75" style="width:20.05pt;height:17.55pt" o:ole="">
            <v:imagedata r:id="rId11" o:title=""/>
          </v:shape>
          <w:control r:id="rId66" w:name="DefaultOcxName19" w:shapeid="_x0000_i1284"/>
        </w:object>
      </w:r>
      <w:r w:rsidRPr="00A223A9">
        <w:rPr>
          <w:color w:val="000000" w:themeColor="text1"/>
          <w:szCs w:val="28"/>
        </w:rPr>
        <w:t>a. 0.575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83" type="#_x0000_t75" style="width:20.05pt;height:17.55pt" o:ole="">
            <v:imagedata r:id="rId11" o:title=""/>
          </v:shape>
          <w:control r:id="rId67" w:name="DefaultOcxName18" w:shapeid="_x0000_i1283"/>
        </w:object>
      </w:r>
      <w:r w:rsidRPr="00A223A9">
        <w:rPr>
          <w:color w:val="000000" w:themeColor="text1"/>
          <w:szCs w:val="28"/>
        </w:rPr>
        <w:t>b. 0.500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601" type="#_x0000_t75" style="width:20.05pt;height:17.55pt" o:ole="">
            <v:imagedata r:id="rId15" o:title=""/>
          </v:shape>
          <w:control r:id="rId68" w:name="DefaultOcxName28" w:shapeid="_x0000_i1601"/>
        </w:object>
      </w:r>
      <w:r w:rsidRPr="00A223A9">
        <w:rPr>
          <w:color w:val="000000" w:themeColor="text1"/>
          <w:szCs w:val="28"/>
        </w:rPr>
        <w:t>c. 0.625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81" type="#_x0000_t75" style="width:20.05pt;height:17.55pt" o:ole="">
            <v:imagedata r:id="rId11" o:title=""/>
          </v:shape>
          <w:control r:id="rId69" w:name="DefaultOcxName38" w:shapeid="_x0000_i1281"/>
        </w:object>
      </w:r>
      <w:r w:rsidRPr="00A223A9">
        <w:rPr>
          <w:color w:val="000000" w:themeColor="text1"/>
          <w:szCs w:val="28"/>
        </w:rPr>
        <w:t>d. 0.750</w:t>
      </w:r>
    </w:p>
    <w:p w:rsidR="005C2EC4" w:rsidRPr="00A223A9" w:rsidRDefault="00C13AC5" w:rsidP="00C13AC5">
      <w:pPr>
        <w:rPr>
          <w:b/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ab/>
      </w:r>
      <w:r w:rsidRPr="00A223A9">
        <w:rPr>
          <w:b/>
          <w:color w:val="000000" w:themeColor="text1"/>
          <w:szCs w:val="28"/>
        </w:rPr>
        <w:t>Bấm máy 1</w:t>
      </w:r>
      <w:proofErr w:type="gramStart"/>
      <w:r w:rsidRPr="00A223A9">
        <w:rPr>
          <w:b/>
          <w:color w:val="000000" w:themeColor="text1"/>
          <w:szCs w:val="28"/>
        </w:rPr>
        <w:t>/(</w:t>
      </w:r>
      <w:proofErr w:type="gramEnd"/>
      <w:r w:rsidRPr="00A223A9">
        <w:rPr>
          <w:b/>
          <w:color w:val="000000" w:themeColor="text1"/>
          <w:szCs w:val="28"/>
        </w:rPr>
        <w:t>8-0) * (3-0) = 0.375 do lấy lớ</w:t>
      </w:r>
      <w:r w:rsidR="006A22FC" w:rsidRPr="00A223A9">
        <w:rPr>
          <w:b/>
          <w:color w:val="000000" w:themeColor="text1"/>
          <w:szCs w:val="28"/>
        </w:rPr>
        <w:t>n hơn 3 n</w:t>
      </w:r>
      <w:r w:rsidRPr="00A223A9">
        <w:rPr>
          <w:b/>
          <w:color w:val="000000" w:themeColor="text1"/>
          <w:szCs w:val="28"/>
        </w:rPr>
        <w:t>ên 1-0.375 =0.625</w:t>
      </w:r>
    </w:p>
    <w:p w:rsidR="005C2EC4" w:rsidRPr="00A223A9" w:rsidRDefault="005C2EC4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Suppose a </w:t>
      </w:r>
      <w:r w:rsidRPr="00A223A9">
        <w:rPr>
          <w:b/>
          <w:color w:val="000000" w:themeColor="text1"/>
          <w:szCs w:val="28"/>
        </w:rPr>
        <w:t>uniform random</w:t>
      </w:r>
      <w:r w:rsidRPr="00A223A9">
        <w:rPr>
          <w:color w:val="000000" w:themeColor="text1"/>
          <w:szCs w:val="28"/>
        </w:rPr>
        <w:t xml:space="preserve"> variable </w:t>
      </w:r>
      <w:proofErr w:type="gramStart"/>
      <w:r w:rsidRPr="00A223A9">
        <w:rPr>
          <w:color w:val="000000" w:themeColor="text1"/>
          <w:szCs w:val="28"/>
        </w:rPr>
        <w:t>can be used</w:t>
      </w:r>
      <w:proofErr w:type="gramEnd"/>
      <w:r w:rsidRPr="00A223A9">
        <w:rPr>
          <w:color w:val="000000" w:themeColor="text1"/>
          <w:szCs w:val="28"/>
        </w:rPr>
        <w:t xml:space="preserve"> to describe the outcome of an experiment with outcomes ranging from 41 to 81. What is the probability that this experiment results in an outcome less than 56?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96" type="#_x0000_t75" style="width:20.05pt;height:17.55pt" o:ole="">
            <v:imagedata r:id="rId11" o:title=""/>
          </v:shape>
          <w:control r:id="rId70" w:name="DefaultOcxName20" w:shapeid="_x0000_i1296"/>
        </w:object>
      </w:r>
      <w:r w:rsidRPr="00A223A9">
        <w:rPr>
          <w:color w:val="000000" w:themeColor="text1"/>
          <w:szCs w:val="28"/>
        </w:rPr>
        <w:t>a. 0.250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95" type="#_x0000_t75" style="width:20.05pt;height:17.55pt" o:ole="">
            <v:imagedata r:id="rId15" o:title=""/>
          </v:shape>
          <w:control r:id="rId71" w:name="DefaultOcxName110" w:shapeid="_x0000_i1295"/>
        </w:object>
      </w:r>
      <w:r w:rsidRPr="00A223A9">
        <w:rPr>
          <w:color w:val="000000" w:themeColor="text1"/>
          <w:szCs w:val="28"/>
        </w:rPr>
        <w:t>b. 0.375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94" type="#_x0000_t75" style="width:20.05pt;height:17.55pt" o:ole="">
            <v:imagedata r:id="rId11" o:title=""/>
          </v:shape>
          <w:control r:id="rId72" w:name="DefaultOcxName29" w:shapeid="_x0000_i1294"/>
        </w:object>
      </w:r>
      <w:r w:rsidRPr="00A223A9">
        <w:rPr>
          <w:color w:val="000000" w:themeColor="text1"/>
          <w:szCs w:val="28"/>
        </w:rPr>
        <w:t>c. 0.312</w:t>
      </w:r>
    </w:p>
    <w:p w:rsidR="005C2EC4" w:rsidRPr="00A223A9" w:rsidRDefault="005C2EC4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293" type="#_x0000_t75" style="width:20.05pt;height:17.55pt" o:ole="">
            <v:imagedata r:id="rId11" o:title=""/>
          </v:shape>
          <w:control r:id="rId73" w:name="DefaultOcxName39" w:shapeid="_x0000_i1293"/>
        </w:object>
      </w:r>
      <w:r w:rsidRPr="00A223A9">
        <w:rPr>
          <w:color w:val="000000" w:themeColor="text1"/>
          <w:szCs w:val="28"/>
        </w:rPr>
        <w:t>d. 0.080</w:t>
      </w:r>
    </w:p>
    <w:p w:rsidR="005C2EC4" w:rsidRPr="00A223A9" w:rsidRDefault="006A22FC" w:rsidP="00C13AC5">
      <w:pPr>
        <w:rPr>
          <w:b/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ab/>
      </w:r>
      <w:r w:rsidRPr="00A223A9">
        <w:rPr>
          <w:b/>
          <w:color w:val="000000" w:themeColor="text1"/>
          <w:szCs w:val="28"/>
        </w:rPr>
        <w:t>Bấm máy 1</w:t>
      </w:r>
      <w:proofErr w:type="gramStart"/>
      <w:r w:rsidRPr="00A223A9">
        <w:rPr>
          <w:b/>
          <w:color w:val="000000" w:themeColor="text1"/>
          <w:szCs w:val="28"/>
        </w:rPr>
        <w:t>/(</w:t>
      </w:r>
      <w:proofErr w:type="gramEnd"/>
      <w:r w:rsidRPr="00A223A9">
        <w:rPr>
          <w:b/>
          <w:color w:val="000000" w:themeColor="text1"/>
          <w:szCs w:val="28"/>
        </w:rPr>
        <w:t>81-41) * (56-41) =0.375</w:t>
      </w: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The diameters of ball bearings produced in a manufacturing process </w:t>
      </w:r>
      <w:proofErr w:type="gramStart"/>
      <w:r w:rsidRPr="00A223A9">
        <w:rPr>
          <w:color w:val="000000" w:themeColor="text1"/>
          <w:szCs w:val="28"/>
        </w:rPr>
        <w:t>can be described</w:t>
      </w:r>
      <w:proofErr w:type="gramEnd"/>
      <w:r w:rsidRPr="00A223A9">
        <w:rPr>
          <w:color w:val="000000" w:themeColor="text1"/>
          <w:szCs w:val="28"/>
        </w:rPr>
        <w:t xml:space="preserve"> using a </w:t>
      </w:r>
      <w:r w:rsidRPr="00A223A9">
        <w:rPr>
          <w:b/>
          <w:color w:val="000000" w:themeColor="text1"/>
          <w:szCs w:val="28"/>
        </w:rPr>
        <w:t>uniform distribution</w:t>
      </w:r>
      <w:r w:rsidRPr="00A223A9">
        <w:rPr>
          <w:color w:val="000000" w:themeColor="text1"/>
          <w:szCs w:val="28"/>
        </w:rPr>
        <w:t xml:space="preserve"> over the interval 8.5 to 10.5 </w:t>
      </w:r>
      <w:r w:rsidRPr="00A223A9">
        <w:rPr>
          <w:color w:val="000000" w:themeColor="text1"/>
          <w:szCs w:val="28"/>
        </w:rPr>
        <w:lastRenderedPageBreak/>
        <w:t>millimeters. What is the probability that a randomly selected ball bearing has a diameter greater than 9.8 millimeters?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08" type="#_x0000_t75" style="width:20.05pt;height:17.55pt" o:ole="">
            <v:imagedata r:id="rId11" o:title=""/>
          </v:shape>
          <w:control r:id="rId74" w:name="DefaultOcxName30" w:shapeid="_x0000_i1308"/>
        </w:object>
      </w:r>
      <w:r w:rsidRPr="00A223A9">
        <w:rPr>
          <w:color w:val="000000" w:themeColor="text1"/>
          <w:szCs w:val="28"/>
        </w:rPr>
        <w:t>a. 0.650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07" type="#_x0000_t75" style="width:20.05pt;height:17.55pt" o:ole="">
            <v:imagedata r:id="rId11" o:title=""/>
          </v:shape>
          <w:control r:id="rId75" w:name="DefaultOcxName111" w:shapeid="_x0000_i1307"/>
        </w:object>
      </w:r>
      <w:r w:rsidRPr="00A223A9">
        <w:rPr>
          <w:color w:val="000000" w:themeColor="text1"/>
          <w:szCs w:val="28"/>
        </w:rPr>
        <w:t>b. 0.876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06" type="#_x0000_t75" style="width:20.05pt;height:17.55pt" o:ole="">
            <v:imagedata r:id="rId15" o:title=""/>
          </v:shape>
          <w:control r:id="rId76" w:name="DefaultOcxName210" w:shapeid="_x0000_i1306"/>
        </w:object>
      </w:r>
      <w:r w:rsidRPr="00A223A9">
        <w:rPr>
          <w:color w:val="000000" w:themeColor="text1"/>
          <w:szCs w:val="28"/>
        </w:rPr>
        <w:t>c. 0.350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05" type="#_x0000_t75" style="width:20.05pt;height:17.55pt" o:ole="">
            <v:imagedata r:id="rId11" o:title=""/>
          </v:shape>
          <w:control r:id="rId77" w:name="DefaultOcxName310" w:shapeid="_x0000_i1305"/>
        </w:object>
      </w:r>
      <w:r w:rsidRPr="00A223A9">
        <w:rPr>
          <w:color w:val="000000" w:themeColor="text1"/>
          <w:szCs w:val="28"/>
        </w:rPr>
        <w:t>d. 0.484</w:t>
      </w:r>
    </w:p>
    <w:p w:rsidR="00C13AC5" w:rsidRPr="00A223A9" w:rsidRDefault="006A22FC" w:rsidP="00C13AC5">
      <w:pPr>
        <w:rPr>
          <w:b/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ab/>
      </w:r>
      <w:r w:rsidRPr="00A223A9">
        <w:rPr>
          <w:b/>
          <w:color w:val="000000" w:themeColor="text1"/>
          <w:szCs w:val="28"/>
        </w:rPr>
        <w:t>1</w:t>
      </w:r>
      <w:proofErr w:type="gramStart"/>
      <w:r w:rsidRPr="00A223A9">
        <w:rPr>
          <w:b/>
          <w:color w:val="000000" w:themeColor="text1"/>
          <w:szCs w:val="28"/>
        </w:rPr>
        <w:t>/(</w:t>
      </w:r>
      <w:proofErr w:type="gramEnd"/>
      <w:r w:rsidRPr="00A223A9">
        <w:rPr>
          <w:b/>
          <w:color w:val="000000" w:themeColor="text1"/>
          <w:szCs w:val="28"/>
        </w:rPr>
        <w:t>10.5-8.5) * (9.8-8.5) = 0.65 do lấy lớn hơn 9.8 nên 1-0.65 = 0.35</w:t>
      </w: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Let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 xml:space="preserve"> be a random variable has the following </w:t>
      </w:r>
      <w:r w:rsidRPr="00A223A9">
        <w:rPr>
          <w:b/>
          <w:color w:val="000000" w:themeColor="text1"/>
          <w:szCs w:val="28"/>
        </w:rPr>
        <w:t>uniform density</w:t>
      </w:r>
      <w:r w:rsidRPr="00A223A9">
        <w:rPr>
          <w:color w:val="000000" w:themeColor="text1"/>
          <w:szCs w:val="28"/>
        </w:rPr>
        <w:t xml:space="preserve"> function f(x) = 0.1 when </w:t>
      </w:r>
      <w:proofErr w:type="gramStart"/>
      <w:r w:rsidRPr="00A223A9">
        <w:rPr>
          <w:color w:val="000000" w:themeColor="text1"/>
          <w:szCs w:val="28"/>
        </w:rPr>
        <w:t>0</w:t>
      </w:r>
      <w:proofErr w:type="gramEnd"/>
      <w:r w:rsidRPr="00A223A9">
        <w:rPr>
          <w:color w:val="000000" w:themeColor="text1"/>
          <w:szCs w:val="28"/>
        </w:rPr>
        <w:t>&lt; x &lt; 10. What is the probability that the random variable </w:t>
      </w:r>
      <w:r w:rsidRPr="00A223A9">
        <w:rPr>
          <w:i/>
          <w:iCs/>
          <w:color w:val="000000" w:themeColor="text1"/>
          <w:szCs w:val="28"/>
        </w:rPr>
        <w:t>X</w:t>
      </w:r>
      <w:r w:rsidRPr="00A223A9">
        <w:rPr>
          <w:color w:val="000000" w:themeColor="text1"/>
          <w:szCs w:val="28"/>
        </w:rPr>
        <w:t> has a value greater than 5.3?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20" type="#_x0000_t75" style="width:20.05pt;height:17.55pt" o:ole="">
            <v:imagedata r:id="rId11" o:title=""/>
          </v:shape>
          <w:control r:id="rId78" w:name="DefaultOcxName40" w:shapeid="_x0000_i1320"/>
        </w:object>
      </w:r>
      <w:r w:rsidRPr="00A223A9">
        <w:rPr>
          <w:color w:val="000000" w:themeColor="text1"/>
          <w:szCs w:val="28"/>
        </w:rPr>
        <w:t>a. 0.28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19" type="#_x0000_t75" style="width:20.05pt;height:17.55pt" o:ole="">
            <v:imagedata r:id="rId11" o:title=""/>
          </v:shape>
          <w:control r:id="rId79" w:name="DefaultOcxName112" w:shapeid="_x0000_i1319"/>
        </w:object>
      </w:r>
      <w:r w:rsidRPr="00A223A9">
        <w:rPr>
          <w:color w:val="000000" w:themeColor="text1"/>
          <w:szCs w:val="28"/>
        </w:rPr>
        <w:t>b. 0.49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18" type="#_x0000_t75" style="width:20.05pt;height:17.55pt" o:ole="">
            <v:imagedata r:id="rId15" o:title=""/>
          </v:shape>
          <w:control r:id="rId80" w:name="DefaultOcxName211" w:shapeid="_x0000_i1318"/>
        </w:object>
      </w:r>
      <w:r w:rsidRPr="00A223A9">
        <w:rPr>
          <w:color w:val="000000" w:themeColor="text1"/>
          <w:szCs w:val="28"/>
        </w:rPr>
        <w:t>c. 0.47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17" type="#_x0000_t75" style="width:20.05pt;height:17.55pt" o:ole="">
            <v:imagedata r:id="rId11" o:title=""/>
          </v:shape>
          <w:control r:id="rId81" w:name="DefaultOcxName311" w:shapeid="_x0000_i1317"/>
        </w:object>
      </w:r>
      <w:r w:rsidRPr="00A223A9">
        <w:rPr>
          <w:color w:val="000000" w:themeColor="text1"/>
          <w:szCs w:val="28"/>
        </w:rPr>
        <w:t>d. 0.21</w:t>
      </w:r>
    </w:p>
    <w:p w:rsidR="00C13AC5" w:rsidRPr="00A223A9" w:rsidRDefault="00C13AC5" w:rsidP="00C13AC5">
      <w:pPr>
        <w:rPr>
          <w:color w:val="000000" w:themeColor="text1"/>
          <w:szCs w:val="28"/>
        </w:rPr>
      </w:pP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Suppose a </w:t>
      </w:r>
      <w:r w:rsidRPr="00A223A9">
        <w:rPr>
          <w:b/>
          <w:color w:val="000000" w:themeColor="text1"/>
          <w:szCs w:val="28"/>
        </w:rPr>
        <w:t>uniform random</w:t>
      </w:r>
      <w:r w:rsidRPr="00A223A9">
        <w:rPr>
          <w:color w:val="000000" w:themeColor="text1"/>
          <w:szCs w:val="28"/>
        </w:rPr>
        <w:t xml:space="preserve"> variable </w:t>
      </w:r>
      <w:proofErr w:type="gramStart"/>
      <w:r w:rsidRPr="00A223A9">
        <w:rPr>
          <w:color w:val="000000" w:themeColor="text1"/>
          <w:szCs w:val="28"/>
        </w:rPr>
        <w:t>can be used</w:t>
      </w:r>
      <w:proofErr w:type="gramEnd"/>
      <w:r w:rsidRPr="00A223A9">
        <w:rPr>
          <w:color w:val="000000" w:themeColor="text1"/>
          <w:szCs w:val="28"/>
        </w:rPr>
        <w:t xml:space="preserve"> to describe the outcome of an experiment with the outcomes ranging from 30 to 80. What is the probability that this experiment results in an outcome less than 45?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32" type="#_x0000_t75" style="width:20.05pt;height:17.55pt" o:ole="">
            <v:imagedata r:id="rId11" o:title=""/>
          </v:shape>
          <w:control r:id="rId82" w:name="DefaultOcxName41" w:shapeid="_x0000_i1332"/>
        </w:object>
      </w:r>
      <w:r w:rsidRPr="00A223A9">
        <w:rPr>
          <w:color w:val="000000" w:themeColor="text1"/>
          <w:szCs w:val="28"/>
        </w:rPr>
        <w:t>a. 0.20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31" type="#_x0000_t75" style="width:20.05pt;height:17.55pt" o:ole="">
            <v:imagedata r:id="rId15" o:title=""/>
          </v:shape>
          <w:control r:id="rId83" w:name="DefaultOcxName113" w:shapeid="_x0000_i1331"/>
        </w:object>
      </w:r>
      <w:r w:rsidRPr="00A223A9">
        <w:rPr>
          <w:color w:val="000000" w:themeColor="text1"/>
          <w:szCs w:val="28"/>
        </w:rPr>
        <w:t>b. 0.30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30" type="#_x0000_t75" style="width:20.05pt;height:17.55pt" o:ole="">
            <v:imagedata r:id="rId11" o:title=""/>
          </v:shape>
          <w:control r:id="rId84" w:name="DefaultOcxName212" w:shapeid="_x0000_i1330"/>
        </w:object>
      </w:r>
      <w:r w:rsidRPr="00A223A9">
        <w:rPr>
          <w:color w:val="000000" w:themeColor="text1"/>
          <w:szCs w:val="28"/>
        </w:rPr>
        <w:t>c. 0.09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29" type="#_x0000_t75" style="width:20.05pt;height:17.55pt" o:ole="">
            <v:imagedata r:id="rId11" o:title=""/>
          </v:shape>
          <w:control r:id="rId85" w:name="DefaultOcxName312" w:shapeid="_x0000_i1329"/>
        </w:object>
      </w:r>
      <w:r w:rsidRPr="00A223A9">
        <w:rPr>
          <w:color w:val="000000" w:themeColor="text1"/>
          <w:szCs w:val="28"/>
        </w:rPr>
        <w:t>d. 0.29</w:t>
      </w:r>
    </w:p>
    <w:p w:rsidR="00C13AC5" w:rsidRPr="00A223A9" w:rsidRDefault="00C13AC5" w:rsidP="00C13AC5">
      <w:pPr>
        <w:rPr>
          <w:color w:val="000000" w:themeColor="text1"/>
          <w:szCs w:val="28"/>
        </w:rPr>
      </w:pP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A machine is set to pump cleanser into a process at the rate of 5 gallons per minute. Upon inspection, it </w:t>
      </w:r>
      <w:proofErr w:type="gramStart"/>
      <w:r w:rsidRPr="00A223A9">
        <w:rPr>
          <w:color w:val="000000" w:themeColor="text1"/>
          <w:szCs w:val="28"/>
        </w:rPr>
        <w:t>is learned</w:t>
      </w:r>
      <w:proofErr w:type="gramEnd"/>
      <w:r w:rsidRPr="00A223A9">
        <w:rPr>
          <w:color w:val="000000" w:themeColor="text1"/>
          <w:szCs w:val="28"/>
        </w:rPr>
        <w:t xml:space="preserve"> that the machine actually pumps cleanser at a rate described by the </w:t>
      </w:r>
      <w:r w:rsidRPr="00A223A9">
        <w:rPr>
          <w:b/>
          <w:color w:val="000000" w:themeColor="text1"/>
          <w:szCs w:val="28"/>
        </w:rPr>
        <w:t>uniform distribution</w:t>
      </w:r>
      <w:r w:rsidRPr="00A223A9">
        <w:rPr>
          <w:color w:val="000000" w:themeColor="text1"/>
          <w:szCs w:val="28"/>
        </w:rPr>
        <w:t xml:space="preserve"> over the interval 4.5 to 7.5 gallons per minute. Find the probability that between 4.8 gallons and 6.2 gallons </w:t>
      </w:r>
      <w:proofErr w:type="gramStart"/>
      <w:r w:rsidRPr="00A223A9">
        <w:rPr>
          <w:color w:val="000000" w:themeColor="text1"/>
          <w:szCs w:val="28"/>
        </w:rPr>
        <w:t>are pumped</w:t>
      </w:r>
      <w:proofErr w:type="gramEnd"/>
      <w:r w:rsidRPr="00A223A9">
        <w:rPr>
          <w:color w:val="000000" w:themeColor="text1"/>
          <w:szCs w:val="28"/>
        </w:rPr>
        <w:t xml:space="preserve"> during a randomly selected minute.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44" type="#_x0000_t75" style="width:20.05pt;height:17.55pt" o:ole="">
            <v:imagedata r:id="rId15" o:title=""/>
          </v:shape>
          <w:control r:id="rId86" w:name="DefaultOcxName42" w:shapeid="_x0000_i1344"/>
        </w:object>
      </w:r>
      <w:r w:rsidRPr="00A223A9">
        <w:rPr>
          <w:color w:val="000000" w:themeColor="text1"/>
          <w:szCs w:val="28"/>
        </w:rPr>
        <w:t>a. 0.47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43" type="#_x0000_t75" style="width:20.05pt;height:17.55pt" o:ole="">
            <v:imagedata r:id="rId11" o:title=""/>
          </v:shape>
          <w:control r:id="rId87" w:name="DefaultOcxName114" w:shapeid="_x0000_i1343"/>
        </w:object>
      </w:r>
      <w:r w:rsidRPr="00A223A9">
        <w:rPr>
          <w:color w:val="000000" w:themeColor="text1"/>
          <w:szCs w:val="28"/>
        </w:rPr>
        <w:t>b. 0.84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42" type="#_x0000_t75" style="width:20.05pt;height:17.55pt" o:ole="">
            <v:imagedata r:id="rId11" o:title=""/>
          </v:shape>
          <w:control r:id="rId88" w:name="DefaultOcxName213" w:shapeid="_x0000_i1342"/>
        </w:object>
      </w:r>
      <w:r w:rsidRPr="00A223A9">
        <w:rPr>
          <w:color w:val="000000" w:themeColor="text1"/>
          <w:szCs w:val="28"/>
        </w:rPr>
        <w:t>c. 0.33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41" type="#_x0000_t75" style="width:20.05pt;height:17.55pt" o:ole="">
            <v:imagedata r:id="rId11" o:title=""/>
          </v:shape>
          <w:control r:id="rId89" w:name="DefaultOcxName313" w:shapeid="_x0000_i1341"/>
        </w:object>
      </w:r>
      <w:r w:rsidRPr="00A223A9">
        <w:rPr>
          <w:color w:val="000000" w:themeColor="text1"/>
          <w:szCs w:val="28"/>
        </w:rPr>
        <w:t>d. 1</w:t>
      </w:r>
    </w:p>
    <w:p w:rsidR="00C13AC5" w:rsidRPr="00A223A9" w:rsidRDefault="00C13AC5" w:rsidP="00C13AC5">
      <w:pPr>
        <w:rPr>
          <w:color w:val="000000" w:themeColor="text1"/>
          <w:szCs w:val="28"/>
        </w:rPr>
      </w:pP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The diameters of ball bearings produced in a manufacturing process </w:t>
      </w:r>
      <w:proofErr w:type="gramStart"/>
      <w:r w:rsidRPr="00A223A9">
        <w:rPr>
          <w:color w:val="000000" w:themeColor="text1"/>
          <w:szCs w:val="28"/>
        </w:rPr>
        <w:t>can be described</w:t>
      </w:r>
      <w:proofErr w:type="gramEnd"/>
      <w:r w:rsidRPr="00A223A9">
        <w:rPr>
          <w:color w:val="000000" w:themeColor="text1"/>
          <w:szCs w:val="28"/>
        </w:rPr>
        <w:t xml:space="preserve"> using </w:t>
      </w:r>
      <w:r w:rsidRPr="00A223A9">
        <w:rPr>
          <w:b/>
          <w:color w:val="000000" w:themeColor="text1"/>
          <w:szCs w:val="28"/>
        </w:rPr>
        <w:t>a uniform distribution</w:t>
      </w:r>
      <w:r w:rsidRPr="00A223A9">
        <w:rPr>
          <w:color w:val="000000" w:themeColor="text1"/>
          <w:szCs w:val="28"/>
        </w:rPr>
        <w:t xml:space="preserve"> over the interval 4.5 to 7.5 millimeters. Any ball bearing with a diameter of over 6.25 millimeters or under 4.55 millimeters is considered defective. What is the probability that a randomly selected ball bearing is defective?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56" type="#_x0000_t75" style="width:20.05pt;height:17.55pt" o:ole="">
            <v:imagedata r:id="rId11" o:title=""/>
          </v:shape>
          <w:control r:id="rId90" w:name="DefaultOcxName43" w:shapeid="_x0000_i1356"/>
        </w:object>
      </w:r>
      <w:r w:rsidRPr="00A223A9">
        <w:rPr>
          <w:color w:val="000000" w:themeColor="text1"/>
          <w:szCs w:val="28"/>
        </w:rPr>
        <w:t>a. 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55" type="#_x0000_t75" style="width:20.05pt;height:17.55pt" o:ole="">
            <v:imagedata r:id="rId11" o:title=""/>
          </v:shape>
          <w:control r:id="rId91" w:name="DefaultOcxName115" w:shapeid="_x0000_i1355"/>
        </w:object>
      </w:r>
      <w:r w:rsidRPr="00A223A9">
        <w:rPr>
          <w:color w:val="000000" w:themeColor="text1"/>
          <w:szCs w:val="28"/>
        </w:rPr>
        <w:t>b. 0.250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605" type="#_x0000_t75" style="width:20.05pt;height:17.55pt" o:ole="">
            <v:imagedata r:id="rId15" o:title=""/>
          </v:shape>
          <w:control r:id="rId92" w:name="DefaultOcxName214" w:shapeid="_x0000_i1605"/>
        </w:object>
      </w:r>
      <w:r w:rsidRPr="00A223A9">
        <w:rPr>
          <w:color w:val="000000" w:themeColor="text1"/>
          <w:szCs w:val="28"/>
        </w:rPr>
        <w:t>c. 0.433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604" type="#_x0000_t75" style="width:20.05pt;height:17.55pt" o:ole="">
            <v:imagedata r:id="rId11" o:title=""/>
          </v:shape>
          <w:control r:id="rId93" w:name="DefaultOcxName314" w:shapeid="_x0000_i1604"/>
        </w:object>
      </w:r>
      <w:r w:rsidRPr="00A223A9">
        <w:rPr>
          <w:color w:val="000000" w:themeColor="text1"/>
          <w:szCs w:val="28"/>
        </w:rPr>
        <w:t>d. 0.505</w:t>
      </w:r>
    </w:p>
    <w:p w:rsidR="00C13AC5" w:rsidRPr="00A223A9" w:rsidRDefault="00120543" w:rsidP="00C13AC5">
      <w:pPr>
        <w:rPr>
          <w:b/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ab/>
      </w:r>
      <w:r w:rsidRPr="00A223A9">
        <w:rPr>
          <w:b/>
          <w:color w:val="000000" w:themeColor="text1"/>
          <w:szCs w:val="28"/>
        </w:rPr>
        <w:t>Do đề hỏi defective nên lấy 1 – kết quả của bấm máy</w:t>
      </w:r>
    </w:p>
    <w:p w:rsidR="00C13AC5" w:rsidRPr="00A223A9" w:rsidRDefault="00C13AC5" w:rsidP="00C13AC5">
      <w:pPr>
        <w:pStyle w:val="ListParagraph"/>
        <w:numPr>
          <w:ilvl w:val="0"/>
          <w:numId w:val="8"/>
        </w:numPr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t xml:space="preserve">A machine is set to pump cleanser into a process at the rate of 10 gallons per minute. Upon inspection, it </w:t>
      </w:r>
      <w:proofErr w:type="gramStart"/>
      <w:r w:rsidRPr="00A223A9">
        <w:rPr>
          <w:color w:val="000000" w:themeColor="text1"/>
          <w:szCs w:val="28"/>
        </w:rPr>
        <w:t>is learned</w:t>
      </w:r>
      <w:proofErr w:type="gramEnd"/>
      <w:r w:rsidRPr="00A223A9">
        <w:rPr>
          <w:color w:val="000000" w:themeColor="text1"/>
          <w:szCs w:val="28"/>
        </w:rPr>
        <w:t xml:space="preserve"> that the machine actually pumps cleanser at a rate described by the </w:t>
      </w:r>
      <w:r w:rsidRPr="00A223A9">
        <w:rPr>
          <w:b/>
          <w:color w:val="000000" w:themeColor="text1"/>
          <w:szCs w:val="28"/>
        </w:rPr>
        <w:t>uniform distribution</w:t>
      </w:r>
      <w:r w:rsidRPr="00A223A9">
        <w:rPr>
          <w:color w:val="000000" w:themeColor="text1"/>
          <w:szCs w:val="28"/>
        </w:rPr>
        <w:t xml:space="preserve"> over the interval 9.75 to 11.25 gallons per minute. What is the probability that at the time the machine </w:t>
      </w:r>
      <w:proofErr w:type="gramStart"/>
      <w:r w:rsidRPr="00A223A9">
        <w:rPr>
          <w:color w:val="000000" w:themeColor="text1"/>
          <w:szCs w:val="28"/>
        </w:rPr>
        <w:t>is checked</w:t>
      </w:r>
      <w:proofErr w:type="gramEnd"/>
      <w:r w:rsidRPr="00A223A9">
        <w:rPr>
          <w:color w:val="000000" w:themeColor="text1"/>
          <w:szCs w:val="28"/>
        </w:rPr>
        <w:t xml:space="preserve"> it is pumping more than 10.65 gallons per minute?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lastRenderedPageBreak/>
        <w:t>Select one: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68" type="#_x0000_t75" style="width:20.05pt;height:17.55pt" o:ole="">
            <v:imagedata r:id="rId11" o:title=""/>
          </v:shape>
          <w:control r:id="rId94" w:name="DefaultOcxName44" w:shapeid="_x0000_i1368"/>
        </w:object>
      </w:r>
      <w:r w:rsidRPr="00A223A9">
        <w:rPr>
          <w:color w:val="000000" w:themeColor="text1"/>
          <w:szCs w:val="28"/>
        </w:rPr>
        <w:t>a. 0.50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67" type="#_x0000_t75" style="width:20.05pt;height:17.55pt" o:ole="">
            <v:imagedata r:id="rId11" o:title=""/>
          </v:shape>
          <w:control r:id="rId95" w:name="DefaultOcxName116" w:shapeid="_x0000_i1367"/>
        </w:object>
      </w:r>
      <w:r w:rsidRPr="00A223A9">
        <w:rPr>
          <w:color w:val="000000" w:themeColor="text1"/>
          <w:szCs w:val="28"/>
        </w:rPr>
        <w:t>b. 0.25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66" type="#_x0000_t75" style="width:20.05pt;height:17.55pt" o:ole="">
            <v:imagedata r:id="rId15" o:title=""/>
          </v:shape>
          <w:control r:id="rId96" w:name="DefaultOcxName215" w:shapeid="_x0000_i1366"/>
        </w:object>
      </w:r>
      <w:r w:rsidRPr="00A223A9">
        <w:rPr>
          <w:color w:val="000000" w:themeColor="text1"/>
          <w:szCs w:val="28"/>
        </w:rPr>
        <w:t>c. 0.40</w:t>
      </w:r>
    </w:p>
    <w:p w:rsidR="00C13AC5" w:rsidRPr="00A223A9" w:rsidRDefault="00C13AC5" w:rsidP="00C13AC5">
      <w:pPr>
        <w:ind w:left="720"/>
        <w:rPr>
          <w:color w:val="000000" w:themeColor="text1"/>
          <w:szCs w:val="28"/>
        </w:rPr>
      </w:pPr>
      <w:r w:rsidRPr="00A223A9">
        <w:rPr>
          <w:color w:val="000000" w:themeColor="text1"/>
          <w:szCs w:val="28"/>
        </w:rPr>
        <w:object w:dxaOrig="405" w:dyaOrig="345">
          <v:shape id="_x0000_i1365" type="#_x0000_t75" style="width:20.05pt;height:17.55pt" o:ole="">
            <v:imagedata r:id="rId11" o:title=""/>
          </v:shape>
          <w:control r:id="rId97" w:name="DefaultOcxName315" w:shapeid="_x0000_i1365"/>
        </w:object>
      </w:r>
      <w:r w:rsidRPr="00A223A9">
        <w:rPr>
          <w:color w:val="000000" w:themeColor="text1"/>
          <w:szCs w:val="28"/>
        </w:rPr>
        <w:t>d. 0.66</w:t>
      </w:r>
    </w:p>
    <w:p w:rsidR="005A468F" w:rsidRPr="00A223A9" w:rsidRDefault="005A468F" w:rsidP="005A468F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>Dạng 3</w:t>
      </w:r>
    </w:p>
    <w:p w:rsidR="005A468F" w:rsidRPr="00A223A9" w:rsidRDefault="005A468F" w:rsidP="005A468F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A bank's loan officer rates applicants for credit. The ratings </w:t>
      </w:r>
      <w:proofErr w:type="gramStart"/>
      <w:r w:rsidRPr="00A223A9">
        <w:rPr>
          <w:szCs w:val="28"/>
        </w:rPr>
        <w:t xml:space="preserve">are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szCs w:val="28"/>
        </w:rPr>
        <w:t xml:space="preserve"> with a mean of 350 and a standard deviation of 50. If an applicant </w:t>
      </w:r>
      <w:proofErr w:type="gramStart"/>
      <w:r w:rsidRPr="00A223A9">
        <w:rPr>
          <w:szCs w:val="28"/>
        </w:rPr>
        <w:t>is randomly selected</w:t>
      </w:r>
      <w:proofErr w:type="gramEnd"/>
      <w:r w:rsidRPr="00A223A9">
        <w:rPr>
          <w:szCs w:val="28"/>
        </w:rPr>
        <w:t>, find the probability of a rating that is between 310 and 295.</w:t>
      </w:r>
    </w:p>
    <w:p w:rsidR="005A468F" w:rsidRPr="00A223A9" w:rsidRDefault="005A468F" w:rsidP="005A468F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5A468F" w:rsidRPr="00A223A9" w:rsidRDefault="005A468F" w:rsidP="005A468F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17" type="#_x0000_t75" style="width:20.05pt;height:17.55pt" o:ole="">
            <v:imagedata r:id="rId11" o:title=""/>
          </v:shape>
          <w:control r:id="rId98" w:name="DefaultOcxName45" w:shapeid="_x0000_i1617"/>
        </w:object>
      </w:r>
      <w:r w:rsidRPr="00A223A9">
        <w:rPr>
          <w:szCs w:val="28"/>
        </w:rPr>
        <w:t>a. 0.0668</w:t>
      </w:r>
    </w:p>
    <w:p w:rsidR="005A468F" w:rsidRPr="00A223A9" w:rsidRDefault="005A468F" w:rsidP="005A468F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30" type="#_x0000_t75" style="width:20.05pt;height:17.55pt" o:ole="">
            <v:imagedata r:id="rId15" o:title=""/>
          </v:shape>
          <w:control r:id="rId99" w:name="DefaultOcxName117" w:shapeid="_x0000_i1630"/>
        </w:object>
      </w:r>
      <w:r w:rsidRPr="00A223A9">
        <w:rPr>
          <w:szCs w:val="28"/>
        </w:rPr>
        <w:t>b. 0.0762</w:t>
      </w:r>
    </w:p>
    <w:p w:rsidR="005A468F" w:rsidRPr="00A223A9" w:rsidRDefault="005A468F" w:rsidP="005A468F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15" type="#_x0000_t75" style="width:20.05pt;height:17.55pt" o:ole="">
            <v:imagedata r:id="rId11" o:title=""/>
          </v:shape>
          <w:control r:id="rId100" w:name="DefaultOcxName216" w:shapeid="_x0000_i1615"/>
        </w:object>
      </w:r>
      <w:r w:rsidRPr="00A223A9">
        <w:rPr>
          <w:szCs w:val="28"/>
        </w:rPr>
        <w:t>c. 0.9032</w:t>
      </w:r>
    </w:p>
    <w:p w:rsidR="005A468F" w:rsidRPr="00A223A9" w:rsidRDefault="005A468F" w:rsidP="005A468F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14" type="#_x0000_t75" style="width:20.05pt;height:17.55pt" o:ole="">
            <v:imagedata r:id="rId11" o:title=""/>
          </v:shape>
          <w:control r:id="rId101" w:name="DefaultOcxName316" w:shapeid="_x0000_i1614"/>
        </w:object>
      </w:r>
      <w:r w:rsidRPr="00A223A9">
        <w:rPr>
          <w:szCs w:val="28"/>
        </w:rPr>
        <w:t>d. 0.4332</w:t>
      </w:r>
    </w:p>
    <w:p w:rsidR="005A468F" w:rsidRPr="00A223A9" w:rsidRDefault="005A468F" w:rsidP="005A468F">
      <w:pPr>
        <w:rPr>
          <w:b/>
          <w:color w:val="000000" w:themeColor="text1"/>
          <w:szCs w:val="28"/>
        </w:rPr>
      </w:pPr>
    </w:p>
    <w:p w:rsidR="00C13AC5" w:rsidRPr="00A223A9" w:rsidRDefault="005A468F" w:rsidP="00785863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ab/>
        <w:t>Bấm</w:t>
      </w:r>
      <w:r w:rsidR="000E0DEE" w:rsidRPr="00A223A9">
        <w:rPr>
          <w:b/>
          <w:color w:val="000000" w:themeColor="text1"/>
          <w:szCs w:val="28"/>
        </w:rPr>
        <w:t xml:space="preserve"> </w:t>
      </w:r>
      <w:proofErr w:type="gramStart"/>
      <w:r w:rsidR="000E0DEE" w:rsidRPr="00A223A9">
        <w:rPr>
          <w:b/>
          <w:color w:val="000000" w:themeColor="text1"/>
          <w:szCs w:val="28"/>
        </w:rPr>
        <w:t>máy :</w:t>
      </w:r>
      <w:proofErr w:type="gramEnd"/>
      <w:r w:rsidR="000E0DEE" w:rsidRPr="00A223A9">
        <w:rPr>
          <w:b/>
          <w:color w:val="000000" w:themeColor="text1"/>
          <w:szCs w:val="28"/>
        </w:rPr>
        <w:t xml:space="preserve"> mode 3 ac + shift 1 5 1 </w:t>
      </w:r>
      <w:r w:rsidRPr="00A223A9">
        <w:rPr>
          <w:b/>
          <w:color w:val="000000" w:themeColor="text1"/>
          <w:szCs w:val="28"/>
        </w:rPr>
        <w:t>nhập p((310-350)/50) – p((295-310)/50) = 0.0762</w:t>
      </w:r>
    </w:p>
    <w:p w:rsidR="000E0DEE" w:rsidRPr="00A223A9" w:rsidRDefault="000E0DEE" w:rsidP="000E0DEE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A machine pours beer into 16 oz. bottles. Experience has shown that the number of ounces poured </w:t>
      </w:r>
      <w:proofErr w:type="gramStart"/>
      <w:r w:rsidRPr="00A223A9">
        <w:rPr>
          <w:szCs w:val="28"/>
        </w:rPr>
        <w:t xml:space="preserve">is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szCs w:val="28"/>
        </w:rPr>
        <w:t xml:space="preserve"> with a standard deviation of 1.2 ounces. Find the probabilities that the amount of beer the machine will pour into the next bottle will be between 12.5 and 14.5 ounces.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55" type="#_x0000_t75" style="width:20.05pt;height:17.55pt" o:ole="">
            <v:imagedata r:id="rId15" o:title=""/>
          </v:shape>
          <w:control r:id="rId102" w:name="DefaultOcxName46" w:shapeid="_x0000_i1655"/>
        </w:object>
      </w:r>
      <w:r w:rsidRPr="00A223A9">
        <w:rPr>
          <w:szCs w:val="28"/>
        </w:rPr>
        <w:t>a. 0.1039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41" type="#_x0000_t75" style="width:20.05pt;height:17.55pt" o:ole="">
            <v:imagedata r:id="rId11" o:title=""/>
          </v:shape>
          <w:control r:id="rId103" w:name="DefaultOcxName118" w:shapeid="_x0000_i1641"/>
        </w:object>
      </w:r>
      <w:r w:rsidRPr="00A223A9">
        <w:rPr>
          <w:szCs w:val="28"/>
        </w:rPr>
        <w:t>b. 0.1831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40" type="#_x0000_t75" style="width:20.05pt;height:17.55pt" o:ole="">
            <v:imagedata r:id="rId11" o:title=""/>
          </v:shape>
          <w:control r:id="rId104" w:name="DefaultOcxName217" w:shapeid="_x0000_i1640"/>
        </w:object>
      </w:r>
      <w:r w:rsidRPr="00A223A9">
        <w:rPr>
          <w:szCs w:val="28"/>
        </w:rPr>
        <w:t>c. 0.088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lastRenderedPageBreak/>
        <w:object w:dxaOrig="405" w:dyaOrig="345">
          <v:shape id="_x0000_i1639" type="#_x0000_t75" style="width:20.05pt;height:17.55pt" o:ole="">
            <v:imagedata r:id="rId11" o:title=""/>
          </v:shape>
          <w:control r:id="rId105" w:name="DefaultOcxName317" w:shapeid="_x0000_i1639"/>
        </w:object>
      </w:r>
      <w:r w:rsidRPr="00A223A9">
        <w:rPr>
          <w:szCs w:val="28"/>
        </w:rPr>
        <w:t>d. 0.4281</w:t>
      </w:r>
    </w:p>
    <w:p w:rsidR="000E0DEE" w:rsidRPr="00A223A9" w:rsidRDefault="000E0DEE" w:rsidP="00785863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ab/>
        <w:t>Tương tự câu trên</w:t>
      </w:r>
    </w:p>
    <w:p w:rsidR="000E0DEE" w:rsidRPr="00A223A9" w:rsidRDefault="000E0DEE" w:rsidP="000E0DEE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The systolic blood pressure of 18-year-old women </w:t>
      </w:r>
      <w:proofErr w:type="gramStart"/>
      <w:r w:rsidRPr="00A223A9">
        <w:rPr>
          <w:szCs w:val="28"/>
        </w:rPr>
        <w:t xml:space="preserve">is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szCs w:val="28"/>
        </w:rPr>
        <w:t xml:space="preserve"> with a mean of 110 mmHg and a standard deviation of 10 mmHg. What percentage of 18-year-old women have a systolic blood pressure that lies within </w:t>
      </w:r>
      <w:proofErr w:type="gramStart"/>
      <w:r w:rsidRPr="00A223A9">
        <w:rPr>
          <w:b/>
          <w:szCs w:val="28"/>
        </w:rPr>
        <w:t>3</w:t>
      </w:r>
      <w:proofErr w:type="gramEnd"/>
      <w:r w:rsidRPr="00A223A9">
        <w:rPr>
          <w:b/>
          <w:szCs w:val="28"/>
        </w:rPr>
        <w:t xml:space="preserve"> standard deviations</w:t>
      </w:r>
      <w:r w:rsidRPr="00A223A9">
        <w:rPr>
          <w:szCs w:val="28"/>
        </w:rPr>
        <w:t xml:space="preserve"> of the mean?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67" type="#_x0000_t75" style="width:20.05pt;height:17.55pt" o:ole="">
            <v:imagedata r:id="rId11" o:title=""/>
          </v:shape>
          <w:control r:id="rId106" w:name="DefaultOcxName47" w:shapeid="_x0000_i1667"/>
        </w:object>
      </w:r>
      <w:r w:rsidRPr="00A223A9">
        <w:rPr>
          <w:szCs w:val="28"/>
        </w:rPr>
        <w:t>a. 95</w:t>
      </w:r>
      <w:proofErr w:type="gramStart"/>
      <w:r w:rsidRPr="00A223A9">
        <w:rPr>
          <w:szCs w:val="28"/>
        </w:rPr>
        <w:t>.%</w:t>
      </w:r>
      <w:proofErr w:type="gramEnd"/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66" type="#_x0000_t75" style="width:20.05pt;height:17.55pt" o:ole="">
            <v:imagedata r:id="rId11" o:title=""/>
          </v:shape>
          <w:control r:id="rId107" w:name="DefaultOcxName119" w:shapeid="_x0000_i1666"/>
        </w:object>
      </w:r>
      <w:proofErr w:type="gramStart"/>
      <w:r w:rsidRPr="00A223A9">
        <w:rPr>
          <w:szCs w:val="28"/>
        </w:rPr>
        <w:t>b. 99.99</w:t>
      </w:r>
      <w:proofErr w:type="gramEnd"/>
      <w:r w:rsidRPr="00A223A9">
        <w:rPr>
          <w:szCs w:val="28"/>
        </w:rPr>
        <w:t>%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80" type="#_x0000_t75" style="width:20.05pt;height:17.55pt" o:ole="">
            <v:imagedata r:id="rId15" o:title=""/>
          </v:shape>
          <w:control r:id="rId108" w:name="DefaultOcxName218" w:shapeid="_x0000_i1680"/>
        </w:object>
      </w:r>
      <w:proofErr w:type="gramStart"/>
      <w:r w:rsidRPr="00A223A9">
        <w:rPr>
          <w:szCs w:val="28"/>
        </w:rPr>
        <w:t>c. 99.7</w:t>
      </w:r>
      <w:proofErr w:type="gramEnd"/>
      <w:r w:rsidRPr="00A223A9">
        <w:rPr>
          <w:szCs w:val="28"/>
        </w:rPr>
        <w:t>%</w:t>
      </w:r>
    </w:p>
    <w:p w:rsidR="000E0DEE" w:rsidRPr="00A223A9" w:rsidRDefault="000E0DEE" w:rsidP="000E0DEE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664" type="#_x0000_t75" style="width:20.05pt;height:17.55pt" o:ole="">
            <v:imagedata r:id="rId11" o:title=""/>
          </v:shape>
          <w:control r:id="rId109" w:name="DefaultOcxName318" w:shapeid="_x0000_i1664"/>
        </w:object>
      </w:r>
      <w:proofErr w:type="gramStart"/>
      <w:r w:rsidRPr="00A223A9">
        <w:rPr>
          <w:szCs w:val="28"/>
        </w:rPr>
        <w:t>d. 68</w:t>
      </w:r>
      <w:proofErr w:type="gramEnd"/>
      <w:r w:rsidRPr="00A223A9">
        <w:rPr>
          <w:szCs w:val="28"/>
        </w:rPr>
        <w:t>%</w:t>
      </w:r>
    </w:p>
    <w:p w:rsidR="000E0DEE" w:rsidRPr="00A223A9" w:rsidRDefault="009A542B" w:rsidP="009A542B">
      <w:pPr>
        <w:ind w:left="1080"/>
        <w:rPr>
          <w:b/>
          <w:szCs w:val="28"/>
        </w:rPr>
      </w:pPr>
      <w:r w:rsidRPr="00A223A9">
        <w:rPr>
          <w:b/>
          <w:szCs w:val="28"/>
        </w:rPr>
        <w:t>1:</w:t>
      </w:r>
      <w:r w:rsidR="000E0DEE" w:rsidRPr="00A223A9">
        <w:rPr>
          <w:b/>
          <w:szCs w:val="28"/>
        </w:rPr>
        <w:t>68</w:t>
      </w:r>
      <w:proofErr w:type="gramStart"/>
      <w:r w:rsidR="000E0DEE" w:rsidRPr="00A223A9">
        <w:rPr>
          <w:b/>
          <w:szCs w:val="28"/>
        </w:rPr>
        <w:t>,7</w:t>
      </w:r>
      <w:proofErr w:type="gramEnd"/>
    </w:p>
    <w:p w:rsidR="000E0DEE" w:rsidRPr="00A223A9" w:rsidRDefault="009A542B" w:rsidP="009A542B">
      <w:pPr>
        <w:ind w:left="1080"/>
        <w:rPr>
          <w:b/>
          <w:szCs w:val="28"/>
        </w:rPr>
      </w:pPr>
      <w:r w:rsidRPr="00A223A9">
        <w:rPr>
          <w:b/>
          <w:szCs w:val="28"/>
        </w:rPr>
        <w:t>2:</w:t>
      </w:r>
      <w:r w:rsidR="000E0DEE" w:rsidRPr="00A223A9">
        <w:rPr>
          <w:b/>
          <w:szCs w:val="28"/>
        </w:rPr>
        <w:t>95.45</w:t>
      </w:r>
    </w:p>
    <w:p w:rsidR="009A542B" w:rsidRPr="00A223A9" w:rsidRDefault="009A542B" w:rsidP="009A542B">
      <w:pPr>
        <w:ind w:left="1080"/>
        <w:rPr>
          <w:b/>
          <w:szCs w:val="28"/>
        </w:rPr>
      </w:pPr>
      <w:r w:rsidRPr="00A223A9">
        <w:rPr>
          <w:b/>
          <w:szCs w:val="28"/>
        </w:rPr>
        <w:t>3:</w:t>
      </w:r>
      <w:r w:rsidR="000E0DEE" w:rsidRPr="00A223A9">
        <w:rPr>
          <w:b/>
          <w:szCs w:val="28"/>
        </w:rPr>
        <w:t>99.7</w:t>
      </w:r>
    </w:p>
    <w:p w:rsidR="009A542B" w:rsidRPr="00A223A9" w:rsidRDefault="009A542B" w:rsidP="009A542B">
      <w:pPr>
        <w:pStyle w:val="ListParagraph"/>
        <w:numPr>
          <w:ilvl w:val="0"/>
          <w:numId w:val="8"/>
        </w:numPr>
        <w:rPr>
          <w:b/>
          <w:szCs w:val="28"/>
        </w:rPr>
      </w:pPr>
      <w:r w:rsidRPr="00A223A9">
        <w:rPr>
          <w:szCs w:val="28"/>
        </w:rPr>
        <w:t xml:space="preserve">Suppose that prices of a certain model of new homes </w:t>
      </w:r>
      <w:proofErr w:type="gramStart"/>
      <w:r w:rsidRPr="00A223A9">
        <w:rPr>
          <w:szCs w:val="28"/>
        </w:rPr>
        <w:t xml:space="preserve">are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b/>
          <w:szCs w:val="28"/>
        </w:rPr>
        <w:t xml:space="preserve"> </w:t>
      </w:r>
      <w:r w:rsidRPr="00A223A9">
        <w:rPr>
          <w:szCs w:val="28"/>
        </w:rPr>
        <w:t>with a mean of $150,000. Find the percentage of buyers who paid between $148,885 and $151,220 if the standard deviation is $1250.</w:t>
      </w:r>
    </w:p>
    <w:p w:rsidR="009A542B" w:rsidRPr="00A223A9" w:rsidRDefault="009A542B" w:rsidP="009A542B">
      <w:pPr>
        <w:ind w:left="1440"/>
        <w:rPr>
          <w:szCs w:val="28"/>
        </w:rPr>
      </w:pPr>
      <w:r w:rsidRPr="00A223A9">
        <w:rPr>
          <w:szCs w:val="28"/>
        </w:rPr>
        <w:t>Select one:</w:t>
      </w:r>
    </w:p>
    <w:p w:rsidR="009A542B" w:rsidRPr="00A223A9" w:rsidRDefault="009A542B" w:rsidP="009A542B">
      <w:pPr>
        <w:ind w:left="1440"/>
        <w:rPr>
          <w:szCs w:val="28"/>
        </w:rPr>
      </w:pPr>
      <w:r w:rsidRPr="00A223A9">
        <w:rPr>
          <w:szCs w:val="28"/>
        </w:rPr>
        <w:object w:dxaOrig="405" w:dyaOrig="345">
          <v:shape id="_x0000_i1692" type="#_x0000_t75" style="width:20.05pt;height:17.55pt" o:ole="">
            <v:imagedata r:id="rId11" o:title=""/>
          </v:shape>
          <w:control r:id="rId110" w:name="DefaultOcxName48" w:shapeid="_x0000_i1692"/>
        </w:object>
      </w:r>
      <w:proofErr w:type="gramStart"/>
      <w:r w:rsidRPr="00A223A9">
        <w:rPr>
          <w:szCs w:val="28"/>
        </w:rPr>
        <w:t>a. 99.7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9A542B">
      <w:pPr>
        <w:ind w:left="1440"/>
        <w:rPr>
          <w:szCs w:val="28"/>
        </w:rPr>
      </w:pPr>
      <w:r w:rsidRPr="00A223A9">
        <w:rPr>
          <w:szCs w:val="28"/>
        </w:rPr>
        <w:object w:dxaOrig="405" w:dyaOrig="345">
          <v:shape id="_x0000_i1691" type="#_x0000_t75" style="width:20.05pt;height:17.55pt" o:ole="">
            <v:imagedata r:id="rId11" o:title=""/>
          </v:shape>
          <w:control r:id="rId111" w:name="DefaultOcxName120" w:shapeid="_x0000_i1691"/>
        </w:object>
      </w:r>
      <w:proofErr w:type="gramStart"/>
      <w:r w:rsidRPr="00A223A9">
        <w:rPr>
          <w:szCs w:val="28"/>
        </w:rPr>
        <w:t>b. 95.6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9A542B">
      <w:pPr>
        <w:ind w:left="1440"/>
        <w:rPr>
          <w:szCs w:val="28"/>
        </w:rPr>
      </w:pPr>
      <w:r w:rsidRPr="00A223A9">
        <w:rPr>
          <w:szCs w:val="28"/>
        </w:rPr>
        <w:object w:dxaOrig="405" w:dyaOrig="345">
          <v:shape id="_x0000_i1709" type="#_x0000_t75" style="width:20.05pt;height:17.55pt" o:ole="">
            <v:imagedata r:id="rId15" o:title=""/>
          </v:shape>
          <w:control r:id="rId112" w:name="DefaultOcxName219" w:shapeid="_x0000_i1709"/>
        </w:object>
      </w:r>
      <w:proofErr w:type="gramStart"/>
      <w:r w:rsidRPr="00A223A9">
        <w:rPr>
          <w:szCs w:val="28"/>
        </w:rPr>
        <w:t>c. 64.9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9A542B">
      <w:pPr>
        <w:ind w:left="1440"/>
        <w:rPr>
          <w:szCs w:val="28"/>
        </w:rPr>
      </w:pPr>
      <w:r w:rsidRPr="00A223A9">
        <w:rPr>
          <w:szCs w:val="28"/>
        </w:rPr>
        <w:object w:dxaOrig="405" w:dyaOrig="345">
          <v:shape id="_x0000_i1689" type="#_x0000_t75" style="width:20.05pt;height:17.55pt" o:ole="">
            <v:imagedata r:id="rId11" o:title=""/>
          </v:shape>
          <w:control r:id="rId113" w:name="DefaultOcxName319" w:shapeid="_x0000_i1689"/>
        </w:object>
      </w:r>
      <w:proofErr w:type="gramStart"/>
      <w:r w:rsidRPr="00A223A9">
        <w:rPr>
          <w:szCs w:val="28"/>
        </w:rPr>
        <w:t>d. 68.1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9A542B">
      <w:pPr>
        <w:rPr>
          <w:b/>
          <w:szCs w:val="28"/>
        </w:rPr>
      </w:pPr>
    </w:p>
    <w:p w:rsidR="009A542B" w:rsidRPr="00A223A9" w:rsidRDefault="009A542B" w:rsidP="009A542B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The weekly salaries of elementary school teachers in one state </w:t>
      </w:r>
      <w:proofErr w:type="gramStart"/>
      <w:r w:rsidRPr="00A223A9">
        <w:rPr>
          <w:szCs w:val="28"/>
        </w:rPr>
        <w:t xml:space="preserve">are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b/>
          <w:szCs w:val="28"/>
        </w:rPr>
        <w:t xml:space="preserve"> </w:t>
      </w:r>
      <w:r w:rsidRPr="00A223A9">
        <w:rPr>
          <w:szCs w:val="28"/>
        </w:rPr>
        <w:t xml:space="preserve">with a mean of $595 and a standard deviation of $43. What is </w:t>
      </w:r>
      <w:r w:rsidRPr="00A223A9">
        <w:rPr>
          <w:szCs w:val="28"/>
        </w:rPr>
        <w:lastRenderedPageBreak/>
        <w:t>the probability that a randomly selected elementary school teacher earns more than $555 a week?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21" type="#_x0000_t75" style="width:20.05pt;height:17.55pt" o:ole="">
            <v:imagedata r:id="rId11" o:title=""/>
          </v:shape>
          <w:control r:id="rId114" w:name="DefaultOcxName49" w:shapeid="_x0000_i1721"/>
        </w:object>
      </w:r>
      <w:r w:rsidRPr="00A223A9">
        <w:rPr>
          <w:szCs w:val="28"/>
        </w:rPr>
        <w:t>a. 0.2823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34" type="#_x0000_t75" style="width:20.05pt;height:17.55pt" o:ole="">
            <v:imagedata r:id="rId15" o:title=""/>
          </v:shape>
          <w:control r:id="rId115" w:name="DefaultOcxName121" w:shapeid="_x0000_i1734"/>
        </w:object>
      </w:r>
      <w:r w:rsidRPr="00A223A9">
        <w:rPr>
          <w:szCs w:val="28"/>
        </w:rPr>
        <w:t>b. 0.8239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19" type="#_x0000_t75" style="width:20.05pt;height:17.55pt" o:ole="">
            <v:imagedata r:id="rId11" o:title=""/>
          </v:shape>
          <w:control r:id="rId116" w:name="DefaultOcxName220" w:shapeid="_x0000_i1719"/>
        </w:object>
      </w:r>
      <w:r w:rsidRPr="00A223A9">
        <w:rPr>
          <w:szCs w:val="28"/>
        </w:rPr>
        <w:t>c. 0.2177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18" type="#_x0000_t75" style="width:20.05pt;height:17.55pt" o:ole="">
            <v:imagedata r:id="rId11" o:title=""/>
          </v:shape>
          <w:control r:id="rId117" w:name="DefaultOcxName320" w:shapeid="_x0000_i1718"/>
        </w:object>
      </w:r>
      <w:r w:rsidRPr="00A223A9">
        <w:rPr>
          <w:szCs w:val="28"/>
        </w:rPr>
        <w:t>d. 0.7123</w:t>
      </w:r>
    </w:p>
    <w:p w:rsidR="000E0DEE" w:rsidRPr="00A223A9" w:rsidRDefault="009A542B" w:rsidP="00785863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ab/>
        <w:t>Lớn hơn lên lấy 1-</w:t>
      </w:r>
      <w:proofErr w:type="gramStart"/>
      <w:r w:rsidRPr="00A223A9">
        <w:rPr>
          <w:b/>
          <w:color w:val="000000" w:themeColor="text1"/>
          <w:szCs w:val="28"/>
        </w:rPr>
        <w:t>P(</w:t>
      </w:r>
      <w:proofErr w:type="gramEnd"/>
      <w:r w:rsidRPr="00A223A9">
        <w:rPr>
          <w:b/>
          <w:color w:val="000000" w:themeColor="text1"/>
          <w:szCs w:val="28"/>
        </w:rPr>
        <w:t>(555-595)/43)</w:t>
      </w:r>
    </w:p>
    <w:p w:rsidR="009A542B" w:rsidRPr="00A223A9" w:rsidRDefault="009A542B" w:rsidP="009A542B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The tread life of a particular brand of tire is a random variable best described by a </w:t>
      </w:r>
      <w:r w:rsidRPr="00A223A9">
        <w:rPr>
          <w:b/>
          <w:szCs w:val="28"/>
        </w:rPr>
        <w:t>normal distribution</w:t>
      </w:r>
      <w:r w:rsidRPr="00A223A9">
        <w:rPr>
          <w:szCs w:val="28"/>
        </w:rPr>
        <w:t xml:space="preserve"> with a mean of 60,500 miles and a standard deviation of 2800 miles. What is the probability a particular tire of this brand will last longer than 58,400 miles?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46" type="#_x0000_t75" style="width:20.05pt;height:17.55pt" o:ole="">
            <v:imagedata r:id="rId11" o:title=""/>
          </v:shape>
          <w:control r:id="rId118" w:name="DefaultOcxName50" w:shapeid="_x0000_i1746"/>
        </w:object>
      </w:r>
      <w:r w:rsidRPr="00A223A9">
        <w:rPr>
          <w:szCs w:val="28"/>
        </w:rPr>
        <w:t>a. 0.8413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45" type="#_x0000_t75" style="width:20.05pt;height:17.55pt" o:ole="">
            <v:imagedata r:id="rId11" o:title=""/>
          </v:shape>
          <w:control r:id="rId119" w:name="DefaultOcxName122" w:shapeid="_x0000_i1745"/>
        </w:object>
      </w:r>
      <w:r w:rsidRPr="00A223A9">
        <w:rPr>
          <w:szCs w:val="28"/>
        </w:rPr>
        <w:t>b. 0.2266</w:t>
      </w:r>
    </w:p>
    <w:p w:rsidR="009A542B" w:rsidRPr="00A223A9" w:rsidRDefault="009A542B" w:rsidP="009A542B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57" type="#_x0000_t75" style="width:20.05pt;height:17.55pt" o:ole="">
            <v:imagedata r:id="rId15" o:title=""/>
          </v:shape>
          <w:control r:id="rId120" w:name="DefaultOcxName221" w:shapeid="_x0000_i1757"/>
        </w:object>
      </w:r>
      <w:r w:rsidRPr="00A223A9">
        <w:rPr>
          <w:szCs w:val="28"/>
        </w:rPr>
        <w:t>c. 0.7734</w:t>
      </w:r>
    </w:p>
    <w:p w:rsidR="009A542B" w:rsidRPr="00A223A9" w:rsidRDefault="009A542B" w:rsidP="009A542B">
      <w:pPr>
        <w:ind w:firstLine="720"/>
        <w:rPr>
          <w:szCs w:val="28"/>
        </w:rPr>
      </w:pPr>
      <w:r w:rsidRPr="00A223A9">
        <w:rPr>
          <w:szCs w:val="28"/>
        </w:rPr>
        <w:object w:dxaOrig="405" w:dyaOrig="345">
          <v:shape id="_x0000_i1743" type="#_x0000_t75" style="width:20.05pt;height:17.55pt" o:ole="">
            <v:imagedata r:id="rId11" o:title=""/>
          </v:shape>
          <w:control r:id="rId121" w:name="DefaultOcxName321" w:shapeid="_x0000_i1743"/>
        </w:object>
      </w:r>
      <w:r w:rsidRPr="00A223A9">
        <w:rPr>
          <w:szCs w:val="28"/>
        </w:rPr>
        <w:t>d. 0.1541</w:t>
      </w:r>
    </w:p>
    <w:p w:rsidR="009A542B" w:rsidRPr="00A223A9" w:rsidRDefault="009A542B" w:rsidP="009A542B">
      <w:pPr>
        <w:ind w:firstLine="720"/>
        <w:rPr>
          <w:b/>
          <w:szCs w:val="28"/>
        </w:rPr>
      </w:pPr>
      <w:r w:rsidRPr="00A223A9">
        <w:rPr>
          <w:b/>
          <w:szCs w:val="28"/>
        </w:rPr>
        <w:t>Tương tự câu trên</w:t>
      </w:r>
    </w:p>
    <w:p w:rsidR="009A542B" w:rsidRPr="00A223A9" w:rsidRDefault="009A542B" w:rsidP="007A73F7">
      <w:pPr>
        <w:pStyle w:val="ListParagraph"/>
        <w:numPr>
          <w:ilvl w:val="0"/>
          <w:numId w:val="8"/>
        </w:numPr>
        <w:rPr>
          <w:szCs w:val="28"/>
        </w:rPr>
      </w:pPr>
      <w:r w:rsidRPr="00A223A9">
        <w:rPr>
          <w:szCs w:val="28"/>
        </w:rPr>
        <w:t xml:space="preserve">Assume that the weights of quarters </w:t>
      </w:r>
      <w:proofErr w:type="gramStart"/>
      <w:r w:rsidRPr="00A223A9">
        <w:rPr>
          <w:szCs w:val="28"/>
        </w:rPr>
        <w:t xml:space="preserve">are </w:t>
      </w:r>
      <w:r w:rsidRPr="00A223A9">
        <w:rPr>
          <w:b/>
          <w:szCs w:val="28"/>
        </w:rPr>
        <w:t>normally distributed</w:t>
      </w:r>
      <w:proofErr w:type="gramEnd"/>
      <w:r w:rsidRPr="00A223A9">
        <w:rPr>
          <w:szCs w:val="28"/>
        </w:rPr>
        <w:t xml:space="preserve"> with a mean of 5.73 g and a standard deviation 0.071 g. A vending machine will only </w:t>
      </w:r>
      <w:r w:rsidRPr="00A223A9">
        <w:rPr>
          <w:b/>
          <w:szCs w:val="28"/>
        </w:rPr>
        <w:t>accept</w:t>
      </w:r>
      <w:r w:rsidRPr="00A223A9">
        <w:rPr>
          <w:szCs w:val="28"/>
        </w:rPr>
        <w:t xml:space="preserve"> coins weighing between 5.48 g and 5.82 g. What percentage of legal quarters </w:t>
      </w:r>
      <w:proofErr w:type="gramStart"/>
      <w:r w:rsidRPr="00A223A9">
        <w:rPr>
          <w:szCs w:val="28"/>
        </w:rPr>
        <w:t xml:space="preserve">will be </w:t>
      </w:r>
      <w:r w:rsidRPr="00A223A9">
        <w:rPr>
          <w:b/>
          <w:szCs w:val="28"/>
        </w:rPr>
        <w:t>rejected</w:t>
      </w:r>
      <w:proofErr w:type="gramEnd"/>
      <w:r w:rsidRPr="00A223A9">
        <w:rPr>
          <w:szCs w:val="28"/>
        </w:rPr>
        <w:t>?</w:t>
      </w:r>
    </w:p>
    <w:p w:rsidR="009A542B" w:rsidRPr="00A223A9" w:rsidRDefault="009A542B" w:rsidP="007A73F7">
      <w:pPr>
        <w:ind w:left="720"/>
        <w:rPr>
          <w:szCs w:val="28"/>
        </w:rPr>
      </w:pPr>
      <w:r w:rsidRPr="00A223A9">
        <w:rPr>
          <w:szCs w:val="28"/>
        </w:rPr>
        <w:t>Select one:</w:t>
      </w:r>
    </w:p>
    <w:p w:rsidR="009A542B" w:rsidRPr="00A223A9" w:rsidRDefault="009A542B" w:rsidP="007A73F7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82" type="#_x0000_t75" style="width:20.05pt;height:17.55pt" o:ole="">
            <v:imagedata r:id="rId15" o:title=""/>
          </v:shape>
          <w:control r:id="rId122" w:name="DefaultOcxName51" w:shapeid="_x0000_i1782"/>
        </w:object>
      </w:r>
      <w:proofErr w:type="gramStart"/>
      <w:r w:rsidRPr="00A223A9">
        <w:rPr>
          <w:szCs w:val="28"/>
        </w:rPr>
        <w:t>a. 10.27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7A73F7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68" type="#_x0000_t75" style="width:20.05pt;height:17.55pt" o:ole="">
            <v:imagedata r:id="rId11" o:title=""/>
          </v:shape>
          <w:control r:id="rId123" w:name="DefaultOcxName123" w:shapeid="_x0000_i1768"/>
        </w:object>
      </w:r>
      <w:proofErr w:type="gramStart"/>
      <w:r w:rsidRPr="00A223A9">
        <w:rPr>
          <w:szCs w:val="28"/>
        </w:rPr>
        <w:t>b. 1.96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7A73F7">
      <w:pPr>
        <w:ind w:left="720"/>
        <w:rPr>
          <w:szCs w:val="28"/>
        </w:rPr>
      </w:pPr>
      <w:r w:rsidRPr="00A223A9">
        <w:rPr>
          <w:szCs w:val="28"/>
        </w:rPr>
        <w:object w:dxaOrig="405" w:dyaOrig="345">
          <v:shape id="_x0000_i1767" type="#_x0000_t75" style="width:20.05pt;height:17.55pt" o:ole="">
            <v:imagedata r:id="rId11" o:title=""/>
          </v:shape>
          <w:control r:id="rId124" w:name="DefaultOcxName222" w:shapeid="_x0000_i1767"/>
        </w:object>
      </w:r>
      <w:proofErr w:type="gramStart"/>
      <w:r w:rsidRPr="00A223A9">
        <w:rPr>
          <w:szCs w:val="28"/>
        </w:rPr>
        <w:t>c. 62.54</w:t>
      </w:r>
      <w:proofErr w:type="gramEnd"/>
      <w:r w:rsidRPr="00A223A9">
        <w:rPr>
          <w:szCs w:val="28"/>
        </w:rPr>
        <w:t>%</w:t>
      </w:r>
    </w:p>
    <w:p w:rsidR="009A542B" w:rsidRPr="00A223A9" w:rsidRDefault="009A542B" w:rsidP="007A73F7">
      <w:pPr>
        <w:ind w:left="720"/>
        <w:rPr>
          <w:szCs w:val="28"/>
        </w:rPr>
      </w:pPr>
      <w:r w:rsidRPr="00A223A9">
        <w:rPr>
          <w:szCs w:val="28"/>
        </w:rPr>
        <w:lastRenderedPageBreak/>
        <w:object w:dxaOrig="405" w:dyaOrig="345">
          <v:shape id="_x0000_i1766" type="#_x0000_t75" style="width:20.05pt;height:17.55pt" o:ole="">
            <v:imagedata r:id="rId11" o:title=""/>
          </v:shape>
          <w:control r:id="rId125" w:name="DefaultOcxName322" w:shapeid="_x0000_i1766"/>
        </w:object>
      </w:r>
      <w:proofErr w:type="gramStart"/>
      <w:r w:rsidRPr="00A223A9">
        <w:rPr>
          <w:szCs w:val="28"/>
        </w:rPr>
        <w:t>d. 2.48</w:t>
      </w:r>
      <w:proofErr w:type="gramEnd"/>
      <w:r w:rsidRPr="00A223A9">
        <w:rPr>
          <w:szCs w:val="28"/>
        </w:rPr>
        <w:t>%</w:t>
      </w:r>
    </w:p>
    <w:p w:rsidR="00796472" w:rsidRDefault="007A73F7" w:rsidP="00785863">
      <w:pPr>
        <w:rPr>
          <w:b/>
          <w:color w:val="000000" w:themeColor="text1"/>
          <w:szCs w:val="28"/>
        </w:rPr>
      </w:pPr>
      <w:r w:rsidRPr="00A223A9">
        <w:rPr>
          <w:b/>
          <w:color w:val="000000" w:themeColor="text1"/>
          <w:szCs w:val="28"/>
        </w:rPr>
        <w:tab/>
        <w:t>Do đề hỏi reject lên 1-(P((5,82-5.73)/0.071</w:t>
      </w:r>
      <w:r w:rsidR="00796472">
        <w:rPr>
          <w:b/>
          <w:color w:val="000000" w:themeColor="text1"/>
          <w:szCs w:val="28"/>
        </w:rPr>
        <w:t xml:space="preserve">)- </w:t>
      </w:r>
      <w:proofErr w:type="gramStart"/>
      <w:r w:rsidR="00796472">
        <w:rPr>
          <w:b/>
          <w:color w:val="000000" w:themeColor="text1"/>
          <w:szCs w:val="28"/>
        </w:rPr>
        <w:t>P(</w:t>
      </w:r>
      <w:proofErr w:type="gramEnd"/>
      <w:r w:rsidR="00796472">
        <w:rPr>
          <w:b/>
          <w:color w:val="000000" w:themeColor="text1"/>
          <w:szCs w:val="28"/>
        </w:rPr>
        <w:t>(5,48-5.73)/0.071))=0.1026</w:t>
      </w:r>
    </w:p>
    <w:p w:rsidR="00796472" w:rsidRDefault="00796472" w:rsidP="00785863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Dạng 4: </w:t>
      </w:r>
    </w:p>
    <w:p w:rsidR="000149E3" w:rsidRPr="000149E3" w:rsidRDefault="000149E3" w:rsidP="000149E3">
      <w:pPr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4"/>
          <w:szCs w:val="24"/>
        </w:rPr>
      </w:pPr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The number of ounces of soda that a vending machine dispenses per cup </w:t>
      </w:r>
      <w:proofErr w:type="gramStart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is normally distributed</w:t>
      </w:r>
      <w:proofErr w:type="gramEnd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 with a mean of 14 ounces and a standard deviation of 4.2 ounces. Find the number of ounces above which 98% of the dispensed sodas will fall.</w:t>
      </w:r>
    </w:p>
    <w:p w:rsidR="000149E3" w:rsidRPr="000149E3" w:rsidRDefault="000149E3" w:rsidP="000149E3">
      <w:pPr>
        <w:spacing w:line="240" w:lineRule="auto"/>
        <w:rPr>
          <w:rFonts w:ascii="Lato" w:eastAsia="Times New Roman" w:hAnsi="Lato" w:cs="Times New Roman"/>
          <w:b/>
          <w:bCs/>
          <w:color w:val="2F6473"/>
          <w:sz w:val="24"/>
          <w:szCs w:val="24"/>
        </w:rPr>
      </w:pPr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Let </w:t>
      </w:r>
      <w:proofErr w:type="gramStart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P(</w:t>
      </w:r>
      <w:proofErr w:type="gramEnd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Z &lt; -2.05) = 0.02, P(Z &lt; 0) = 0.5.</w:t>
      </w:r>
    </w:p>
    <w:p w:rsidR="000149E3" w:rsidRPr="000149E3" w:rsidRDefault="000149E3" w:rsidP="000149E3">
      <w:pPr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86" type="#_x0000_t75" style="width:20.05pt;height:17.55pt" o:ole="">
            <v:imagedata r:id="rId11" o:title=""/>
          </v:shape>
          <w:control r:id="rId126" w:name="DefaultOcxName52" w:shapeid="_x0000_i1886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a. 5.4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85" type="#_x0000_t75" style="width:20.05pt;height:17.55pt" o:ole="">
            <v:imagedata r:id="rId11" o:title=""/>
          </v:shape>
          <w:control r:id="rId127" w:name="DefaultOcxName124" w:shapeid="_x0000_i1885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b. 7.8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84" type="#_x0000_t75" style="width:20.05pt;height:17.55pt" o:ole="">
            <v:imagedata r:id="rId11" o:title=""/>
          </v:shape>
          <w:control r:id="rId128" w:name="DefaultOcxName223" w:shapeid="_x0000_i1884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c. 6.1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83" type="#_x0000_t75" style="width:20.05pt;height:17.55pt" o:ole="">
            <v:imagedata r:id="rId11" o:title=""/>
          </v:shape>
          <w:control r:id="rId129" w:name="DefaultOcxName323" w:shapeid="_x0000_i1883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d. 7.4</w:t>
      </w:r>
    </w:p>
    <w:p w:rsidR="000149E3" w:rsidRPr="000149E3" w:rsidRDefault="000149E3" w:rsidP="000149E3">
      <w:pPr>
        <w:spacing w:line="240" w:lineRule="auto"/>
        <w:rPr>
          <w:rFonts w:ascii="Lato" w:eastAsia="Times New Roman" w:hAnsi="Lato" w:cs="Times New Roman"/>
          <w:b/>
          <w:bCs/>
          <w:color w:val="2F6473"/>
          <w:sz w:val="24"/>
          <w:szCs w:val="24"/>
        </w:rPr>
      </w:pPr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The number of ounces of soda that a vending machine dispenses per cup </w:t>
      </w:r>
      <w:proofErr w:type="gramStart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is normally distributed</w:t>
      </w:r>
      <w:proofErr w:type="gramEnd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 with a mean of 12.4 ounces and a standard deviation of 4.3 ounces. Find the number of ounces above which 86% of the dispensed sodas will fall.</w:t>
      </w:r>
    </w:p>
    <w:p w:rsidR="000149E3" w:rsidRPr="000149E3" w:rsidRDefault="000149E3" w:rsidP="000149E3">
      <w:pPr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98" type="#_x0000_t75" style="width:20.05pt;height:17.55pt" o:ole="">
            <v:imagedata r:id="rId11" o:title=""/>
          </v:shape>
          <w:control r:id="rId130" w:name="DefaultOcxName53" w:shapeid="_x0000_i1898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a. 9.1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97" type="#_x0000_t75" style="width:20.05pt;height:17.55pt" o:ole="">
            <v:imagedata r:id="rId11" o:title=""/>
          </v:shape>
          <w:control r:id="rId131" w:name="DefaultOcxName125" w:shapeid="_x0000_i1897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b. 12.4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96" type="#_x0000_t75" style="width:20.05pt;height:17.55pt" o:ole="">
            <v:imagedata r:id="rId11" o:title=""/>
          </v:shape>
          <w:control r:id="rId132" w:name="DefaultOcxName224" w:shapeid="_x0000_i1896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c. 7.8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895" type="#_x0000_t75" style="width:20.05pt;height:17.55pt" o:ole="">
            <v:imagedata r:id="rId11" o:title=""/>
          </v:shape>
          <w:control r:id="rId133" w:name="DefaultOcxName324" w:shapeid="_x0000_i1895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d. 8.6</w:t>
      </w:r>
    </w:p>
    <w:p w:rsidR="000149E3" w:rsidRPr="000149E3" w:rsidRDefault="000149E3" w:rsidP="000149E3">
      <w:pPr>
        <w:spacing w:line="240" w:lineRule="auto"/>
        <w:rPr>
          <w:rFonts w:ascii="Lato" w:eastAsia="Times New Roman" w:hAnsi="Lato" w:cs="Times New Roman"/>
          <w:b/>
          <w:bCs/>
          <w:color w:val="2F6473"/>
          <w:sz w:val="24"/>
          <w:szCs w:val="24"/>
        </w:rPr>
      </w:pPr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The owner of a fish market determined that the weights of catfish </w:t>
      </w:r>
      <w:proofErr w:type="gramStart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are normally distributed</w:t>
      </w:r>
      <w:proofErr w:type="gramEnd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 xml:space="preserve"> with the average weight for a catfish is 3.2 pounds with a standard deviation of 0.6 pound. A citation catfish should be one of the top 5% in weight. At what weight (in pounds) </w:t>
      </w:r>
      <w:proofErr w:type="gramStart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should the citation designation be established</w:t>
      </w:r>
      <w:proofErr w:type="gramEnd"/>
      <w:r w:rsidRPr="000149E3">
        <w:rPr>
          <w:rFonts w:ascii="Lato" w:eastAsia="Times New Roman" w:hAnsi="Lato" w:cs="Times New Roman"/>
          <w:b/>
          <w:bCs/>
          <w:color w:val="2F6473"/>
          <w:sz w:val="24"/>
          <w:szCs w:val="24"/>
        </w:rPr>
        <w:t>?</w:t>
      </w:r>
    </w:p>
    <w:p w:rsidR="000149E3" w:rsidRPr="000149E3" w:rsidRDefault="000149E3" w:rsidP="000149E3">
      <w:pPr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910" type="#_x0000_t75" style="width:20.05pt;height:17.55pt" o:ole="">
            <v:imagedata r:id="rId11" o:title=""/>
          </v:shape>
          <w:control r:id="rId134" w:name="DefaultOcxName54" w:shapeid="_x0000_i1910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a. 4.84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909" type="#_x0000_t75" style="width:20.05pt;height:17.55pt" o:ole="">
            <v:imagedata r:id="rId11" o:title=""/>
          </v:shape>
          <w:control r:id="rId135" w:name="DefaultOcxName126" w:shapeid="_x0000_i1909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b. 2.21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908" type="#_x0000_t75" style="width:20.05pt;height:17.55pt" o:ole="">
            <v:imagedata r:id="rId11" o:title=""/>
          </v:shape>
          <w:control r:id="rId136" w:name="DefaultOcxName225" w:shapeid="_x0000_i1908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c. 7.85</w:t>
      </w:r>
    </w:p>
    <w:p w:rsidR="000149E3" w:rsidRPr="000149E3" w:rsidRDefault="000149E3" w:rsidP="000149E3">
      <w:pPr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object w:dxaOrig="405" w:dyaOrig="345">
          <v:shape id="_x0000_i1907" type="#_x0000_t75" style="width:20.05pt;height:17.55pt" o:ole="">
            <v:imagedata r:id="rId11" o:title=""/>
          </v:shape>
          <w:control r:id="rId137" w:name="DefaultOcxName325" w:shapeid="_x0000_i1907"/>
        </w:object>
      </w:r>
      <w:r w:rsidRPr="000149E3">
        <w:rPr>
          <w:rFonts w:ascii="Lato" w:eastAsia="Times New Roman" w:hAnsi="Lato" w:cs="Times New Roman"/>
          <w:color w:val="2F6473"/>
          <w:sz w:val="23"/>
          <w:szCs w:val="23"/>
        </w:rPr>
        <w:t>d. 4.19</w:t>
      </w:r>
    </w:p>
    <w:p w:rsidR="00796472" w:rsidRPr="00A223A9" w:rsidRDefault="00796472" w:rsidP="00785863">
      <w:pPr>
        <w:rPr>
          <w:b/>
          <w:color w:val="000000" w:themeColor="text1"/>
          <w:szCs w:val="28"/>
        </w:rPr>
      </w:pPr>
      <w:bookmarkStart w:id="13" w:name="_GoBack"/>
      <w:bookmarkEnd w:id="13"/>
    </w:p>
    <w:sectPr w:rsidR="00796472" w:rsidRPr="00A22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C28"/>
    <w:multiLevelType w:val="hybridMultilevel"/>
    <w:tmpl w:val="E2FC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2FBD"/>
    <w:multiLevelType w:val="hybridMultilevel"/>
    <w:tmpl w:val="52644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506E1"/>
    <w:multiLevelType w:val="hybridMultilevel"/>
    <w:tmpl w:val="589A700E"/>
    <w:lvl w:ilvl="0" w:tplc="2522E2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A52"/>
    <w:multiLevelType w:val="hybridMultilevel"/>
    <w:tmpl w:val="4446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733F6"/>
    <w:multiLevelType w:val="hybridMultilevel"/>
    <w:tmpl w:val="31E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5A6F"/>
    <w:multiLevelType w:val="hybridMultilevel"/>
    <w:tmpl w:val="5EEE4358"/>
    <w:lvl w:ilvl="0" w:tplc="B56685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BF4"/>
    <w:multiLevelType w:val="hybridMultilevel"/>
    <w:tmpl w:val="2C56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2515"/>
    <w:multiLevelType w:val="hybridMultilevel"/>
    <w:tmpl w:val="A6C6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A0CDD"/>
    <w:multiLevelType w:val="hybridMultilevel"/>
    <w:tmpl w:val="63AAF910"/>
    <w:lvl w:ilvl="0" w:tplc="B56685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B7E66"/>
    <w:multiLevelType w:val="hybridMultilevel"/>
    <w:tmpl w:val="C3E6CA14"/>
    <w:lvl w:ilvl="0" w:tplc="B56685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7134E"/>
    <w:multiLevelType w:val="hybridMultilevel"/>
    <w:tmpl w:val="F89C1B80"/>
    <w:lvl w:ilvl="0" w:tplc="B2AC11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7A2E0D"/>
    <w:multiLevelType w:val="hybridMultilevel"/>
    <w:tmpl w:val="D0E0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17"/>
    <w:rsid w:val="000060CF"/>
    <w:rsid w:val="00010E17"/>
    <w:rsid w:val="000149E3"/>
    <w:rsid w:val="000D377A"/>
    <w:rsid w:val="000E0DEE"/>
    <w:rsid w:val="00120543"/>
    <w:rsid w:val="001271A5"/>
    <w:rsid w:val="00255B37"/>
    <w:rsid w:val="005A468F"/>
    <w:rsid w:val="005B6586"/>
    <w:rsid w:val="005C2EC4"/>
    <w:rsid w:val="006962E4"/>
    <w:rsid w:val="006A22FC"/>
    <w:rsid w:val="006F37ED"/>
    <w:rsid w:val="00785863"/>
    <w:rsid w:val="00796472"/>
    <w:rsid w:val="007A73F7"/>
    <w:rsid w:val="008C0D9D"/>
    <w:rsid w:val="008F4092"/>
    <w:rsid w:val="00906F4D"/>
    <w:rsid w:val="009A2FDF"/>
    <w:rsid w:val="009A542B"/>
    <w:rsid w:val="009D263C"/>
    <w:rsid w:val="00A223A9"/>
    <w:rsid w:val="00C13AC5"/>
    <w:rsid w:val="00C60492"/>
    <w:rsid w:val="00E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E15EC31"/>
  <w15:chartTrackingRefBased/>
  <w15:docId w15:val="{3794CC4B-F7B4-4BE9-BC29-579C7A8C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preview">
    <w:name w:val="mathjax_preview"/>
    <w:basedOn w:val="DefaultParagraphFont"/>
    <w:rsid w:val="00255B37"/>
  </w:style>
  <w:style w:type="character" w:styleId="Hyperlink">
    <w:name w:val="Hyperlink"/>
    <w:basedOn w:val="DefaultParagraphFont"/>
    <w:uiPriority w:val="99"/>
    <w:semiHidden/>
    <w:unhideWhenUsed/>
    <w:rsid w:val="00255B37"/>
    <w:rPr>
      <w:color w:val="0000FF"/>
      <w:u w:val="single"/>
    </w:rPr>
  </w:style>
  <w:style w:type="character" w:customStyle="1" w:styleId="answernumber">
    <w:name w:val="answernumber"/>
    <w:basedOn w:val="DefaultParagraphFont"/>
    <w:rsid w:val="00255B37"/>
  </w:style>
  <w:style w:type="paragraph" w:styleId="ListParagraph">
    <w:name w:val="List Paragraph"/>
    <w:basedOn w:val="Normal"/>
    <w:uiPriority w:val="34"/>
    <w:qFormat/>
    <w:rsid w:val="00255B3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5B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5B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5B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5B3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2E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2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4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3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4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4.xml"/><Relationship Id="rId21" Type="http://schemas.openxmlformats.org/officeDocument/2006/relationships/control" Target="activeX/activeX7.xml"/><Relationship Id="rId42" Type="http://schemas.openxmlformats.org/officeDocument/2006/relationships/control" Target="activeX/activeX20.xml"/><Relationship Id="rId63" Type="http://schemas.openxmlformats.org/officeDocument/2006/relationships/control" Target="activeX/activeX30.xml"/><Relationship Id="rId84" Type="http://schemas.openxmlformats.org/officeDocument/2006/relationships/control" Target="activeX/activeX51.xml"/><Relationship Id="rId138" Type="http://schemas.openxmlformats.org/officeDocument/2006/relationships/fontTable" Target="fontTable.xml"/><Relationship Id="rId16" Type="http://schemas.openxmlformats.org/officeDocument/2006/relationships/control" Target="activeX/activeX4.xml"/><Relationship Id="rId107" Type="http://schemas.openxmlformats.org/officeDocument/2006/relationships/control" Target="activeX/activeX74.xml"/><Relationship Id="rId11" Type="http://schemas.openxmlformats.org/officeDocument/2006/relationships/image" Target="media/image4.wmf"/><Relationship Id="rId32" Type="http://schemas.openxmlformats.org/officeDocument/2006/relationships/image" Target="media/image9.gif"/><Relationship Id="rId37" Type="http://schemas.openxmlformats.org/officeDocument/2006/relationships/hyperlink" Target="https://cmshn.fpt.edu.vn/filter/tex/displaytex.php?texexp=f%28x%29%20%3D%20%5Cleft%5C%7B%20%5Cbegin%7Barray%7D%7Bl%7D%20%5Cfrac%7B1%7D%7B8%7D%7Bx%5E2%7D%2C0%20%5Cle%20x%20%5Cle%202%20%5C%5C%20%200%2C%5Ctext%7Botherwise%7D%20%5C%5C%20%20%5Cend%7Barray%7D%20%5Cright." TargetMode="External"/><Relationship Id="rId53" Type="http://schemas.openxmlformats.org/officeDocument/2006/relationships/image" Target="media/image14.gif"/><Relationship Id="rId58" Type="http://schemas.openxmlformats.org/officeDocument/2006/relationships/hyperlink" Target="https://cmshn.fpt.edu.vn/filter/tex/displaytex.php?texexp=f%28x%29%3D%5Cfrac%7B10%7D%7Bx%5E2%7D%2Cx%3E10." TargetMode="External"/><Relationship Id="rId74" Type="http://schemas.openxmlformats.org/officeDocument/2006/relationships/control" Target="activeX/activeX41.xml"/><Relationship Id="rId79" Type="http://schemas.openxmlformats.org/officeDocument/2006/relationships/control" Target="activeX/activeX46.xml"/><Relationship Id="rId102" Type="http://schemas.openxmlformats.org/officeDocument/2006/relationships/control" Target="activeX/activeX69.xml"/><Relationship Id="rId123" Type="http://schemas.openxmlformats.org/officeDocument/2006/relationships/control" Target="activeX/activeX90.xml"/><Relationship Id="rId128" Type="http://schemas.openxmlformats.org/officeDocument/2006/relationships/control" Target="activeX/activeX95.xml"/><Relationship Id="rId5" Type="http://schemas.openxmlformats.org/officeDocument/2006/relationships/hyperlink" Target="https://cmshn.fpt.edu.vn/filter/tex/displaytex.php?texexp=f%28x%29%3DC%284x-2x%5E2%29%2C0%3Cx%3C2" TargetMode="External"/><Relationship Id="rId90" Type="http://schemas.openxmlformats.org/officeDocument/2006/relationships/control" Target="activeX/activeX57.xml"/><Relationship Id="rId95" Type="http://schemas.openxmlformats.org/officeDocument/2006/relationships/control" Target="activeX/activeX62.xml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43" Type="http://schemas.openxmlformats.org/officeDocument/2006/relationships/image" Target="media/image11.png"/><Relationship Id="rId48" Type="http://schemas.openxmlformats.org/officeDocument/2006/relationships/control" Target="activeX/activeX23.xml"/><Relationship Id="rId64" Type="http://schemas.openxmlformats.org/officeDocument/2006/relationships/control" Target="activeX/activeX31.xml"/><Relationship Id="rId69" Type="http://schemas.openxmlformats.org/officeDocument/2006/relationships/control" Target="activeX/activeX36.xml"/><Relationship Id="rId113" Type="http://schemas.openxmlformats.org/officeDocument/2006/relationships/control" Target="activeX/activeX80.xml"/><Relationship Id="rId118" Type="http://schemas.openxmlformats.org/officeDocument/2006/relationships/control" Target="activeX/activeX85.xml"/><Relationship Id="rId134" Type="http://schemas.openxmlformats.org/officeDocument/2006/relationships/control" Target="activeX/activeX101.xml"/><Relationship Id="rId139" Type="http://schemas.openxmlformats.org/officeDocument/2006/relationships/theme" Target="theme/theme1.xml"/><Relationship Id="rId80" Type="http://schemas.openxmlformats.org/officeDocument/2006/relationships/control" Target="activeX/activeX47.xml"/><Relationship Id="rId85" Type="http://schemas.openxmlformats.org/officeDocument/2006/relationships/control" Target="activeX/activeX52.xml"/><Relationship Id="rId12" Type="http://schemas.openxmlformats.org/officeDocument/2006/relationships/control" Target="activeX/activeX1.xml"/><Relationship Id="rId17" Type="http://schemas.openxmlformats.org/officeDocument/2006/relationships/hyperlink" Target="https://cmshn.fpt.edu.vn/filter/tex/displaytex.php?texexp=F%28x%29%3D%5Cleft%5C%7B%20%5Cbegin%7Barray%7D%7Bll%7D%200%20%26%2C%20x%3C0%20%5C%5C%200.2x%26%2C0%5Cleq%20x%3C4%5C%5C0.04x%2B0.64%26%2C%204%5Cleq%20x%3C9%5C%5C1%26%2Cx%5Cgeq%209%20%5Cend%7Barray%7D%20%5Cright." TargetMode="External"/><Relationship Id="rId33" Type="http://schemas.openxmlformats.org/officeDocument/2006/relationships/control" Target="activeX/activeX13.xml"/><Relationship Id="rId38" Type="http://schemas.openxmlformats.org/officeDocument/2006/relationships/image" Target="media/image10.gif"/><Relationship Id="rId59" Type="http://schemas.openxmlformats.org/officeDocument/2006/relationships/image" Target="media/image15.gif"/><Relationship Id="rId103" Type="http://schemas.openxmlformats.org/officeDocument/2006/relationships/control" Target="activeX/activeX70.xml"/><Relationship Id="rId108" Type="http://schemas.openxmlformats.org/officeDocument/2006/relationships/control" Target="activeX/activeX75.xml"/><Relationship Id="rId124" Type="http://schemas.openxmlformats.org/officeDocument/2006/relationships/control" Target="activeX/activeX91.xml"/><Relationship Id="rId129" Type="http://schemas.openxmlformats.org/officeDocument/2006/relationships/control" Target="activeX/activeX96.xml"/><Relationship Id="rId54" Type="http://schemas.openxmlformats.org/officeDocument/2006/relationships/control" Target="activeX/activeX25.xml"/><Relationship Id="rId70" Type="http://schemas.openxmlformats.org/officeDocument/2006/relationships/control" Target="activeX/activeX37.xml"/><Relationship Id="rId75" Type="http://schemas.openxmlformats.org/officeDocument/2006/relationships/control" Target="activeX/activeX42.xml"/><Relationship Id="rId91" Type="http://schemas.openxmlformats.org/officeDocument/2006/relationships/control" Target="activeX/activeX58.xml"/><Relationship Id="rId96" Type="http://schemas.openxmlformats.org/officeDocument/2006/relationships/control" Target="activeX/activeX63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3" Type="http://schemas.openxmlformats.org/officeDocument/2006/relationships/hyperlink" Target="https://cmshn.fpt.edu.vn/filter/tex/displaytex.php?texexp=F%28x%29%3D%5Cleft%5C%7B%20%5Cbegin%7Barray%7D%7Bll%7D%200%20%26%2C%20x%3C0%20%5C%5C%201-e%5E%7B-3x%7D%26%2Cx%5Cgeq%200%20%5Cend%7Barray%7D%20%5Cright." TargetMode="External"/><Relationship Id="rId28" Type="http://schemas.openxmlformats.org/officeDocument/2006/relationships/control" Target="activeX/activeX12.xml"/><Relationship Id="rId49" Type="http://schemas.openxmlformats.org/officeDocument/2006/relationships/control" Target="activeX/activeX24.xml"/><Relationship Id="rId114" Type="http://schemas.openxmlformats.org/officeDocument/2006/relationships/control" Target="activeX/activeX81.xml"/><Relationship Id="rId119" Type="http://schemas.openxmlformats.org/officeDocument/2006/relationships/control" Target="activeX/activeX86.xml"/><Relationship Id="rId44" Type="http://schemas.openxmlformats.org/officeDocument/2006/relationships/hyperlink" Target="https://cmshn.fpt.edu.vn/filter/tex/displaytex.php?texexp=f%20%28x%29%20%3D0.5" TargetMode="External"/><Relationship Id="rId60" Type="http://schemas.openxmlformats.org/officeDocument/2006/relationships/hyperlink" Target="https://cmshn.fpt.edu.vn/filter/tex/displaytex.php?texexp=F%2820%29." TargetMode="External"/><Relationship Id="rId65" Type="http://schemas.openxmlformats.org/officeDocument/2006/relationships/control" Target="activeX/activeX32.xml"/><Relationship Id="rId81" Type="http://schemas.openxmlformats.org/officeDocument/2006/relationships/control" Target="activeX/activeX48.xml"/><Relationship Id="rId86" Type="http://schemas.openxmlformats.org/officeDocument/2006/relationships/control" Target="activeX/activeX53.xml"/><Relationship Id="rId130" Type="http://schemas.openxmlformats.org/officeDocument/2006/relationships/control" Target="activeX/activeX97.xml"/><Relationship Id="rId135" Type="http://schemas.openxmlformats.org/officeDocument/2006/relationships/control" Target="activeX/activeX102.xml"/><Relationship Id="rId13" Type="http://schemas.openxmlformats.org/officeDocument/2006/relationships/control" Target="activeX/activeX2.xml"/><Relationship Id="rId18" Type="http://schemas.openxmlformats.org/officeDocument/2006/relationships/image" Target="media/image6.gif"/><Relationship Id="rId39" Type="http://schemas.openxmlformats.org/officeDocument/2006/relationships/control" Target="activeX/activeX17.xml"/><Relationship Id="rId109" Type="http://schemas.openxmlformats.org/officeDocument/2006/relationships/control" Target="activeX/activeX76.xml"/><Relationship Id="rId34" Type="http://schemas.openxmlformats.org/officeDocument/2006/relationships/control" Target="activeX/activeX14.xml"/><Relationship Id="rId50" Type="http://schemas.openxmlformats.org/officeDocument/2006/relationships/hyperlink" Target="https://cmshn.fpt.edu.vn/filter/tex/displaytex.php?texexp=F%28x%29%20%3D%20%5Cleft%5C%7B%20%5Cbegin%7Barray%7D%7Bl%7D0%2C%5C%20%5C%20%5C%20%5C%20%5C%20%5C%20x%20%3C%20-%202%20%5C%5C%200.25x%20%2B%200.5%2C%5C%20%5C%20-%202%20%5Cle%20x%20%3C%201%20%5C%5C%200.5x%20%2B%200.25%2C%5C%20%5C%201%20%5Cle%20x%20%3C%201.5%20%5C%5C%201%2C%5C%20%5C%20%5C%20%5C%20%5C%20%5C%201.5%20%5Cle%20x%20%5C%5C%20%5Cend%7Barray%7D%20%5Cright." TargetMode="External"/><Relationship Id="rId55" Type="http://schemas.openxmlformats.org/officeDocument/2006/relationships/control" Target="activeX/activeX26.xml"/><Relationship Id="rId76" Type="http://schemas.openxmlformats.org/officeDocument/2006/relationships/control" Target="activeX/activeX43.xml"/><Relationship Id="rId97" Type="http://schemas.openxmlformats.org/officeDocument/2006/relationships/control" Target="activeX/activeX64.xml"/><Relationship Id="rId104" Type="http://schemas.openxmlformats.org/officeDocument/2006/relationships/control" Target="activeX/activeX71.xml"/><Relationship Id="rId120" Type="http://schemas.openxmlformats.org/officeDocument/2006/relationships/control" Target="activeX/activeX87.xml"/><Relationship Id="rId125" Type="http://schemas.openxmlformats.org/officeDocument/2006/relationships/control" Target="activeX/activeX92.xml"/><Relationship Id="rId7" Type="http://schemas.openxmlformats.org/officeDocument/2006/relationships/hyperlink" Target="https://cmshn.fpt.edu.vn/filter/tex/displaytex.php?texexp=f%28x%29%3D0" TargetMode="External"/><Relationship Id="rId71" Type="http://schemas.openxmlformats.org/officeDocument/2006/relationships/control" Target="activeX/activeX38.xml"/><Relationship Id="rId92" Type="http://schemas.openxmlformats.org/officeDocument/2006/relationships/control" Target="activeX/activeX59.xml"/><Relationship Id="rId2" Type="http://schemas.openxmlformats.org/officeDocument/2006/relationships/styles" Target="styles.xml"/><Relationship Id="rId29" Type="http://schemas.openxmlformats.org/officeDocument/2006/relationships/hyperlink" Target="https://cmshn.fpt.edu.vn/filter/tex/displaytex.php?texexp=f%28x%29%20%3D%202xe%5E%7B-x%5E2%7D" TargetMode="External"/><Relationship Id="rId24" Type="http://schemas.openxmlformats.org/officeDocument/2006/relationships/image" Target="media/image7.gif"/><Relationship Id="rId40" Type="http://schemas.openxmlformats.org/officeDocument/2006/relationships/control" Target="activeX/activeX18.xml"/><Relationship Id="rId45" Type="http://schemas.openxmlformats.org/officeDocument/2006/relationships/image" Target="media/image12.gif"/><Relationship Id="rId66" Type="http://schemas.openxmlformats.org/officeDocument/2006/relationships/control" Target="activeX/activeX33.xml"/><Relationship Id="rId87" Type="http://schemas.openxmlformats.org/officeDocument/2006/relationships/control" Target="activeX/activeX54.xml"/><Relationship Id="rId110" Type="http://schemas.openxmlformats.org/officeDocument/2006/relationships/control" Target="activeX/activeX77.xml"/><Relationship Id="rId115" Type="http://schemas.openxmlformats.org/officeDocument/2006/relationships/control" Target="activeX/activeX82.xml"/><Relationship Id="rId131" Type="http://schemas.openxmlformats.org/officeDocument/2006/relationships/control" Target="activeX/activeX98.xml"/><Relationship Id="rId136" Type="http://schemas.openxmlformats.org/officeDocument/2006/relationships/control" Target="activeX/activeX103.xml"/><Relationship Id="rId61" Type="http://schemas.openxmlformats.org/officeDocument/2006/relationships/image" Target="media/image16.gif"/><Relationship Id="rId82" Type="http://schemas.openxmlformats.org/officeDocument/2006/relationships/control" Target="activeX/activeX49.xml"/><Relationship Id="rId19" Type="http://schemas.openxmlformats.org/officeDocument/2006/relationships/control" Target="activeX/activeX5.xml"/><Relationship Id="rId14" Type="http://schemas.openxmlformats.org/officeDocument/2006/relationships/control" Target="activeX/activeX3.xml"/><Relationship Id="rId30" Type="http://schemas.openxmlformats.org/officeDocument/2006/relationships/image" Target="media/image8.gif"/><Relationship Id="rId35" Type="http://schemas.openxmlformats.org/officeDocument/2006/relationships/control" Target="activeX/activeX15.xml"/><Relationship Id="rId56" Type="http://schemas.openxmlformats.org/officeDocument/2006/relationships/control" Target="activeX/activeX27.xml"/><Relationship Id="rId77" Type="http://schemas.openxmlformats.org/officeDocument/2006/relationships/control" Target="activeX/activeX44.xml"/><Relationship Id="rId100" Type="http://schemas.openxmlformats.org/officeDocument/2006/relationships/control" Target="activeX/activeX67.xml"/><Relationship Id="rId105" Type="http://schemas.openxmlformats.org/officeDocument/2006/relationships/control" Target="activeX/activeX72.xml"/><Relationship Id="rId126" Type="http://schemas.openxmlformats.org/officeDocument/2006/relationships/control" Target="activeX/activeX93.xml"/><Relationship Id="rId8" Type="http://schemas.openxmlformats.org/officeDocument/2006/relationships/image" Target="media/image2.gif"/><Relationship Id="rId51" Type="http://schemas.openxmlformats.org/officeDocument/2006/relationships/image" Target="media/image13.gif"/><Relationship Id="rId72" Type="http://schemas.openxmlformats.org/officeDocument/2006/relationships/control" Target="activeX/activeX39.xml"/><Relationship Id="rId93" Type="http://schemas.openxmlformats.org/officeDocument/2006/relationships/control" Target="activeX/activeX60.xml"/><Relationship Id="rId98" Type="http://schemas.openxmlformats.org/officeDocument/2006/relationships/control" Target="activeX/activeX65.xml"/><Relationship Id="rId121" Type="http://schemas.openxmlformats.org/officeDocument/2006/relationships/control" Target="activeX/activeX88.xml"/><Relationship Id="rId3" Type="http://schemas.openxmlformats.org/officeDocument/2006/relationships/settings" Target="settings.xml"/><Relationship Id="rId25" Type="http://schemas.openxmlformats.org/officeDocument/2006/relationships/control" Target="activeX/activeX9.xml"/><Relationship Id="rId46" Type="http://schemas.openxmlformats.org/officeDocument/2006/relationships/control" Target="activeX/activeX21.xml"/><Relationship Id="rId67" Type="http://schemas.openxmlformats.org/officeDocument/2006/relationships/control" Target="activeX/activeX34.xml"/><Relationship Id="rId116" Type="http://schemas.openxmlformats.org/officeDocument/2006/relationships/control" Target="activeX/activeX83.xml"/><Relationship Id="rId137" Type="http://schemas.openxmlformats.org/officeDocument/2006/relationships/control" Target="activeX/activeX104.xml"/><Relationship Id="rId20" Type="http://schemas.openxmlformats.org/officeDocument/2006/relationships/control" Target="activeX/activeX6.xml"/><Relationship Id="rId41" Type="http://schemas.openxmlformats.org/officeDocument/2006/relationships/control" Target="activeX/activeX19.xml"/><Relationship Id="rId62" Type="http://schemas.openxmlformats.org/officeDocument/2006/relationships/control" Target="activeX/activeX29.xml"/><Relationship Id="rId83" Type="http://schemas.openxmlformats.org/officeDocument/2006/relationships/control" Target="activeX/activeX50.xml"/><Relationship Id="rId88" Type="http://schemas.openxmlformats.org/officeDocument/2006/relationships/control" Target="activeX/activeX55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99.xml"/><Relationship Id="rId15" Type="http://schemas.openxmlformats.org/officeDocument/2006/relationships/image" Target="media/image5.wmf"/><Relationship Id="rId36" Type="http://schemas.openxmlformats.org/officeDocument/2006/relationships/control" Target="activeX/activeX16.xml"/><Relationship Id="rId57" Type="http://schemas.openxmlformats.org/officeDocument/2006/relationships/control" Target="activeX/activeX28.xml"/><Relationship Id="rId106" Type="http://schemas.openxmlformats.org/officeDocument/2006/relationships/control" Target="activeX/activeX73.xml"/><Relationship Id="rId127" Type="http://schemas.openxmlformats.org/officeDocument/2006/relationships/control" Target="activeX/activeX94.xml"/><Relationship Id="rId10" Type="http://schemas.openxmlformats.org/officeDocument/2006/relationships/image" Target="media/image3.gif"/><Relationship Id="rId31" Type="http://schemas.openxmlformats.org/officeDocument/2006/relationships/hyperlink" Target="https://cmshn.fpt.edu.vn/filter/tex/displaytex.php?texexp=0%20%5Cleq%20x" TargetMode="External"/><Relationship Id="rId52" Type="http://schemas.openxmlformats.org/officeDocument/2006/relationships/hyperlink" Target="https://cmshn.fpt.edu.vn/filter/tex/displaytex.php?texexp=P%28X%3C-1%5C%2C%5C%2C%20or%5C%2C%5C%2C%20X%20%3E%201.6%29" TargetMode="External"/><Relationship Id="rId73" Type="http://schemas.openxmlformats.org/officeDocument/2006/relationships/control" Target="activeX/activeX40.xml"/><Relationship Id="rId78" Type="http://schemas.openxmlformats.org/officeDocument/2006/relationships/control" Target="activeX/activeX45.xml"/><Relationship Id="rId94" Type="http://schemas.openxmlformats.org/officeDocument/2006/relationships/control" Target="activeX/activeX61.xml"/><Relationship Id="rId99" Type="http://schemas.openxmlformats.org/officeDocument/2006/relationships/control" Target="activeX/activeX66.xml"/><Relationship Id="rId101" Type="http://schemas.openxmlformats.org/officeDocument/2006/relationships/control" Target="activeX/activeX68.xml"/><Relationship Id="rId122" Type="http://schemas.openxmlformats.org/officeDocument/2006/relationships/control" Target="activeX/activeX89.xml"/><Relationship Id="rId4" Type="http://schemas.openxmlformats.org/officeDocument/2006/relationships/webSettings" Target="webSettings.xml"/><Relationship Id="rId9" Type="http://schemas.openxmlformats.org/officeDocument/2006/relationships/hyperlink" Target="https://cmshn.fpt.edu.vn/filter/tex/displaytex.php?texexp=x." TargetMode="External"/><Relationship Id="rId26" Type="http://schemas.openxmlformats.org/officeDocument/2006/relationships/control" Target="activeX/activeX10.xml"/><Relationship Id="rId47" Type="http://schemas.openxmlformats.org/officeDocument/2006/relationships/control" Target="activeX/activeX22.xml"/><Relationship Id="rId68" Type="http://schemas.openxmlformats.org/officeDocument/2006/relationships/control" Target="activeX/activeX35.xml"/><Relationship Id="rId89" Type="http://schemas.openxmlformats.org/officeDocument/2006/relationships/control" Target="activeX/activeX56.xml"/><Relationship Id="rId112" Type="http://schemas.openxmlformats.org/officeDocument/2006/relationships/control" Target="activeX/activeX79.xml"/><Relationship Id="rId133" Type="http://schemas.openxmlformats.org/officeDocument/2006/relationships/control" Target="activeX/activeX10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2020-08-10T17:39:00Z</dcterms:created>
  <dcterms:modified xsi:type="dcterms:W3CDTF">2020-08-11T09:57:00Z</dcterms:modified>
</cp:coreProperties>
</file>