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jm1lw83sseyw" w:id="0"/>
      <w:bookmarkEnd w:id="0"/>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d44415"/>
        </w:rPr>
      </w:pPr>
      <w:bookmarkStart w:colFirst="0" w:colLast="0" w:name="_3w0mt6p6wxom" w:id="1"/>
      <w:bookmarkEnd w:id="1"/>
      <w:r w:rsidDel="00000000" w:rsidR="00000000" w:rsidRPr="00000000">
        <w:rPr>
          <w:rtl w:val="0"/>
        </w:rPr>
        <w:t xml:space="preserve">January</w:t>
      </w:r>
      <w:r w:rsidDel="00000000" w:rsidR="00000000" w:rsidRPr="00000000">
        <w:rPr>
          <w:rtl w:val="0"/>
        </w:rPr>
        <w:t xml:space="preserve"> 12, 2021</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z w:val="78"/>
          <w:szCs w:val="78"/>
        </w:rPr>
      </w:pPr>
      <w:bookmarkStart w:colFirst="0" w:colLast="0" w:name="_a21rp0m7g01" w:id="2"/>
      <w:bookmarkEnd w:id="2"/>
      <w:r w:rsidDel="00000000" w:rsidR="00000000" w:rsidRPr="00000000">
        <w:rPr>
          <w:sz w:val="78"/>
          <w:szCs w:val="78"/>
          <w:rtl w:val="0"/>
        </w:rPr>
        <w:t xml:space="preserve">MUSTAHIQ</w:t>
      </w:r>
      <w:r w:rsidDel="00000000" w:rsidR="00000000" w:rsidRPr="00000000">
        <w:rPr>
          <w:sz w:val="78"/>
          <w:szCs w:val="78"/>
          <w:rtl w:val="0"/>
        </w:rPr>
        <w:t xml:space="preserve">,</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480" w:lineRule="auto"/>
        <w:ind w:left="0" w:right="0" w:firstLine="0"/>
        <w:rPr/>
      </w:pPr>
      <w:bookmarkStart w:colFirst="0" w:colLast="0" w:name="_cl2b6xwybu8h" w:id="3"/>
      <w:bookmarkEnd w:id="3"/>
      <w:r w:rsidDel="00000000" w:rsidR="00000000" w:rsidRPr="00000000">
        <w:rPr>
          <w:rtl w:val="0"/>
        </w:rPr>
        <w:t xml:space="preserve">Hello</w:t>
      </w:r>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built the app using the latest version of Android studio with Android X libraries</w:t>
      </w:r>
      <w:r w:rsidDel="00000000" w:rsidR="00000000" w:rsidRPr="00000000">
        <w:rPr>
          <w:rtl w:val="0"/>
        </w:rPr>
        <w:t xml:space="preserve">. On build gradle file one can see all the libraries which i have used in the app, one can change the sdk version for different android platforms from this area. Gradle file is one of the critical file in android app, developer can bring numerous programmatically stuff over here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commentRangeStart w:id="0"/>
      <w:r w:rsidDel="00000000" w:rsidR="00000000" w:rsidRPr="00000000">
        <w:rPr/>
        <w:drawing>
          <wp:inline distB="114300" distT="114300" distL="114300" distR="114300">
            <wp:extent cx="6189073" cy="3610292"/>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89073" cy="3610292"/>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 is recommended that first one should go and read out the manifest file as over there one can get an idea about all the activities, user permissions and their theme information.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commentRangeStart w:id="1"/>
      <w:r w:rsidDel="00000000" w:rsidR="00000000" w:rsidRPr="00000000">
        <w:rPr/>
        <w:drawing>
          <wp:inline distB="114300" distT="114300" distL="114300" distR="114300">
            <wp:extent cx="5943600" cy="32893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28930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we have two different types of data and resources. All the zakat schemes and their explanation info are all static and one can find it in XML screens they can edit and bring changes in that text from there.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commentRangeStart w:id="2"/>
      <w:r w:rsidDel="00000000" w:rsidR="00000000" w:rsidRPr="00000000">
        <w:rPr/>
        <w:drawing>
          <wp:inline distB="114300" distT="114300" distL="114300" distR="114300">
            <wp:extent cx="5943600" cy="28956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9560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the XML screen where one can add and edit static data for different zakat schemes: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commentRangeStart w:id="3"/>
      <w:r w:rsidDel="00000000" w:rsidR="00000000" w:rsidRPr="00000000">
        <w:rPr/>
        <w:drawing>
          <wp:inline distB="114300" distT="114300" distL="114300" distR="114300">
            <wp:extent cx="5943600" cy="26289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628900"/>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data is dynamic like hospital information and district information, this dynamic data comes to the app through web services online, for this I have used Volley library through I fetched data dynamically from web services apis. So in order to bring changes in dynamic data one has to do changes in the web dashboard, once the user submit changes over there, the app will get the changed data automatically through the volley library.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commentRangeStart w:id="4"/>
      <w:r w:rsidDel="00000000" w:rsidR="00000000" w:rsidRPr="00000000">
        <w:rPr/>
        <w:drawing>
          <wp:inline distB="114300" distT="114300" distL="114300" distR="114300">
            <wp:extent cx="5943600" cy="36703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670300"/>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zakat scheme forms can be downloaded from the static URL provided in the code.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commentRangeStart w:id="5"/>
      <w:r w:rsidDel="00000000" w:rsidR="00000000" w:rsidRPr="00000000">
        <w:rPr/>
        <w:drawing>
          <wp:inline distB="114300" distT="114300" distL="114300" distR="114300">
            <wp:extent cx="5943600" cy="29210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92100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 has google maps for that I have used Google map api, the api is unique value one can find that value on maps activity in XML screen.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commentRangeStart w:id="6"/>
      <w:r w:rsidDel="00000000" w:rsidR="00000000" w:rsidRPr="00000000">
        <w:rPr/>
        <w:drawing>
          <wp:inline distB="114300" distT="114300" distL="114300" distR="114300">
            <wp:extent cx="5943600" cy="30734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073400"/>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 also has a tutorial video at the beginning which is online on YouTube, for that I have used YouTube Player and also its unique value in order to fetch the video on my app.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commentRangeStart w:id="7"/>
      <w:r w:rsidDel="00000000" w:rsidR="00000000" w:rsidRPr="00000000">
        <w:rPr/>
        <w:drawing>
          <wp:inline distB="114300" distT="114300" distL="114300" distR="114300">
            <wp:extent cx="5943600" cy="32131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213100"/>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Throughout the whole coding I have used several comments in different activities where one can get a clear idea what’s going 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Yours obediently,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Tauseef Ahmad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sectPr>
      <w:footerReference r:id="rId15" w:type="default"/>
      <w:pgSz w:h="15840" w:w="12240" w:orient="portrait"/>
      <w:pgMar w:bottom="1008" w:top="1008"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usif ahmad" w:id="1" w:date="2021-01-13T16:31:46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Manifest screen with all permissions and activities used in the app</w:t>
      </w:r>
    </w:p>
  </w:comment>
  <w:comment w:author="tousif ahmad" w:id="5" w:date="2021-01-13T16:41:00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DownloadForm() method is the one which get zakat form online from provided URL</w:t>
      </w:r>
    </w:p>
  </w:comment>
  <w:comment w:author="tousif ahmad" w:id="0" w:date="2021-01-13T16:10:23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Gradle file here one can change android version for apk and also add/edit libraries</w:t>
      </w:r>
    </w:p>
  </w:comment>
  <w:comment w:author="tousif ahmad" w:id="4" w:date="2021-01-13T16:32:49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Volley method to fetch data from API service</w:t>
      </w:r>
    </w:p>
  </w:comment>
  <w:comment w:author="tousif ahmad" w:id="7" w:date="2021-01-13T16:44:07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get your video form YouTube into your app, I have used YouTube API Library for which one will need API_KEY, from here one can edit that key</w:t>
      </w:r>
    </w:p>
  </w:comment>
  <w:comment w:author="tousif ahmad" w:id="2" w:date="2021-01-13T16:28:49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i have worked around with static data in main activity and zakat schemes</w:t>
      </w:r>
    </w:p>
  </w:comment>
  <w:comment w:author="tousif ahmad" w:id="3" w:date="2021-01-13T16:33:09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screen</w:t>
      </w:r>
    </w:p>
  </w:comment>
  <w:comment w:author="tousif ahmad" w:id="6" w:date="2021-01-13T16:42:10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google_maps_key is the unique map key, which is essential for google maps in your app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Yellowtail">
    <w:embedRegular w:fontKey="{00000000-0000-0000-0000-000000000000}" r:id="rId1" w:subsetted="0"/>
  </w:font>
  <w:font w:name="Yanone Kaffeesatz">
    <w:embedRegular w:fontKey="{00000000-0000-0000-0000-000000000000}" r:id="rId2" w:subsetted="0"/>
    <w:embedBold w:fontKey="{00000000-0000-0000-0000-000000000000}" r:id="rId3" w:subsetted="0"/>
  </w:font>
  <w:font w:name="Source Sans Pr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666666"/>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4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rPr>
      <w:b w:val="1"/>
      <w:color w:val="434343"/>
      <w:sz w:val="32"/>
      <w:szCs w:val="32"/>
    </w:rPr>
  </w:style>
  <w:style w:type="paragraph" w:styleId="Heading3">
    <w:name w:val="heading 3"/>
    <w:basedOn w:val="Normal"/>
    <w:next w:val="Normal"/>
    <w:pPr>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spacing w:line="240" w:lineRule="auto"/>
      <w:ind w:left="-15" w:right="-15" w:firstLine="0"/>
    </w:pPr>
    <w:rPr>
      <w:color w:val="ec7b0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15" w:right="-15" w:firstLine="0"/>
    </w:pPr>
    <w:rPr>
      <w:rFonts w:ascii="Yellowtail" w:cs="Yellowtail" w:eastAsia="Yellowtail" w:hAnsi="Yellowtail"/>
      <w:color w:val="000000"/>
      <w:sz w:val="36"/>
      <w:szCs w:val="36"/>
    </w:rPr>
  </w:style>
  <w:style w:type="paragraph" w:styleId="Subtitle">
    <w:name w:val="Subtitle"/>
    <w:basedOn w:val="Normal"/>
    <w:next w:val="Normal"/>
    <w:pPr>
      <w:keepNext w:val="1"/>
      <w:keepLines w:val="1"/>
      <w:spacing w:line="240" w:lineRule="auto"/>
      <w:ind w:left="-15" w:right="-15" w:firstLine="0"/>
    </w:pPr>
    <w:rPr>
      <w:color w:val="d44415"/>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Yellowtail-regular.ttf"/><Relationship Id="rId2" Type="http://schemas.openxmlformats.org/officeDocument/2006/relationships/font" Target="fonts/YanoneKaffeesatz-regular.ttf"/><Relationship Id="rId3" Type="http://schemas.openxmlformats.org/officeDocument/2006/relationships/font" Target="fonts/YanoneKaffeesatz-bold.ttf"/><Relationship Id="rId4" Type="http://schemas.openxmlformats.org/officeDocument/2006/relationships/font" Target="fonts/SourceSansPro-regular.ttf"/><Relationship Id="rId5" Type="http://schemas.openxmlformats.org/officeDocument/2006/relationships/font" Target="fonts/SourceSansPro-bold.ttf"/><Relationship Id="rId6" Type="http://schemas.openxmlformats.org/officeDocument/2006/relationships/font" Target="fonts/SourceSansPro-italic.ttf"/><Relationship Id="rId7"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