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B2DB0" w14:textId="77777777" w:rsidR="005D77E0" w:rsidRDefault="005D77E0" w:rsidP="005D77E0">
      <w:r>
        <w:t>Explanation of collected Measurements</w:t>
      </w:r>
    </w:p>
    <w:p w14:paraId="40D49AF2" w14:textId="77777777" w:rsidR="005D77E0" w:rsidRDefault="005D77E0" w:rsidP="005D77E0"/>
    <w:p w14:paraId="3748FFDF" w14:textId="5D17027D" w:rsidR="005D77E0" w:rsidRDefault="005D77E0" w:rsidP="005D77E0">
      <w:r>
        <w:t>Scenario for Graphs 1</w:t>
      </w:r>
      <w:r>
        <w:t xml:space="preserve"> and </w:t>
      </w:r>
      <w:r>
        <w:t xml:space="preserve">2: In each architecture, each publisher ran a loop that kept publishing information for 1 second on a topic that each subscriber present was subscribed to. </w:t>
      </w:r>
    </w:p>
    <w:p w14:paraId="068CCC35" w14:textId="77777777" w:rsidR="005D77E0" w:rsidRDefault="005D77E0" w:rsidP="005D77E0"/>
    <w:p w14:paraId="6282B796" w14:textId="77777777" w:rsidR="005D77E0" w:rsidRDefault="005D77E0" w:rsidP="005D77E0">
      <w:r>
        <w:t>Graph 1:</w:t>
      </w:r>
    </w:p>
    <w:p w14:paraId="7CD84158" w14:textId="567F00EA" w:rsidR="005D77E0" w:rsidRDefault="005D77E0" w:rsidP="005D77E0">
      <w:r>
        <w:rPr>
          <w:noProof/>
        </w:rPr>
        <w:drawing>
          <wp:inline distT="0" distB="0" distL="0" distR="0" wp14:anchorId="61530346" wp14:editId="48B16E58">
            <wp:extent cx="4572000" cy="2743200"/>
            <wp:effectExtent l="0" t="0" r="12700" b="12700"/>
            <wp:docPr id="3" name="Chart 3">
              <a:extLst xmlns:a="http://schemas.openxmlformats.org/drawingml/2006/main">
                <a:ext uri="{FF2B5EF4-FFF2-40B4-BE49-F238E27FC236}">
                  <a16:creationId xmlns:a16="http://schemas.microsoft.com/office/drawing/2014/main" id="{ED9A07B7-84B9-2C44-A35E-D31FA19F0F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4FD39E" w14:textId="77777777" w:rsidR="005D77E0" w:rsidRDefault="005D77E0" w:rsidP="005D77E0"/>
    <w:p w14:paraId="417492E3" w14:textId="5B2E773E" w:rsidR="005D77E0" w:rsidRDefault="005D77E0" w:rsidP="005D77E0">
      <w:r>
        <w:t>The latency for a publication</w:t>
      </w:r>
      <w:r w:rsidR="00123253">
        <w:t xml:space="preserve"> of one piece of information</w:t>
      </w:r>
      <w:r w:rsidR="009E6171">
        <w:t xml:space="preserve"> to the broker</w:t>
      </w:r>
      <w:r w:rsidR="00123253">
        <w:t xml:space="preserve"> heavily depended on the number of </w:t>
      </w:r>
      <w:proofErr w:type="gramStart"/>
      <w:r w:rsidR="00123253">
        <w:t>publishers</w:t>
      </w:r>
      <w:proofErr w:type="gramEnd"/>
      <w:r w:rsidR="00123253">
        <w:t xml:space="preserve"> present. In the scenario with 10 publishers, the latency is the highest</w:t>
      </w:r>
      <w:r w:rsidR="00D821A5">
        <w:t xml:space="preserve">, </w:t>
      </w:r>
      <w:r w:rsidR="002F19E3">
        <w:t>while in the other two scenarios which only use on publisher, the latency is substantially smaller</w:t>
      </w:r>
      <w:r w:rsidR="00BB7C9D">
        <w:t xml:space="preserve">. </w:t>
      </w:r>
      <w:r w:rsidR="00077932">
        <w:t xml:space="preserve">This may be attributed to overhead associated with connecting to the broker and maintaining ten publishing connections </w:t>
      </w:r>
      <w:r w:rsidR="00491B52">
        <w:t xml:space="preserve">while using zookeeper to track the broker. </w:t>
      </w:r>
    </w:p>
    <w:p w14:paraId="55ADB4A5" w14:textId="77777777" w:rsidR="00357587" w:rsidRDefault="00357587" w:rsidP="005D77E0"/>
    <w:p w14:paraId="3033F8CA" w14:textId="7864FF93" w:rsidR="005D77E0" w:rsidRDefault="005D77E0" w:rsidP="005D77E0">
      <w:bookmarkStart w:id="0" w:name="_GoBack"/>
      <w:bookmarkEnd w:id="0"/>
      <w:r>
        <w:t xml:space="preserve">Graph </w:t>
      </w:r>
      <w:r>
        <w:t>2</w:t>
      </w:r>
      <w:r>
        <w:t>:</w:t>
      </w:r>
    </w:p>
    <w:p w14:paraId="06E8CCA3" w14:textId="5E18FE18" w:rsidR="005D77E0" w:rsidRDefault="005D77E0" w:rsidP="005D77E0">
      <w:r>
        <w:rPr>
          <w:noProof/>
        </w:rPr>
        <w:drawing>
          <wp:inline distT="0" distB="0" distL="0" distR="0" wp14:anchorId="7FD8B5A2" wp14:editId="37BCFCAA">
            <wp:extent cx="4572000" cy="2743200"/>
            <wp:effectExtent l="0" t="0" r="12700" b="12700"/>
            <wp:docPr id="1" name="Chart 1">
              <a:extLst xmlns:a="http://schemas.openxmlformats.org/drawingml/2006/main">
                <a:ext uri="{FF2B5EF4-FFF2-40B4-BE49-F238E27FC236}">
                  <a16:creationId xmlns:a16="http://schemas.microsoft.com/office/drawing/2014/main" id="{5856D781-EA72-A847-BF1F-DA399DD7E1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FF39D8" w14:textId="77777777" w:rsidR="005D77E0" w:rsidRDefault="005D77E0" w:rsidP="005D77E0"/>
    <w:p w14:paraId="60FEFDC4" w14:textId="77777777" w:rsidR="00404D0F" w:rsidRDefault="00404D0F" w:rsidP="005D77E0"/>
    <w:p w14:paraId="6AF844BC" w14:textId="1C60F42B" w:rsidR="00404D0F" w:rsidRDefault="00404D0F" w:rsidP="005D77E0">
      <w:r>
        <w:t xml:space="preserve">The latency for receiving information by the subscribers </w:t>
      </w:r>
      <w:r w:rsidR="00B20CF3">
        <w:t xml:space="preserve">in all three configurations </w:t>
      </w:r>
      <w:r w:rsidR="006B17F4">
        <w:t xml:space="preserve">increased compared to the previous implementation which lacked zookeeper, indicating that the addition of zookeeper has introduced significant overhead in our implementation. Like last time, the configuration that featured 10 publishers had the greatest latency, since in our implementation the broker receives all information and may act as an information bottleneck if the system is overloaded with information. Given that </w:t>
      </w:r>
      <w:r w:rsidR="00666A64">
        <w:t xml:space="preserve">the latencies for </w:t>
      </w:r>
      <w:r w:rsidR="009E6171">
        <w:t xml:space="preserve">both publishing information </w:t>
      </w:r>
      <w:r w:rsidR="00666A64">
        <w:t>to the broker and receiving information to a subscriber increased likely due to zookeeper, we decided to measure how much overhead zookeeper was introducing by simply timing how long it would take for one piece of information to flow through the system (from publisher to subscriber).</w:t>
      </w:r>
    </w:p>
    <w:p w14:paraId="4E83E98A" w14:textId="35A33DC2" w:rsidR="00C15EF5" w:rsidRDefault="00C15EF5" w:rsidP="005D77E0"/>
    <w:p w14:paraId="52850129" w14:textId="7D80D1E1" w:rsidR="00C15EF5" w:rsidRDefault="00C15EF5" w:rsidP="005D77E0"/>
    <w:p w14:paraId="1F7597C6" w14:textId="77777777" w:rsidR="00C15EF5" w:rsidRDefault="00C15EF5" w:rsidP="00C15EF5">
      <w:r>
        <w:t>Measurements on the latency for one piece of information (1 Publisher, 1 Broker, 1 Subscriber):</w:t>
      </w:r>
    </w:p>
    <w:p w14:paraId="16E6724E" w14:textId="0C092DDA" w:rsidR="005D77E0" w:rsidRPr="00CC05BD" w:rsidRDefault="00C15EF5" w:rsidP="005D77E0">
      <w:pPr>
        <w:rPr>
          <w:rFonts w:ascii="Calibri" w:eastAsia="Times New Roman" w:hAnsi="Calibri" w:cs="Calibri"/>
          <w:color w:val="000000"/>
        </w:rPr>
      </w:pPr>
      <w:r>
        <w:t xml:space="preserve">The average time taken for one piece of information to be published and then received in this setup was </w:t>
      </w:r>
      <w:r w:rsidRPr="00C15EF5">
        <w:rPr>
          <w:rFonts w:ascii="Calibri" w:eastAsia="Times New Roman" w:hAnsi="Calibri" w:cs="Calibri"/>
          <w:color w:val="000000"/>
        </w:rPr>
        <w:t>0.987958908</w:t>
      </w:r>
      <w:r>
        <w:rPr>
          <w:rFonts w:ascii="Calibri" w:eastAsia="Times New Roman" w:hAnsi="Calibri" w:cs="Calibri"/>
          <w:color w:val="000000"/>
        </w:rPr>
        <w:t xml:space="preserve"> </w:t>
      </w:r>
      <w:proofErr w:type="spellStart"/>
      <w:r>
        <w:rPr>
          <w:rFonts w:ascii="Calibri" w:eastAsia="Times New Roman" w:hAnsi="Calibri" w:cs="Calibri"/>
          <w:color w:val="000000"/>
        </w:rPr>
        <w:t>msec</w:t>
      </w:r>
      <w:proofErr w:type="spellEnd"/>
      <w:r>
        <w:rPr>
          <w:rFonts w:ascii="Calibri" w:eastAsia="Times New Roman" w:hAnsi="Calibri" w:cs="Calibri"/>
          <w:color w:val="000000"/>
        </w:rPr>
        <w:t xml:space="preserve">, whereas in our implementation without zookeeper, the average time taken was </w:t>
      </w:r>
      <w:r w:rsidRPr="00C15EF5">
        <w:rPr>
          <w:rFonts w:ascii="Calibri" w:eastAsia="Times New Roman" w:hAnsi="Calibri" w:cs="Calibri"/>
          <w:color w:val="000000"/>
        </w:rPr>
        <w:t>0.86007118</w:t>
      </w:r>
      <w:r>
        <w:rPr>
          <w:rFonts w:ascii="Calibri" w:eastAsia="Times New Roman" w:hAnsi="Calibri" w:cs="Calibri"/>
          <w:color w:val="000000"/>
        </w:rPr>
        <w:t xml:space="preserve"> msec. This means that zookeeper is responsible for an extra </w:t>
      </w:r>
      <w:r w:rsidRPr="00C15EF5">
        <w:rPr>
          <w:rFonts w:ascii="Calibri" w:eastAsia="Times New Roman" w:hAnsi="Calibri" w:cs="Calibri"/>
          <w:color w:val="000000"/>
        </w:rPr>
        <w:t>0.127887726</w:t>
      </w:r>
      <w:r>
        <w:rPr>
          <w:rFonts w:ascii="Calibri" w:eastAsia="Times New Roman" w:hAnsi="Calibri" w:cs="Calibri"/>
          <w:color w:val="000000"/>
        </w:rPr>
        <w:t xml:space="preserve"> </w:t>
      </w:r>
      <w:proofErr w:type="spellStart"/>
      <w:r>
        <w:rPr>
          <w:rFonts w:ascii="Calibri" w:eastAsia="Times New Roman" w:hAnsi="Calibri" w:cs="Calibri"/>
          <w:color w:val="000000"/>
        </w:rPr>
        <w:t>ms</w:t>
      </w:r>
      <w:proofErr w:type="spellEnd"/>
      <w:r>
        <w:rPr>
          <w:rFonts w:ascii="Calibri" w:eastAsia="Times New Roman" w:hAnsi="Calibri" w:cs="Calibri"/>
          <w:color w:val="000000"/>
        </w:rPr>
        <w:t xml:space="preserve"> worth of overhead in our system</w:t>
      </w:r>
      <w:r w:rsidR="00CC05BD">
        <w:rPr>
          <w:rFonts w:ascii="Calibri" w:eastAsia="Times New Roman" w:hAnsi="Calibri" w:cs="Calibri"/>
          <w:color w:val="000000"/>
        </w:rPr>
        <w:t xml:space="preserve"> in this setup.</w:t>
      </w:r>
    </w:p>
    <w:p w14:paraId="3CC7F6C1" w14:textId="77777777" w:rsidR="005D77E0" w:rsidRDefault="005D77E0" w:rsidP="005D77E0"/>
    <w:p w14:paraId="49442EF0" w14:textId="77777777" w:rsidR="005D77E0" w:rsidRDefault="005D77E0" w:rsidP="005D77E0"/>
    <w:p w14:paraId="57C98022" w14:textId="77777777" w:rsidR="00EF3900" w:rsidRDefault="00EF3900"/>
    <w:sectPr w:rsidR="00EF3900" w:rsidSect="00F1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E0"/>
    <w:rsid w:val="00077932"/>
    <w:rsid w:val="00123253"/>
    <w:rsid w:val="00175FB5"/>
    <w:rsid w:val="002F19E3"/>
    <w:rsid w:val="00357587"/>
    <w:rsid w:val="00404D0F"/>
    <w:rsid w:val="00491B52"/>
    <w:rsid w:val="00572A44"/>
    <w:rsid w:val="005D77E0"/>
    <w:rsid w:val="00666A64"/>
    <w:rsid w:val="006B17F4"/>
    <w:rsid w:val="006B54C6"/>
    <w:rsid w:val="009E6171"/>
    <w:rsid w:val="00B20CF3"/>
    <w:rsid w:val="00BB7C9D"/>
    <w:rsid w:val="00C15EF5"/>
    <w:rsid w:val="00CC05BD"/>
    <w:rsid w:val="00D821A5"/>
    <w:rsid w:val="00EF3900"/>
    <w:rsid w:val="00F1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88557"/>
  <w14:defaultImageDpi w14:val="32767"/>
  <w15:chartTrackingRefBased/>
  <w15:docId w15:val="{1FAC6D07-57F8-DD44-814B-2C9F0BCA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9534">
      <w:bodyDiv w:val="1"/>
      <w:marLeft w:val="0"/>
      <w:marRight w:val="0"/>
      <w:marTop w:val="0"/>
      <w:marBottom w:val="0"/>
      <w:divBdr>
        <w:top w:val="none" w:sz="0" w:space="0" w:color="auto"/>
        <w:left w:val="none" w:sz="0" w:space="0" w:color="auto"/>
        <w:bottom w:val="none" w:sz="0" w:space="0" w:color="auto"/>
        <w:right w:val="none" w:sz="0" w:space="0" w:color="auto"/>
      </w:divBdr>
    </w:div>
    <w:div w:id="229117639">
      <w:bodyDiv w:val="1"/>
      <w:marLeft w:val="0"/>
      <w:marRight w:val="0"/>
      <w:marTop w:val="0"/>
      <w:marBottom w:val="0"/>
      <w:divBdr>
        <w:top w:val="none" w:sz="0" w:space="0" w:color="auto"/>
        <w:left w:val="none" w:sz="0" w:space="0" w:color="auto"/>
        <w:bottom w:val="none" w:sz="0" w:space="0" w:color="auto"/>
        <w:right w:val="none" w:sz="0" w:space="0" w:color="auto"/>
      </w:divBdr>
    </w:div>
    <w:div w:id="1181165222">
      <w:bodyDiv w:val="1"/>
      <w:marLeft w:val="0"/>
      <w:marRight w:val="0"/>
      <w:marTop w:val="0"/>
      <w:marBottom w:val="0"/>
      <w:divBdr>
        <w:top w:val="none" w:sz="0" w:space="0" w:color="auto"/>
        <w:left w:val="none" w:sz="0" w:space="0" w:color="auto"/>
        <w:bottom w:val="none" w:sz="0" w:space="0" w:color="auto"/>
        <w:right w:val="none" w:sz="0" w:space="0" w:color="auto"/>
      </w:divBdr>
    </w:div>
    <w:div w:id="1231113670">
      <w:bodyDiv w:val="1"/>
      <w:marLeft w:val="0"/>
      <w:marRight w:val="0"/>
      <w:marTop w:val="0"/>
      <w:marBottom w:val="0"/>
      <w:divBdr>
        <w:top w:val="none" w:sz="0" w:space="0" w:color="auto"/>
        <w:left w:val="none" w:sz="0" w:space="0" w:color="auto"/>
        <w:bottom w:val="none" w:sz="0" w:space="0" w:color="auto"/>
        <w:right w:val="none" w:sz="0" w:space="0" w:color="auto"/>
      </w:divBdr>
    </w:div>
    <w:div w:id="211335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yush/Desktop/distsystemsA2/measure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yush/Desktop/distsystemsA2/measuremen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Sheet1!$H$2</c:f>
              <c:strCache>
                <c:ptCount val="1"/>
                <c:pt idx="0">
                  <c:v>Average latency for a publication in a 1 second test (ms)</c:v>
                </c:pt>
              </c:strCache>
            </c:strRef>
          </c:tx>
          <c:spPr>
            <a:solidFill>
              <a:schemeClr val="accent1"/>
            </a:solidFill>
            <a:ln>
              <a:noFill/>
            </a:ln>
            <a:effectLst/>
          </c:spPr>
          <c:invertIfNegative val="0"/>
          <c:cat>
            <c:strRef>
              <c:f>Sheet1!$G$3:$G$5</c:f>
              <c:strCache>
                <c:ptCount val="3"/>
                <c:pt idx="0">
                  <c:v>1pub,1sub,1brok</c:v>
                </c:pt>
                <c:pt idx="1">
                  <c:v>1pub,10sub,1brok</c:v>
                </c:pt>
                <c:pt idx="2">
                  <c:v>10pub,1sub,1brok</c:v>
                </c:pt>
              </c:strCache>
            </c:strRef>
          </c:cat>
          <c:val>
            <c:numRef>
              <c:f>Sheet1!$H$3:$H$5</c:f>
              <c:numCache>
                <c:formatCode>General</c:formatCode>
                <c:ptCount val="3"/>
                <c:pt idx="0">
                  <c:v>0.51116379514280408</c:v>
                </c:pt>
                <c:pt idx="1">
                  <c:v>0.53420377465051627</c:v>
                </c:pt>
                <c:pt idx="2">
                  <c:v>4.2023869557908897</c:v>
                </c:pt>
              </c:numCache>
            </c:numRef>
          </c:val>
          <c:extLst>
            <c:ext xmlns:c16="http://schemas.microsoft.com/office/drawing/2014/chart" uri="{C3380CC4-5D6E-409C-BE32-E72D297353CC}">
              <c16:uniqueId val="{00000000-3D5B-414F-A292-02ED15AB7223}"/>
            </c:ext>
          </c:extLst>
        </c:ser>
        <c:dLbls>
          <c:showLegendKey val="0"/>
          <c:showVal val="0"/>
          <c:showCatName val="0"/>
          <c:showSerName val="0"/>
          <c:showPercent val="0"/>
          <c:showBubbleSize val="0"/>
        </c:dLbls>
        <c:gapWidth val="182"/>
        <c:axId val="1200901760"/>
        <c:axId val="1201391840"/>
      </c:barChart>
      <c:catAx>
        <c:axId val="1200901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391840"/>
        <c:crosses val="autoZero"/>
        <c:auto val="1"/>
        <c:lblAlgn val="ctr"/>
        <c:lblOffset val="100"/>
        <c:noMultiLvlLbl val="0"/>
      </c:catAx>
      <c:valAx>
        <c:axId val="1201391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90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Sheet1!$H$8</c:f>
              <c:strCache>
                <c:ptCount val="1"/>
                <c:pt idx="0">
                  <c:v>Average latency for a subscriber to receive a message in a 1 second test (ms)</c:v>
                </c:pt>
              </c:strCache>
            </c:strRef>
          </c:tx>
          <c:spPr>
            <a:solidFill>
              <a:schemeClr val="accent1"/>
            </a:solidFill>
            <a:ln>
              <a:noFill/>
            </a:ln>
            <a:effectLst/>
          </c:spPr>
          <c:invertIfNegative val="0"/>
          <c:cat>
            <c:strRef>
              <c:f>Sheet1!$G$9:$G$11</c:f>
              <c:strCache>
                <c:ptCount val="3"/>
                <c:pt idx="0">
                  <c:v>1pub,1sub,1brok</c:v>
                </c:pt>
                <c:pt idx="1">
                  <c:v>1pub,10sub,1brok</c:v>
                </c:pt>
                <c:pt idx="2">
                  <c:v>10pub,1sub,1brok</c:v>
                </c:pt>
              </c:strCache>
            </c:strRef>
          </c:cat>
          <c:val>
            <c:numRef>
              <c:f>Sheet1!$H$9:$H$11</c:f>
              <c:numCache>
                <c:formatCode>General</c:formatCode>
                <c:ptCount val="3"/>
                <c:pt idx="0">
                  <c:v>8.0597096121913321</c:v>
                </c:pt>
                <c:pt idx="1">
                  <c:v>5.710684728249122</c:v>
                </c:pt>
                <c:pt idx="2">
                  <c:v>14.731879787860931</c:v>
                </c:pt>
              </c:numCache>
            </c:numRef>
          </c:val>
          <c:extLst>
            <c:ext xmlns:c16="http://schemas.microsoft.com/office/drawing/2014/chart" uri="{C3380CC4-5D6E-409C-BE32-E72D297353CC}">
              <c16:uniqueId val="{00000000-A0E9-B34C-B44E-E0ED9A9980D4}"/>
            </c:ext>
          </c:extLst>
        </c:ser>
        <c:dLbls>
          <c:showLegendKey val="0"/>
          <c:showVal val="0"/>
          <c:showCatName val="0"/>
          <c:showSerName val="0"/>
          <c:showPercent val="0"/>
          <c:showBubbleSize val="0"/>
        </c:dLbls>
        <c:gapWidth val="182"/>
        <c:axId val="1200127584"/>
        <c:axId val="1202247744"/>
      </c:barChart>
      <c:catAx>
        <c:axId val="1200127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2247744"/>
        <c:crosses val="autoZero"/>
        <c:auto val="1"/>
        <c:lblAlgn val="ctr"/>
        <c:lblOffset val="100"/>
        <c:noMultiLvlLbl val="0"/>
      </c:catAx>
      <c:valAx>
        <c:axId val="1202247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12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Sangari</dc:creator>
  <cp:keywords/>
  <dc:description/>
  <cp:lastModifiedBy>Ayush Sangari</cp:lastModifiedBy>
  <cp:revision>22</cp:revision>
  <dcterms:created xsi:type="dcterms:W3CDTF">2020-03-09T04:11:00Z</dcterms:created>
  <dcterms:modified xsi:type="dcterms:W3CDTF">2020-03-09T04:23:00Z</dcterms:modified>
</cp:coreProperties>
</file>