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Análisis de Temperaturas Diarias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¿Qué es el principio SRP (Single Responsibility Principle)?</w:t>
      </w:r>
    </w:p>
    <w:p w:rsidR="00000000" w:rsidDel="00000000" w:rsidP="00000000" w:rsidRDefault="00000000" w:rsidRPr="00000000" w14:paraId="00000004">
      <w:pPr>
        <w:rPr/>
      </w:pPr>
      <w:r w:rsidDel="00000000" w:rsidR="00000000" w:rsidRPr="00000000">
        <w:rPr>
          <w:rtl w:val="0"/>
        </w:rPr>
        <w:t xml:space="preserve">El SRP es un principio de SOLID de la programación orientada a objetos. Establece que una clase debe encargarse de una sola responsabilidad dentro del sistema esto facilita el mantenimiento del código además de mejorar la legibilidad y reduce los errores al modificar funciones sin afectar otras partes del programa.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¿Por qué es importante validar la entrada del usuario? Relaciónalo con OWASP</w:t>
      </w:r>
    </w:p>
    <w:p w:rsidR="00000000" w:rsidDel="00000000" w:rsidP="00000000" w:rsidRDefault="00000000" w:rsidRPr="00000000" w14:paraId="00000007">
      <w:pPr>
        <w:rPr/>
      </w:pPr>
      <w:r w:rsidDel="00000000" w:rsidR="00000000" w:rsidRPr="00000000">
        <w:rPr>
          <w:rtl w:val="0"/>
        </w:rPr>
        <w:t xml:space="preserve">La Open Web Application Security Project es una organización que publica una lista de los más críticos para aplicaciones web. En la lista aparece que el no validar las entradas correctamente es una de las principales vulnerabilidades. Este es uno de los motivos por lo que es importante validar las entradas, otro motivo es que así aseguras que los datos cumplan con el formato que necesitas.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¿Qué beneficios tiene separar el código en funciones o clases?</w:t>
      </w:r>
    </w:p>
    <w:p w:rsidR="00000000" w:rsidDel="00000000" w:rsidP="00000000" w:rsidRDefault="00000000" w:rsidRPr="00000000" w14:paraId="0000000A">
      <w:pPr>
        <w:rPr/>
      </w:pPr>
      <w:r w:rsidDel="00000000" w:rsidR="00000000" w:rsidRPr="00000000">
        <w:rPr>
          <w:rtl w:val="0"/>
        </w:rPr>
        <w:t xml:space="preserve">Los beneficios son que al separar el código puedes reutilizar funciones o clases en distintas partes del programa, mejora el mantenimiento ya que puedes modificar una función sin afectar otras partes del programa y facilita el entendimiento del código ya que cada bloque tiene un propósito claro.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¿Qué es Clean Code y cómo se diferencia de un código que solo "funciona"? </w:t>
      </w:r>
    </w:p>
    <w:p w:rsidR="00000000" w:rsidDel="00000000" w:rsidP="00000000" w:rsidRDefault="00000000" w:rsidRPr="00000000" w14:paraId="0000000D">
      <w:pPr>
        <w:rPr/>
      </w:pPr>
      <w:r w:rsidDel="00000000" w:rsidR="00000000" w:rsidRPr="00000000">
        <w:rPr>
          <w:rtl w:val="0"/>
        </w:rPr>
        <w:t xml:space="preserve">Clean Code es un enfoque de programación que busca que el código sea fácil de entender por todos los desarrolladores para esto el código debe ser claro, legible y mantenible.</w:t>
      </w:r>
    </w:p>
    <w:p w:rsidR="00000000" w:rsidDel="00000000" w:rsidP="00000000" w:rsidRDefault="00000000" w:rsidRPr="00000000" w14:paraId="0000000E">
      <w:pPr>
        <w:rPr/>
      </w:pPr>
      <w:r w:rsidDel="00000000" w:rsidR="00000000" w:rsidRPr="00000000">
        <w:rPr>
          <w:rtl w:val="0"/>
        </w:rPr>
        <w:t xml:space="preserve">Esto se logra siguiendo buenas prácticas como ocupar nombres descriptivos, crear funciones pequeñas, manejar correctamente los errores y realizar una estructura coherente. Estas cosas diferencian Clean Code de un código que solo funciona.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Enumera tres errores comunes que debemos evitar al pedir datos por consola.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No validar las entradas del usuario.</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No manejar los errores de manera correcta.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 dar instrucciones claras al usuario sobre el dato que debe ingresar.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