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16DC" w14:textId="77777777" w:rsidR="000B5A79" w:rsidRDefault="000B5A79">
      <w:pPr>
        <w:spacing w:line="360" w:lineRule="auto"/>
        <w:jc w:val="left"/>
        <w:textAlignment w:val="top"/>
        <w:rPr>
          <w:rFonts w:ascii="宋体" w:hAnsi="宋体" w:cs="宋体" w:hint="eastAsia"/>
          <w:b/>
          <w:sz w:val="48"/>
          <w:szCs w:val="48"/>
        </w:rPr>
      </w:pPr>
      <w:bookmarkStart w:id="0" w:name="_Toc205382451"/>
      <w:bookmarkStart w:id="1" w:name="_Toc9008"/>
      <w:bookmarkStart w:id="2" w:name="_Toc3769"/>
      <w:bookmarkStart w:id="3" w:name="_Toc104214359"/>
      <w:bookmarkStart w:id="4" w:name="_Toc7971"/>
      <w:bookmarkStart w:id="5" w:name="_Toc211932661"/>
      <w:bookmarkStart w:id="6" w:name="_Toc10627"/>
    </w:p>
    <w:p w14:paraId="5DA1F5AC" w14:textId="77777777" w:rsidR="000B5A79" w:rsidRDefault="000B5A79">
      <w:pPr>
        <w:spacing w:line="360" w:lineRule="auto"/>
        <w:textAlignment w:val="top"/>
        <w:rPr>
          <w:rFonts w:ascii="宋体" w:hAnsi="宋体" w:cs="宋体" w:hint="eastAsia"/>
          <w:b/>
          <w:sz w:val="48"/>
          <w:szCs w:val="48"/>
        </w:rPr>
      </w:pPr>
    </w:p>
    <w:p w14:paraId="295ABC26" w14:textId="77777777" w:rsidR="000B5A79" w:rsidRDefault="000B5A79">
      <w:pPr>
        <w:spacing w:line="360" w:lineRule="auto"/>
        <w:textAlignment w:val="top"/>
        <w:rPr>
          <w:rFonts w:ascii="宋体" w:hAnsi="宋体" w:cs="宋体" w:hint="eastAsia"/>
          <w:b/>
          <w:sz w:val="48"/>
          <w:szCs w:val="48"/>
        </w:rPr>
      </w:pPr>
    </w:p>
    <w:p w14:paraId="18F0D087" w14:textId="77777777" w:rsidR="000B5A79" w:rsidRDefault="000B5A79">
      <w:pPr>
        <w:rPr>
          <w:sz w:val="48"/>
          <w:szCs w:val="48"/>
        </w:rPr>
      </w:pPr>
    </w:p>
    <w:p w14:paraId="697C92E6" w14:textId="77777777" w:rsidR="000B5A79" w:rsidRDefault="00723F0E">
      <w:pPr>
        <w:spacing w:line="360" w:lineRule="auto"/>
        <w:jc w:val="center"/>
        <w:textAlignment w:val="top"/>
        <w:rPr>
          <w:rFonts w:ascii="宋体" w:hAnsi="宋体" w:cs="宋体" w:hint="eastAsia"/>
          <w:b/>
          <w:szCs w:val="21"/>
        </w:rPr>
      </w:pPr>
      <w:permStart w:id="2141999579" w:edGrp="everyone"/>
      <w:r w:rsidRPr="00723F0E">
        <w:rPr>
          <w:rFonts w:ascii="宋体" w:hAnsi="宋体" w:cs="宋体" w:hint="eastAsia"/>
          <w:b/>
          <w:sz w:val="48"/>
          <w:szCs w:val="48"/>
        </w:rPr>
        <w:t>达利安造船厂</w:t>
      </w:r>
      <w:r>
        <w:rPr>
          <w:rFonts w:ascii="宋体" w:hAnsi="宋体" w:cs="宋体" w:hint="eastAsia"/>
          <w:b/>
          <w:sz w:val="48"/>
          <w:szCs w:val="48"/>
        </w:rPr>
        <w:t>四方城</w:t>
      </w:r>
      <w:r w:rsidR="000B5A79">
        <w:rPr>
          <w:rFonts w:ascii="宋体" w:hAnsi="宋体" w:cs="宋体" w:hint="eastAsia"/>
          <w:b/>
          <w:sz w:val="48"/>
          <w:szCs w:val="48"/>
        </w:rPr>
        <w:t>翡翠大道项目北二期3强化地板产品采购合同</w:t>
      </w:r>
      <w:permEnd w:id="2141999579"/>
    </w:p>
    <w:p w14:paraId="6B1C62CF" w14:textId="77777777" w:rsidR="000B5A79" w:rsidRDefault="000B5A79">
      <w:pPr>
        <w:spacing w:line="360" w:lineRule="auto"/>
        <w:jc w:val="left"/>
        <w:textAlignment w:val="top"/>
        <w:rPr>
          <w:rFonts w:ascii="宋体" w:hAnsi="宋体" w:cs="宋体" w:hint="eastAsia"/>
          <w:b/>
          <w:szCs w:val="21"/>
        </w:rPr>
      </w:pPr>
    </w:p>
    <w:p w14:paraId="3B079690" w14:textId="77777777" w:rsidR="000B5A79" w:rsidRDefault="000B5A79">
      <w:pPr>
        <w:spacing w:line="360" w:lineRule="auto"/>
        <w:jc w:val="left"/>
        <w:textAlignment w:val="top"/>
        <w:rPr>
          <w:rFonts w:ascii="宋体" w:hAnsi="宋体" w:cs="宋体" w:hint="eastAsia"/>
          <w:b/>
          <w:szCs w:val="21"/>
        </w:rPr>
      </w:pPr>
    </w:p>
    <w:p w14:paraId="2D27D36D" w14:textId="77777777" w:rsidR="000B5A79" w:rsidRDefault="000B5A79">
      <w:pPr>
        <w:spacing w:line="360" w:lineRule="auto"/>
        <w:jc w:val="left"/>
        <w:textAlignment w:val="top"/>
        <w:rPr>
          <w:rFonts w:ascii="宋体" w:hAnsi="宋体" w:cs="宋体" w:hint="eastAsia"/>
          <w:b/>
          <w:szCs w:val="21"/>
        </w:rPr>
      </w:pPr>
    </w:p>
    <w:p w14:paraId="6BE6D084" w14:textId="77777777" w:rsidR="000B5A79" w:rsidRDefault="000B5A79">
      <w:pPr>
        <w:spacing w:line="360" w:lineRule="auto"/>
        <w:textAlignment w:val="top"/>
        <w:rPr>
          <w:rFonts w:ascii="宋体" w:hAnsi="宋体" w:cs="宋体" w:hint="eastAsia"/>
          <w:b/>
          <w:szCs w:val="21"/>
        </w:rPr>
      </w:pPr>
    </w:p>
    <w:p w14:paraId="10DA4294" w14:textId="77777777" w:rsidR="000B5A79" w:rsidRDefault="000B5A79">
      <w:pPr>
        <w:spacing w:line="360" w:lineRule="auto"/>
        <w:textAlignment w:val="top"/>
        <w:rPr>
          <w:rFonts w:ascii="宋体" w:hAnsi="宋体" w:cs="宋体" w:hint="eastAsia"/>
          <w:b/>
          <w:szCs w:val="21"/>
        </w:rPr>
      </w:pPr>
    </w:p>
    <w:p w14:paraId="2038ED87" w14:textId="77777777" w:rsidR="000B5A79" w:rsidRDefault="000B5A79">
      <w:pPr>
        <w:spacing w:line="360" w:lineRule="auto"/>
        <w:textAlignment w:val="top"/>
        <w:rPr>
          <w:rFonts w:ascii="宋体" w:hAnsi="宋体" w:cs="宋体" w:hint="eastAsia"/>
          <w:b/>
          <w:szCs w:val="21"/>
        </w:rPr>
      </w:pPr>
    </w:p>
    <w:p w14:paraId="42FD0BA4" w14:textId="77777777" w:rsidR="000B5A79" w:rsidRDefault="000B5A79">
      <w:pPr>
        <w:spacing w:line="360" w:lineRule="auto"/>
        <w:textAlignment w:val="top"/>
        <w:rPr>
          <w:rFonts w:ascii="宋体" w:hAnsi="宋体" w:cs="宋体" w:hint="eastAsia"/>
          <w:b/>
          <w:szCs w:val="21"/>
        </w:rPr>
      </w:pPr>
    </w:p>
    <w:p w14:paraId="00B463E1" w14:textId="77777777" w:rsidR="000B5A79" w:rsidRDefault="000B5A79">
      <w:pPr>
        <w:spacing w:line="360" w:lineRule="auto"/>
        <w:textAlignment w:val="top"/>
        <w:rPr>
          <w:rFonts w:ascii="宋体" w:hAnsi="宋体" w:cs="宋体" w:hint="eastAsia"/>
          <w:b/>
          <w:szCs w:val="21"/>
        </w:rPr>
      </w:pPr>
    </w:p>
    <w:tbl>
      <w:tblPr>
        <w:tblW w:w="0" w:type="auto"/>
        <w:tblLook w:val="0000" w:firstRow="0" w:lastRow="0" w:firstColumn="0" w:lastColumn="0" w:noHBand="0" w:noVBand="0"/>
      </w:tblPr>
      <w:tblGrid>
        <w:gridCol w:w="2412"/>
        <w:gridCol w:w="5894"/>
      </w:tblGrid>
      <w:tr w:rsidR="000B5A79" w14:paraId="369C4614" w14:textId="77777777">
        <w:trPr>
          <w:trHeight w:val="851"/>
        </w:trPr>
        <w:tc>
          <w:tcPr>
            <w:tcW w:w="2465" w:type="dxa"/>
            <w:vAlign w:val="center"/>
          </w:tcPr>
          <w:p w14:paraId="2368654A" w14:textId="77777777" w:rsidR="000B5A79" w:rsidRDefault="000B5A79">
            <w:pPr>
              <w:spacing w:line="400" w:lineRule="exact"/>
              <w:ind w:firstLineChars="200" w:firstLine="422"/>
              <w:rPr>
                <w:rFonts w:ascii="宋体" w:hAnsi="宋体" w:cs="宋体" w:hint="eastAsia"/>
                <w:b/>
              </w:rPr>
            </w:pPr>
            <w:r>
              <w:rPr>
                <w:rFonts w:ascii="宋体" w:hAnsi="宋体" w:cs="宋体"/>
                <w:b/>
              </w:rPr>
              <w:t>甲       方 ：</w:t>
            </w:r>
          </w:p>
        </w:tc>
        <w:tc>
          <w:tcPr>
            <w:tcW w:w="6051" w:type="dxa"/>
            <w:vAlign w:val="center"/>
          </w:tcPr>
          <w:p w14:paraId="77028459" w14:textId="77777777" w:rsidR="000B5A79" w:rsidRDefault="000B5A79">
            <w:pPr>
              <w:spacing w:line="400" w:lineRule="exact"/>
              <w:ind w:firstLineChars="200" w:firstLine="420"/>
              <w:rPr>
                <w:rFonts w:ascii="宋体" w:hAnsi="宋体" w:cs="宋体" w:hint="eastAsia"/>
                <w:bCs/>
                <w:color w:val="000000"/>
                <w:u w:val="single"/>
              </w:rPr>
            </w:pPr>
            <w:permStart w:id="1157511703" w:edGrp="everyone"/>
            <w:r>
              <w:rPr>
                <w:rFonts w:ascii="宋体" w:hAnsi="宋体" w:cs="宋体"/>
                <w:bCs/>
                <w:color w:val="000000"/>
                <w:highlight w:val="lightGray"/>
                <w:u w:val="single"/>
              </w:rPr>
              <w:t xml:space="preserve">     </w:t>
            </w:r>
            <w:r w:rsidR="00723F0E">
              <w:rPr>
                <w:rFonts w:ascii="宋体" w:hAnsi="宋体" w:cs="宋体"/>
                <w:bCs/>
                <w:color w:val="000000"/>
                <w:highlight w:val="lightGray"/>
                <w:u w:val="single"/>
              </w:rPr>
              <w:t>达利安造船厂</w:t>
            </w:r>
            <w:r>
              <w:rPr>
                <w:rFonts w:ascii="宋体" w:hAnsi="宋体" w:cs="宋体"/>
                <w:bCs/>
                <w:color w:val="000000"/>
                <w:highlight w:val="lightGray"/>
                <w:u w:val="single"/>
              </w:rPr>
              <w:t xml:space="preserve">       </w:t>
            </w:r>
            <w:permEnd w:id="1157511703"/>
          </w:p>
        </w:tc>
      </w:tr>
      <w:tr w:rsidR="000B5A79" w14:paraId="0F474929" w14:textId="77777777">
        <w:trPr>
          <w:trHeight w:val="851"/>
        </w:trPr>
        <w:tc>
          <w:tcPr>
            <w:tcW w:w="2465" w:type="dxa"/>
            <w:vAlign w:val="center"/>
          </w:tcPr>
          <w:p w14:paraId="2439332D" w14:textId="77777777" w:rsidR="000B5A79" w:rsidRDefault="000B5A79">
            <w:pPr>
              <w:spacing w:line="400" w:lineRule="exact"/>
              <w:ind w:firstLineChars="200" w:firstLine="422"/>
              <w:rPr>
                <w:rFonts w:ascii="宋体" w:hAnsi="宋体" w:cs="宋体" w:hint="eastAsia"/>
                <w:b/>
              </w:rPr>
            </w:pPr>
            <w:r>
              <w:rPr>
                <w:rFonts w:ascii="宋体" w:hAnsi="宋体" w:cs="宋体"/>
                <w:b/>
              </w:rPr>
              <w:t>乙       方 ：</w:t>
            </w:r>
          </w:p>
        </w:tc>
        <w:tc>
          <w:tcPr>
            <w:tcW w:w="6051" w:type="dxa"/>
            <w:vAlign w:val="center"/>
          </w:tcPr>
          <w:p w14:paraId="416D0AE2" w14:textId="77777777" w:rsidR="000B5A79" w:rsidRDefault="000B5A79">
            <w:pPr>
              <w:spacing w:line="400" w:lineRule="exact"/>
              <w:ind w:firstLineChars="200" w:firstLine="420"/>
              <w:rPr>
                <w:rFonts w:ascii="宋体" w:hAnsi="宋体" w:cs="宋体" w:hint="eastAsia"/>
                <w:bCs/>
                <w:color w:val="000000"/>
                <w:u w:val="single"/>
              </w:rPr>
            </w:pPr>
            <w:permStart w:id="423041502" w:edGrp="everyone"/>
            <w:r>
              <w:rPr>
                <w:rFonts w:ascii="宋体" w:hAnsi="宋体" w:cs="宋体"/>
                <w:bCs/>
                <w:color w:val="000000"/>
                <w:highlight w:val="lightGray"/>
                <w:u w:val="single"/>
              </w:rPr>
              <w:t xml:space="preserve">      </w:t>
            </w:r>
            <w:r w:rsidR="00723F0E">
              <w:rPr>
                <w:rFonts w:ascii="宋体" w:hAnsi="宋体" w:cs="宋体"/>
                <w:bCs/>
                <w:color w:val="000000"/>
                <w:u w:val="single"/>
              </w:rPr>
              <w:t>天下会装饰工程有限公司</w:t>
            </w:r>
            <w:r>
              <w:rPr>
                <w:rFonts w:ascii="宋体" w:hAnsi="宋体" w:cs="宋体"/>
                <w:bCs/>
                <w:color w:val="000000"/>
                <w:highlight w:val="lightGray"/>
                <w:u w:val="single"/>
              </w:rPr>
              <w:t xml:space="preserve">       </w:t>
            </w:r>
            <w:permEnd w:id="423041502"/>
          </w:p>
        </w:tc>
      </w:tr>
      <w:tr w:rsidR="000B5A79" w14:paraId="6BB317E3" w14:textId="77777777">
        <w:trPr>
          <w:trHeight w:val="851"/>
        </w:trPr>
        <w:tc>
          <w:tcPr>
            <w:tcW w:w="2465" w:type="dxa"/>
            <w:vAlign w:val="center"/>
          </w:tcPr>
          <w:p w14:paraId="3CCE6131" w14:textId="77777777" w:rsidR="000B5A79" w:rsidRDefault="000B5A79">
            <w:pPr>
              <w:spacing w:line="400" w:lineRule="exact"/>
              <w:ind w:firstLineChars="200" w:firstLine="422"/>
              <w:rPr>
                <w:rFonts w:ascii="宋体" w:hAnsi="宋体" w:cs="宋体" w:hint="eastAsia"/>
                <w:b/>
              </w:rPr>
            </w:pPr>
            <w:r>
              <w:rPr>
                <w:rFonts w:ascii="宋体" w:hAnsi="宋体" w:cs="宋体"/>
                <w:b/>
              </w:rPr>
              <w:t>合同订立时间：</w:t>
            </w:r>
          </w:p>
        </w:tc>
        <w:tc>
          <w:tcPr>
            <w:tcW w:w="6051" w:type="dxa"/>
            <w:vAlign w:val="center"/>
          </w:tcPr>
          <w:p w14:paraId="54737096" w14:textId="77777777" w:rsidR="000B5A79" w:rsidRDefault="000B5A79">
            <w:pPr>
              <w:spacing w:line="400" w:lineRule="exact"/>
              <w:ind w:firstLineChars="200" w:firstLine="420"/>
              <w:rPr>
                <w:rFonts w:ascii="宋体" w:hAnsi="宋体" w:cs="宋体" w:hint="eastAsia"/>
                <w:bCs/>
                <w:color w:val="000000"/>
                <w:u w:val="single"/>
              </w:rPr>
            </w:pPr>
            <w:permStart w:id="1711605035" w:edGrp="everyone"/>
            <w:r>
              <w:rPr>
                <w:rFonts w:ascii="宋体" w:hAnsi="宋体" w:cs="宋体"/>
                <w:bCs/>
                <w:color w:val="000000"/>
                <w:highlight w:val="lightGray"/>
                <w:u w:val="single"/>
              </w:rPr>
              <w:t xml:space="preserve">      </w:t>
            </w:r>
            <w:r w:rsidR="003B0C8C">
              <w:rPr>
                <w:rFonts w:ascii="宋体" w:hAnsi="宋体" w:cs="宋体"/>
                <w:bCs/>
                <w:color w:val="000000"/>
                <w:highlight w:val="lightGray"/>
                <w:u w:val="single"/>
              </w:rPr>
              <w:t>2026 年5月13日</w:t>
            </w:r>
            <w:r>
              <w:rPr>
                <w:rFonts w:ascii="宋体" w:hAnsi="宋体" w:cs="宋体"/>
                <w:bCs/>
                <w:color w:val="000000"/>
                <w:highlight w:val="lightGray"/>
                <w:u w:val="single"/>
              </w:rPr>
              <w:t xml:space="preserve">               </w:t>
            </w:r>
            <w:permEnd w:id="1711605035"/>
          </w:p>
        </w:tc>
      </w:tr>
      <w:tr w:rsidR="000B5A79" w14:paraId="36EE5E0E" w14:textId="77777777">
        <w:trPr>
          <w:trHeight w:val="851"/>
        </w:trPr>
        <w:tc>
          <w:tcPr>
            <w:tcW w:w="2465" w:type="dxa"/>
            <w:vAlign w:val="center"/>
          </w:tcPr>
          <w:p w14:paraId="50A840CC" w14:textId="77777777" w:rsidR="000B5A79" w:rsidRDefault="000B5A79">
            <w:pPr>
              <w:spacing w:line="400" w:lineRule="exact"/>
              <w:ind w:firstLineChars="200" w:firstLine="422"/>
              <w:rPr>
                <w:rFonts w:ascii="宋体" w:hAnsi="宋体" w:cs="宋体" w:hint="eastAsia"/>
                <w:b/>
              </w:rPr>
            </w:pPr>
            <w:r>
              <w:rPr>
                <w:rFonts w:ascii="宋体" w:hAnsi="宋体" w:cs="宋体"/>
                <w:b/>
              </w:rPr>
              <w:t>合同订立地点：</w:t>
            </w:r>
          </w:p>
        </w:tc>
        <w:tc>
          <w:tcPr>
            <w:tcW w:w="6051" w:type="dxa"/>
            <w:vAlign w:val="center"/>
          </w:tcPr>
          <w:p w14:paraId="61CAAA26" w14:textId="77777777" w:rsidR="000B5A79" w:rsidRDefault="000B5A79">
            <w:pPr>
              <w:spacing w:line="400" w:lineRule="exact"/>
              <w:ind w:firstLineChars="200" w:firstLine="420"/>
              <w:rPr>
                <w:rFonts w:ascii="宋体" w:hAnsi="宋体" w:cs="宋体" w:hint="eastAsia"/>
                <w:bCs/>
                <w:color w:val="000000"/>
                <w:u w:val="single"/>
              </w:rPr>
            </w:pPr>
            <w:permStart w:id="179572950" w:edGrp="everyone"/>
            <w:r>
              <w:rPr>
                <w:rFonts w:ascii="宋体" w:hAnsi="宋体" w:cs="宋体"/>
                <w:bCs/>
                <w:color w:val="000000"/>
                <w:highlight w:val="lightGray"/>
                <w:u w:val="single"/>
              </w:rPr>
              <w:t xml:space="preserve">        </w:t>
            </w:r>
            <w:r w:rsidR="00723F0E">
              <w:rPr>
                <w:rFonts w:ascii="宋体" w:hAnsi="宋体" w:cs="宋体"/>
                <w:bCs/>
                <w:color w:val="000000"/>
                <w:highlight w:val="lightGray"/>
                <w:u w:val="single"/>
              </w:rPr>
              <w:t>四方城</w:t>
            </w:r>
            <w:r>
              <w:rPr>
                <w:rFonts w:ascii="宋体" w:hAnsi="宋体" w:cs="宋体"/>
                <w:bCs/>
                <w:color w:val="000000"/>
                <w:highlight w:val="lightGray"/>
                <w:u w:val="single"/>
              </w:rPr>
              <w:t>市南开区</w:t>
            </w:r>
            <w:r w:rsidR="00723F0E">
              <w:rPr>
                <w:rFonts w:ascii="宋体" w:hAnsi="宋体" w:cs="宋体"/>
                <w:bCs/>
                <w:color w:val="000000"/>
                <w:highlight w:val="lightGray"/>
                <w:u w:val="single"/>
              </w:rPr>
              <w:t>四方城</w:t>
            </w:r>
            <w:r>
              <w:rPr>
                <w:rFonts w:ascii="宋体" w:hAnsi="宋体" w:cs="宋体"/>
                <w:bCs/>
                <w:color w:val="000000"/>
                <w:highlight w:val="lightGray"/>
                <w:u w:val="single"/>
              </w:rPr>
              <w:t xml:space="preserve">时代中心      </w:t>
            </w:r>
            <w:permEnd w:id="179572950"/>
          </w:p>
        </w:tc>
      </w:tr>
      <w:tr w:rsidR="000B5A79" w14:paraId="22C5443B" w14:textId="77777777">
        <w:trPr>
          <w:trHeight w:val="851"/>
        </w:trPr>
        <w:tc>
          <w:tcPr>
            <w:tcW w:w="2465" w:type="dxa"/>
            <w:vAlign w:val="center"/>
          </w:tcPr>
          <w:p w14:paraId="719B084A" w14:textId="77777777" w:rsidR="000B5A79" w:rsidRDefault="000B5A79">
            <w:pPr>
              <w:spacing w:line="400" w:lineRule="exact"/>
              <w:ind w:firstLineChars="200" w:firstLine="422"/>
              <w:rPr>
                <w:rFonts w:ascii="宋体" w:hAnsi="宋体" w:cs="宋体" w:hint="eastAsia"/>
                <w:b/>
              </w:rPr>
            </w:pPr>
            <w:r>
              <w:rPr>
                <w:rFonts w:ascii="宋体" w:hAnsi="宋体" w:cs="宋体"/>
                <w:b/>
              </w:rPr>
              <w:t>合 同 编 号 ：</w:t>
            </w:r>
          </w:p>
        </w:tc>
        <w:tc>
          <w:tcPr>
            <w:tcW w:w="6051" w:type="dxa"/>
            <w:vAlign w:val="center"/>
          </w:tcPr>
          <w:p w14:paraId="6399EA7A" w14:textId="77777777" w:rsidR="000B5A79" w:rsidRDefault="000B5A79">
            <w:pPr>
              <w:spacing w:line="400" w:lineRule="exact"/>
              <w:ind w:firstLineChars="200" w:firstLine="420"/>
              <w:rPr>
                <w:rFonts w:ascii="宋体" w:hAnsi="宋体" w:cs="宋体" w:hint="eastAsia"/>
                <w:bCs/>
                <w:color w:val="000000"/>
                <w:u w:val="single"/>
              </w:rPr>
            </w:pPr>
            <w:permStart w:id="603668271" w:edGrp="everyone"/>
            <w:r>
              <w:rPr>
                <w:rFonts w:ascii="宋体" w:hAnsi="宋体" w:cs="宋体"/>
                <w:bCs/>
                <w:color w:val="000000"/>
                <w:highlight w:val="lightGray"/>
                <w:u w:val="single"/>
              </w:rPr>
              <w:t xml:space="preserve">      </w:t>
            </w:r>
            <w:r w:rsidR="00DE5E03" w:rsidRPr="00DE5E03">
              <w:rPr>
                <w:rFonts w:ascii="宋体" w:hAnsi="宋体" w:cs="宋体"/>
                <w:bCs/>
                <w:color w:val="000000"/>
                <w:u w:val="single"/>
              </w:rPr>
              <w:t>1900006056</w:t>
            </w:r>
            <w:r>
              <w:rPr>
                <w:rFonts w:ascii="宋体" w:hAnsi="宋体" w:cs="宋体"/>
                <w:bCs/>
                <w:color w:val="000000"/>
                <w:highlight w:val="lightGray"/>
                <w:u w:val="single"/>
              </w:rPr>
              <w:t xml:space="preserve">               </w:t>
            </w:r>
            <w:permEnd w:id="603668271"/>
          </w:p>
        </w:tc>
      </w:tr>
    </w:tbl>
    <w:p w14:paraId="04D75338" w14:textId="77777777" w:rsidR="000B5A79" w:rsidRDefault="000B5A79">
      <w:pPr>
        <w:rPr>
          <w:rFonts w:ascii="宋体" w:hAnsi="宋体" w:hint="eastAsia"/>
          <w:b/>
          <w:bCs/>
          <w:sz w:val="24"/>
          <w:szCs w:val="24"/>
        </w:rPr>
        <w:sectPr w:rsidR="000B5A79">
          <w:headerReference w:type="default" r:id="rId8"/>
          <w:footerReference w:type="default" r:id="rId9"/>
          <w:headerReference w:type="first" r:id="rId10"/>
          <w:footerReference w:type="first" r:id="rId11"/>
          <w:pgSz w:w="11906" w:h="16838"/>
          <w:pgMar w:top="1440" w:right="1800" w:bottom="1440" w:left="1800" w:header="851" w:footer="992" w:gutter="0"/>
          <w:cols w:space="720"/>
          <w:titlePg/>
          <w:docGrid w:type="lines" w:linePitch="312"/>
        </w:sectPr>
      </w:pPr>
      <w:bookmarkStart w:id="7" w:name="_Toc19430"/>
      <w:bookmarkEnd w:id="0"/>
    </w:p>
    <w:p w14:paraId="53A03F45" w14:textId="77777777" w:rsidR="000B5A79" w:rsidRDefault="000B5A79">
      <w:pPr>
        <w:spacing w:beforeLines="50" w:before="156" w:afterLines="50" w:after="156"/>
        <w:jc w:val="center"/>
        <w:rPr>
          <w:rFonts w:eastAsia="仿宋"/>
          <w:b/>
          <w:bCs/>
          <w:sz w:val="28"/>
          <w:szCs w:val="28"/>
        </w:rPr>
      </w:pPr>
      <w:bookmarkStart w:id="8" w:name="_Toc30693"/>
      <w:bookmarkStart w:id="9" w:name="_Toc27717"/>
      <w:bookmarkEnd w:id="7"/>
      <w:r>
        <w:rPr>
          <w:rFonts w:eastAsia="仿宋"/>
          <w:b/>
          <w:bCs/>
          <w:sz w:val="28"/>
          <w:szCs w:val="28"/>
        </w:rPr>
        <w:lastRenderedPageBreak/>
        <w:t>目录</w:t>
      </w:r>
    </w:p>
    <w:p w14:paraId="45A80F2F" w14:textId="77777777" w:rsidR="00446746" w:rsidRPr="00EF291C" w:rsidRDefault="000B5A79">
      <w:pPr>
        <w:pStyle w:val="TOC1"/>
        <w:tabs>
          <w:tab w:val="right" w:leader="dot" w:pos="8290"/>
        </w:tabs>
        <w:rPr>
          <w:rFonts w:hint="eastAsia"/>
          <w:noProof/>
          <w:kern w:val="2"/>
          <w:sz w:val="21"/>
        </w:rPr>
      </w:pPr>
      <w:r>
        <w:rPr>
          <w:rFonts w:ascii="仿宋" w:eastAsia="仿宋" w:hAnsi="仿宋" w:cs="仿宋" w:hint="eastAsia"/>
          <w:b/>
          <w:bCs/>
          <w:sz w:val="20"/>
          <w:szCs w:val="20"/>
        </w:rPr>
        <w:fldChar w:fldCharType="begin"/>
      </w:r>
      <w:r>
        <w:rPr>
          <w:rFonts w:ascii="仿宋" w:eastAsia="仿宋" w:hAnsi="仿宋" w:cs="仿宋" w:hint="eastAsia"/>
          <w:b/>
          <w:bCs/>
          <w:sz w:val="20"/>
          <w:szCs w:val="20"/>
        </w:rPr>
        <w:instrText xml:space="preserve">TOC \o "1-3" \h \u </w:instrText>
      </w:r>
      <w:r>
        <w:rPr>
          <w:rFonts w:ascii="仿宋" w:eastAsia="仿宋" w:hAnsi="仿宋" w:cs="仿宋" w:hint="eastAsia"/>
          <w:b/>
          <w:bCs/>
          <w:sz w:val="20"/>
          <w:szCs w:val="20"/>
        </w:rPr>
        <w:fldChar w:fldCharType="separate"/>
      </w:r>
      <w:hyperlink w:anchor="_Toc232077972" w:history="1">
        <w:r w:rsidR="00446746" w:rsidRPr="001B48C9">
          <w:rPr>
            <w:rStyle w:val="aff2"/>
            <w:noProof/>
          </w:rPr>
          <w:t>第一部分 协议书</w:t>
        </w:r>
        <w:r w:rsidR="00446746">
          <w:rPr>
            <w:noProof/>
          </w:rPr>
          <w:tab/>
        </w:r>
        <w:r w:rsidR="00446746">
          <w:rPr>
            <w:noProof/>
          </w:rPr>
          <w:fldChar w:fldCharType="begin"/>
        </w:r>
        <w:r w:rsidR="00446746">
          <w:rPr>
            <w:noProof/>
          </w:rPr>
          <w:instrText xml:space="preserve"> PAGEREF _Toc232077972 \h </w:instrText>
        </w:r>
        <w:r w:rsidR="00446746">
          <w:rPr>
            <w:noProof/>
          </w:rPr>
        </w:r>
        <w:r w:rsidR="00446746">
          <w:rPr>
            <w:noProof/>
          </w:rPr>
          <w:fldChar w:fldCharType="separate"/>
        </w:r>
        <w:r w:rsidR="00446746">
          <w:rPr>
            <w:noProof/>
          </w:rPr>
          <w:t>3</w:t>
        </w:r>
        <w:r w:rsidR="00446746">
          <w:rPr>
            <w:noProof/>
          </w:rPr>
          <w:fldChar w:fldCharType="end"/>
        </w:r>
      </w:hyperlink>
    </w:p>
    <w:p w14:paraId="5B5B6519" w14:textId="77777777" w:rsidR="00446746" w:rsidRPr="00EF291C" w:rsidRDefault="00446746">
      <w:pPr>
        <w:pStyle w:val="TOC1"/>
        <w:tabs>
          <w:tab w:val="right" w:leader="dot" w:pos="8290"/>
        </w:tabs>
        <w:rPr>
          <w:rFonts w:hint="eastAsia"/>
          <w:noProof/>
          <w:kern w:val="2"/>
          <w:sz w:val="21"/>
        </w:rPr>
      </w:pPr>
      <w:hyperlink w:anchor="_Toc232077973" w:history="1">
        <w:r w:rsidRPr="001B48C9">
          <w:rPr>
            <w:rStyle w:val="aff2"/>
            <w:noProof/>
          </w:rPr>
          <w:t>第二部分 合同条款</w:t>
        </w:r>
        <w:r>
          <w:rPr>
            <w:noProof/>
          </w:rPr>
          <w:tab/>
        </w:r>
        <w:r>
          <w:rPr>
            <w:noProof/>
          </w:rPr>
          <w:fldChar w:fldCharType="begin"/>
        </w:r>
        <w:r>
          <w:rPr>
            <w:noProof/>
          </w:rPr>
          <w:instrText xml:space="preserve"> PAGEREF _Toc232077973 \h </w:instrText>
        </w:r>
        <w:r>
          <w:rPr>
            <w:noProof/>
          </w:rPr>
        </w:r>
        <w:r>
          <w:rPr>
            <w:noProof/>
          </w:rPr>
          <w:fldChar w:fldCharType="separate"/>
        </w:r>
        <w:r>
          <w:rPr>
            <w:noProof/>
          </w:rPr>
          <w:t>7</w:t>
        </w:r>
        <w:r>
          <w:rPr>
            <w:noProof/>
          </w:rPr>
          <w:fldChar w:fldCharType="end"/>
        </w:r>
      </w:hyperlink>
    </w:p>
    <w:p w14:paraId="5C4266EB" w14:textId="77777777" w:rsidR="00446746" w:rsidRPr="00EF291C" w:rsidRDefault="00446746">
      <w:pPr>
        <w:pStyle w:val="TOC2"/>
        <w:tabs>
          <w:tab w:val="right" w:leader="dot" w:pos="8290"/>
        </w:tabs>
        <w:rPr>
          <w:rFonts w:hint="eastAsia"/>
          <w:noProof/>
          <w:kern w:val="2"/>
          <w:sz w:val="21"/>
        </w:rPr>
      </w:pPr>
      <w:hyperlink w:anchor="_Toc232077974" w:history="1">
        <w:r w:rsidRPr="001B48C9">
          <w:rPr>
            <w:rStyle w:val="aff2"/>
            <w:noProof/>
          </w:rPr>
          <w:t>一、采购流程</w:t>
        </w:r>
        <w:r>
          <w:rPr>
            <w:noProof/>
          </w:rPr>
          <w:tab/>
        </w:r>
        <w:r>
          <w:rPr>
            <w:noProof/>
          </w:rPr>
          <w:fldChar w:fldCharType="begin"/>
        </w:r>
        <w:r>
          <w:rPr>
            <w:noProof/>
          </w:rPr>
          <w:instrText xml:space="preserve"> PAGEREF _Toc232077974 \h </w:instrText>
        </w:r>
        <w:r>
          <w:rPr>
            <w:noProof/>
          </w:rPr>
        </w:r>
        <w:r>
          <w:rPr>
            <w:noProof/>
          </w:rPr>
          <w:fldChar w:fldCharType="separate"/>
        </w:r>
        <w:r>
          <w:rPr>
            <w:noProof/>
          </w:rPr>
          <w:t>7</w:t>
        </w:r>
        <w:r>
          <w:rPr>
            <w:noProof/>
          </w:rPr>
          <w:fldChar w:fldCharType="end"/>
        </w:r>
      </w:hyperlink>
    </w:p>
    <w:p w14:paraId="7A73225B" w14:textId="77777777" w:rsidR="00446746" w:rsidRPr="00EF291C" w:rsidRDefault="00446746">
      <w:pPr>
        <w:pStyle w:val="TOC2"/>
        <w:tabs>
          <w:tab w:val="right" w:leader="dot" w:pos="8290"/>
        </w:tabs>
        <w:rPr>
          <w:rFonts w:hint="eastAsia"/>
          <w:noProof/>
          <w:kern w:val="2"/>
          <w:sz w:val="21"/>
        </w:rPr>
      </w:pPr>
      <w:hyperlink w:anchor="_Toc232077975" w:history="1">
        <w:r w:rsidRPr="001B48C9">
          <w:rPr>
            <w:rStyle w:val="aff2"/>
            <w:noProof/>
          </w:rPr>
          <w:t>二、发票开具</w:t>
        </w:r>
        <w:r>
          <w:rPr>
            <w:noProof/>
          </w:rPr>
          <w:tab/>
        </w:r>
        <w:r>
          <w:rPr>
            <w:noProof/>
          </w:rPr>
          <w:fldChar w:fldCharType="begin"/>
        </w:r>
        <w:r>
          <w:rPr>
            <w:noProof/>
          </w:rPr>
          <w:instrText xml:space="preserve"> PAGEREF _Toc232077975 \h </w:instrText>
        </w:r>
        <w:r>
          <w:rPr>
            <w:noProof/>
          </w:rPr>
        </w:r>
        <w:r>
          <w:rPr>
            <w:noProof/>
          </w:rPr>
          <w:fldChar w:fldCharType="separate"/>
        </w:r>
        <w:r>
          <w:rPr>
            <w:noProof/>
          </w:rPr>
          <w:t>8</w:t>
        </w:r>
        <w:r>
          <w:rPr>
            <w:noProof/>
          </w:rPr>
          <w:fldChar w:fldCharType="end"/>
        </w:r>
      </w:hyperlink>
    </w:p>
    <w:p w14:paraId="2DF9E6DC" w14:textId="77777777" w:rsidR="00446746" w:rsidRPr="00EF291C" w:rsidRDefault="00446746">
      <w:pPr>
        <w:pStyle w:val="TOC2"/>
        <w:tabs>
          <w:tab w:val="right" w:leader="dot" w:pos="8290"/>
        </w:tabs>
        <w:rPr>
          <w:rFonts w:hint="eastAsia"/>
          <w:noProof/>
          <w:kern w:val="2"/>
          <w:sz w:val="21"/>
        </w:rPr>
      </w:pPr>
      <w:hyperlink w:anchor="_Toc232077976" w:history="1">
        <w:r w:rsidRPr="001B48C9">
          <w:rPr>
            <w:rStyle w:val="aff2"/>
            <w:noProof/>
          </w:rPr>
          <w:t>三、双方的一般权利和义务</w:t>
        </w:r>
        <w:r>
          <w:rPr>
            <w:noProof/>
          </w:rPr>
          <w:tab/>
        </w:r>
        <w:r>
          <w:rPr>
            <w:noProof/>
          </w:rPr>
          <w:fldChar w:fldCharType="begin"/>
        </w:r>
        <w:r>
          <w:rPr>
            <w:noProof/>
          </w:rPr>
          <w:instrText xml:space="preserve"> PAGEREF _Toc232077976 \h </w:instrText>
        </w:r>
        <w:r>
          <w:rPr>
            <w:noProof/>
          </w:rPr>
        </w:r>
        <w:r>
          <w:rPr>
            <w:noProof/>
          </w:rPr>
          <w:fldChar w:fldCharType="separate"/>
        </w:r>
        <w:r>
          <w:rPr>
            <w:noProof/>
          </w:rPr>
          <w:t>9</w:t>
        </w:r>
        <w:r>
          <w:rPr>
            <w:noProof/>
          </w:rPr>
          <w:fldChar w:fldCharType="end"/>
        </w:r>
      </w:hyperlink>
    </w:p>
    <w:p w14:paraId="671A4BAE" w14:textId="77777777" w:rsidR="00446746" w:rsidRPr="00EF291C" w:rsidRDefault="00446746">
      <w:pPr>
        <w:pStyle w:val="TOC2"/>
        <w:tabs>
          <w:tab w:val="right" w:leader="dot" w:pos="8290"/>
        </w:tabs>
        <w:rPr>
          <w:rFonts w:hint="eastAsia"/>
          <w:noProof/>
          <w:kern w:val="2"/>
          <w:sz w:val="21"/>
        </w:rPr>
      </w:pPr>
      <w:hyperlink w:anchor="_Toc232077977" w:history="1">
        <w:r w:rsidRPr="001B48C9">
          <w:rPr>
            <w:rStyle w:val="aff2"/>
            <w:noProof/>
          </w:rPr>
          <w:t>四、材料/设备安装</w:t>
        </w:r>
        <w:r>
          <w:rPr>
            <w:noProof/>
          </w:rPr>
          <w:tab/>
        </w:r>
        <w:r>
          <w:rPr>
            <w:noProof/>
          </w:rPr>
          <w:fldChar w:fldCharType="begin"/>
        </w:r>
        <w:r>
          <w:rPr>
            <w:noProof/>
          </w:rPr>
          <w:instrText xml:space="preserve"> PAGEREF _Toc232077977 \h </w:instrText>
        </w:r>
        <w:r>
          <w:rPr>
            <w:noProof/>
          </w:rPr>
        </w:r>
        <w:r>
          <w:rPr>
            <w:noProof/>
          </w:rPr>
          <w:fldChar w:fldCharType="separate"/>
        </w:r>
        <w:r>
          <w:rPr>
            <w:noProof/>
          </w:rPr>
          <w:t>10</w:t>
        </w:r>
        <w:r>
          <w:rPr>
            <w:noProof/>
          </w:rPr>
          <w:fldChar w:fldCharType="end"/>
        </w:r>
      </w:hyperlink>
    </w:p>
    <w:p w14:paraId="76D6302B" w14:textId="77777777" w:rsidR="00446746" w:rsidRPr="00EF291C" w:rsidRDefault="00446746">
      <w:pPr>
        <w:pStyle w:val="TOC2"/>
        <w:tabs>
          <w:tab w:val="right" w:leader="dot" w:pos="8290"/>
        </w:tabs>
        <w:rPr>
          <w:rFonts w:hint="eastAsia"/>
          <w:noProof/>
          <w:kern w:val="2"/>
          <w:sz w:val="21"/>
        </w:rPr>
      </w:pPr>
      <w:hyperlink w:anchor="_Toc232077978" w:history="1">
        <w:r w:rsidRPr="001B48C9">
          <w:rPr>
            <w:rStyle w:val="aff2"/>
            <w:noProof/>
          </w:rPr>
          <w:t>五、交货验收及保管方式</w:t>
        </w:r>
        <w:r>
          <w:rPr>
            <w:noProof/>
          </w:rPr>
          <w:tab/>
        </w:r>
        <w:r>
          <w:rPr>
            <w:noProof/>
          </w:rPr>
          <w:fldChar w:fldCharType="begin"/>
        </w:r>
        <w:r>
          <w:rPr>
            <w:noProof/>
          </w:rPr>
          <w:instrText xml:space="preserve"> PAGEREF _Toc232077978 \h </w:instrText>
        </w:r>
        <w:r>
          <w:rPr>
            <w:noProof/>
          </w:rPr>
        </w:r>
        <w:r>
          <w:rPr>
            <w:noProof/>
          </w:rPr>
          <w:fldChar w:fldCharType="separate"/>
        </w:r>
        <w:r>
          <w:rPr>
            <w:noProof/>
          </w:rPr>
          <w:t>10</w:t>
        </w:r>
        <w:r>
          <w:rPr>
            <w:noProof/>
          </w:rPr>
          <w:fldChar w:fldCharType="end"/>
        </w:r>
      </w:hyperlink>
    </w:p>
    <w:p w14:paraId="1202D949" w14:textId="77777777" w:rsidR="00446746" w:rsidRPr="00EF291C" w:rsidRDefault="00446746">
      <w:pPr>
        <w:pStyle w:val="TOC2"/>
        <w:tabs>
          <w:tab w:val="right" w:leader="dot" w:pos="8290"/>
        </w:tabs>
        <w:rPr>
          <w:rFonts w:hint="eastAsia"/>
          <w:noProof/>
          <w:kern w:val="2"/>
          <w:sz w:val="21"/>
        </w:rPr>
      </w:pPr>
      <w:hyperlink w:anchor="_Toc232077979" w:history="1">
        <w:r w:rsidRPr="001B48C9">
          <w:rPr>
            <w:rStyle w:val="aff2"/>
            <w:noProof/>
          </w:rPr>
          <w:t>六、施工验收方式</w:t>
        </w:r>
        <w:r>
          <w:rPr>
            <w:noProof/>
          </w:rPr>
          <w:tab/>
        </w:r>
        <w:r>
          <w:rPr>
            <w:noProof/>
          </w:rPr>
          <w:fldChar w:fldCharType="begin"/>
        </w:r>
        <w:r>
          <w:rPr>
            <w:noProof/>
          </w:rPr>
          <w:instrText xml:space="preserve"> PAGEREF _Toc232077979 \h </w:instrText>
        </w:r>
        <w:r>
          <w:rPr>
            <w:noProof/>
          </w:rPr>
        </w:r>
        <w:r>
          <w:rPr>
            <w:noProof/>
          </w:rPr>
          <w:fldChar w:fldCharType="separate"/>
        </w:r>
        <w:r>
          <w:rPr>
            <w:noProof/>
          </w:rPr>
          <w:t>11</w:t>
        </w:r>
        <w:r>
          <w:rPr>
            <w:noProof/>
          </w:rPr>
          <w:fldChar w:fldCharType="end"/>
        </w:r>
      </w:hyperlink>
    </w:p>
    <w:p w14:paraId="12567C25" w14:textId="77777777" w:rsidR="00446746" w:rsidRPr="00EF291C" w:rsidRDefault="00446746">
      <w:pPr>
        <w:pStyle w:val="TOC2"/>
        <w:tabs>
          <w:tab w:val="right" w:leader="dot" w:pos="8290"/>
        </w:tabs>
        <w:rPr>
          <w:rFonts w:hint="eastAsia"/>
          <w:noProof/>
          <w:kern w:val="2"/>
          <w:sz w:val="21"/>
        </w:rPr>
      </w:pPr>
      <w:hyperlink w:anchor="_Toc232077980" w:history="1">
        <w:r w:rsidRPr="001B48C9">
          <w:rPr>
            <w:rStyle w:val="aff2"/>
            <w:noProof/>
          </w:rPr>
          <w:t>七、合同价款支付方式</w:t>
        </w:r>
        <w:r>
          <w:rPr>
            <w:noProof/>
          </w:rPr>
          <w:tab/>
        </w:r>
        <w:r>
          <w:rPr>
            <w:noProof/>
          </w:rPr>
          <w:fldChar w:fldCharType="begin"/>
        </w:r>
        <w:r>
          <w:rPr>
            <w:noProof/>
          </w:rPr>
          <w:instrText xml:space="preserve"> PAGEREF _Toc232077980 \h </w:instrText>
        </w:r>
        <w:r>
          <w:rPr>
            <w:noProof/>
          </w:rPr>
        </w:r>
        <w:r>
          <w:rPr>
            <w:noProof/>
          </w:rPr>
          <w:fldChar w:fldCharType="separate"/>
        </w:r>
        <w:r>
          <w:rPr>
            <w:noProof/>
          </w:rPr>
          <w:t>11</w:t>
        </w:r>
        <w:r>
          <w:rPr>
            <w:noProof/>
          </w:rPr>
          <w:fldChar w:fldCharType="end"/>
        </w:r>
      </w:hyperlink>
    </w:p>
    <w:p w14:paraId="1AE55AE1" w14:textId="77777777" w:rsidR="00446746" w:rsidRPr="00EF291C" w:rsidRDefault="00446746">
      <w:pPr>
        <w:pStyle w:val="TOC2"/>
        <w:tabs>
          <w:tab w:val="right" w:leader="dot" w:pos="8290"/>
        </w:tabs>
        <w:rPr>
          <w:rFonts w:hint="eastAsia"/>
          <w:noProof/>
          <w:kern w:val="2"/>
          <w:sz w:val="21"/>
        </w:rPr>
      </w:pPr>
      <w:hyperlink w:anchor="_Toc232077981" w:history="1">
        <w:r w:rsidRPr="001B48C9">
          <w:rPr>
            <w:rStyle w:val="aff2"/>
            <w:noProof/>
          </w:rPr>
          <w:t>八、变更处理方法</w:t>
        </w:r>
        <w:r>
          <w:rPr>
            <w:noProof/>
          </w:rPr>
          <w:tab/>
        </w:r>
        <w:r>
          <w:rPr>
            <w:noProof/>
          </w:rPr>
          <w:fldChar w:fldCharType="begin"/>
        </w:r>
        <w:r>
          <w:rPr>
            <w:noProof/>
          </w:rPr>
          <w:instrText xml:space="preserve"> PAGEREF _Toc232077981 \h </w:instrText>
        </w:r>
        <w:r>
          <w:rPr>
            <w:noProof/>
          </w:rPr>
        </w:r>
        <w:r>
          <w:rPr>
            <w:noProof/>
          </w:rPr>
          <w:fldChar w:fldCharType="separate"/>
        </w:r>
        <w:r>
          <w:rPr>
            <w:noProof/>
          </w:rPr>
          <w:t>14</w:t>
        </w:r>
        <w:r>
          <w:rPr>
            <w:noProof/>
          </w:rPr>
          <w:fldChar w:fldCharType="end"/>
        </w:r>
      </w:hyperlink>
    </w:p>
    <w:p w14:paraId="6BDC2F7F" w14:textId="77777777" w:rsidR="00446746" w:rsidRPr="00EF291C" w:rsidRDefault="00446746">
      <w:pPr>
        <w:pStyle w:val="TOC2"/>
        <w:tabs>
          <w:tab w:val="right" w:leader="dot" w:pos="8290"/>
        </w:tabs>
        <w:rPr>
          <w:rFonts w:hint="eastAsia"/>
          <w:noProof/>
          <w:kern w:val="2"/>
          <w:sz w:val="21"/>
        </w:rPr>
      </w:pPr>
      <w:hyperlink w:anchor="_Toc232077982" w:history="1">
        <w:r w:rsidRPr="001B48C9">
          <w:rPr>
            <w:rStyle w:val="aff2"/>
            <w:noProof/>
          </w:rPr>
          <w:t>九、违约责任</w:t>
        </w:r>
        <w:r>
          <w:rPr>
            <w:noProof/>
          </w:rPr>
          <w:tab/>
        </w:r>
        <w:r>
          <w:rPr>
            <w:noProof/>
          </w:rPr>
          <w:fldChar w:fldCharType="begin"/>
        </w:r>
        <w:r>
          <w:rPr>
            <w:noProof/>
          </w:rPr>
          <w:instrText xml:space="preserve"> PAGEREF _Toc232077982 \h </w:instrText>
        </w:r>
        <w:r>
          <w:rPr>
            <w:noProof/>
          </w:rPr>
        </w:r>
        <w:r>
          <w:rPr>
            <w:noProof/>
          </w:rPr>
          <w:fldChar w:fldCharType="separate"/>
        </w:r>
        <w:r>
          <w:rPr>
            <w:noProof/>
          </w:rPr>
          <w:t>14</w:t>
        </w:r>
        <w:r>
          <w:rPr>
            <w:noProof/>
          </w:rPr>
          <w:fldChar w:fldCharType="end"/>
        </w:r>
      </w:hyperlink>
    </w:p>
    <w:p w14:paraId="7916F918" w14:textId="77777777" w:rsidR="00446746" w:rsidRPr="00EF291C" w:rsidRDefault="00446746">
      <w:pPr>
        <w:pStyle w:val="TOC1"/>
        <w:tabs>
          <w:tab w:val="right" w:leader="dot" w:pos="8290"/>
        </w:tabs>
        <w:rPr>
          <w:rFonts w:hint="eastAsia"/>
          <w:noProof/>
          <w:kern w:val="2"/>
          <w:sz w:val="21"/>
        </w:rPr>
      </w:pPr>
      <w:hyperlink w:anchor="_Toc232077983" w:history="1">
        <w:r w:rsidRPr="001B48C9">
          <w:rPr>
            <w:rStyle w:val="aff2"/>
            <w:noProof/>
          </w:rPr>
          <w:t>第四部分 合同附件</w:t>
        </w:r>
        <w:r>
          <w:rPr>
            <w:noProof/>
          </w:rPr>
          <w:tab/>
        </w:r>
        <w:r>
          <w:rPr>
            <w:noProof/>
          </w:rPr>
          <w:fldChar w:fldCharType="begin"/>
        </w:r>
        <w:r>
          <w:rPr>
            <w:noProof/>
          </w:rPr>
          <w:instrText xml:space="preserve"> PAGEREF _Toc232077983 \h </w:instrText>
        </w:r>
        <w:r>
          <w:rPr>
            <w:noProof/>
          </w:rPr>
        </w:r>
        <w:r>
          <w:rPr>
            <w:noProof/>
          </w:rPr>
          <w:fldChar w:fldCharType="separate"/>
        </w:r>
        <w:r>
          <w:rPr>
            <w:noProof/>
          </w:rPr>
          <w:t>17</w:t>
        </w:r>
        <w:r>
          <w:rPr>
            <w:noProof/>
          </w:rPr>
          <w:fldChar w:fldCharType="end"/>
        </w:r>
      </w:hyperlink>
    </w:p>
    <w:p w14:paraId="015F0589" w14:textId="77777777" w:rsidR="00446746" w:rsidRPr="00EF291C" w:rsidRDefault="00446746">
      <w:pPr>
        <w:pStyle w:val="TOC2"/>
        <w:tabs>
          <w:tab w:val="right" w:leader="dot" w:pos="8290"/>
        </w:tabs>
        <w:rPr>
          <w:rFonts w:hint="eastAsia"/>
          <w:noProof/>
          <w:kern w:val="2"/>
          <w:sz w:val="21"/>
        </w:rPr>
      </w:pPr>
      <w:hyperlink w:anchor="_Toc232077984" w:history="1">
        <w:r w:rsidRPr="001B48C9">
          <w:rPr>
            <w:rStyle w:val="aff2"/>
            <w:noProof/>
          </w:rPr>
          <w:t>附件1：阳光合作协议</w:t>
        </w:r>
        <w:r>
          <w:rPr>
            <w:noProof/>
          </w:rPr>
          <w:tab/>
        </w:r>
        <w:r>
          <w:rPr>
            <w:noProof/>
          </w:rPr>
          <w:fldChar w:fldCharType="begin"/>
        </w:r>
        <w:r>
          <w:rPr>
            <w:noProof/>
          </w:rPr>
          <w:instrText xml:space="preserve"> PAGEREF _Toc232077984 \h </w:instrText>
        </w:r>
        <w:r>
          <w:rPr>
            <w:noProof/>
          </w:rPr>
        </w:r>
        <w:r>
          <w:rPr>
            <w:noProof/>
          </w:rPr>
          <w:fldChar w:fldCharType="separate"/>
        </w:r>
        <w:r>
          <w:rPr>
            <w:noProof/>
          </w:rPr>
          <w:t>17</w:t>
        </w:r>
        <w:r>
          <w:rPr>
            <w:noProof/>
          </w:rPr>
          <w:fldChar w:fldCharType="end"/>
        </w:r>
      </w:hyperlink>
    </w:p>
    <w:p w14:paraId="3563F6F7" w14:textId="77777777" w:rsidR="000B5A79" w:rsidRDefault="000B5A79" w:rsidP="00446746">
      <w:pPr>
        <w:pStyle w:val="af9"/>
        <w:rPr>
          <w:rFonts w:hint="eastAsia"/>
        </w:rPr>
      </w:pPr>
      <w:r>
        <w:rPr>
          <w:rFonts w:ascii="仿宋" w:eastAsia="仿宋" w:hAnsi="仿宋" w:cs="仿宋" w:hint="eastAsia"/>
          <w:sz w:val="20"/>
        </w:rPr>
        <w:fldChar w:fldCharType="end"/>
      </w:r>
      <w:r>
        <w:rPr>
          <w:rFonts w:hint="eastAsia"/>
        </w:rPr>
        <w:br w:type="page"/>
      </w:r>
      <w:bookmarkStart w:id="10" w:name="_Toc232077972"/>
      <w:r>
        <w:rPr>
          <w:rFonts w:hint="eastAsia"/>
        </w:rPr>
        <w:lastRenderedPageBreak/>
        <w:t>第一部分</w:t>
      </w:r>
      <w:r>
        <w:rPr>
          <w:rFonts w:hint="eastAsia"/>
        </w:rPr>
        <w:t xml:space="preserve"> </w:t>
      </w:r>
      <w:r>
        <w:rPr>
          <w:rFonts w:hint="eastAsia"/>
        </w:rPr>
        <w:t>协议书</w:t>
      </w:r>
      <w:bookmarkEnd w:id="8"/>
      <w:bookmarkEnd w:id="9"/>
      <w:bookmarkEnd w:id="10"/>
    </w:p>
    <w:p w14:paraId="5706434A" w14:textId="77777777" w:rsidR="000B5A79" w:rsidRDefault="000B5A79">
      <w:pPr>
        <w:spacing w:line="360" w:lineRule="auto"/>
        <w:rPr>
          <w:rFonts w:ascii="宋体" w:hAnsi="宋体" w:cs="宋体" w:hint="eastAsia"/>
          <w:b/>
          <w:bCs/>
          <w:szCs w:val="21"/>
          <w:u w:val="single"/>
        </w:rPr>
      </w:pPr>
      <w:r>
        <w:rPr>
          <w:rFonts w:ascii="宋体" w:hAnsi="宋体" w:cs="宋体" w:hint="eastAsia"/>
          <w:b/>
          <w:bCs/>
          <w:szCs w:val="21"/>
        </w:rPr>
        <w:t>甲方（全称）：</w:t>
      </w:r>
      <w:permStart w:id="149165483" w:edGrp="everyone"/>
      <w:r>
        <w:rPr>
          <w:rFonts w:ascii="宋体" w:hAnsi="宋体" w:cs="宋体" w:hint="eastAsia"/>
          <w:b/>
          <w:bCs/>
          <w:szCs w:val="21"/>
          <w:highlight w:val="lightGray"/>
          <w:u w:val="single"/>
        </w:rPr>
        <w:t xml:space="preserve">   </w:t>
      </w:r>
      <w:r w:rsidR="00723F0E">
        <w:rPr>
          <w:rFonts w:ascii="宋体" w:hAnsi="宋体" w:cs="宋体" w:hint="eastAsia"/>
          <w:b/>
          <w:bCs/>
          <w:szCs w:val="21"/>
          <w:u w:val="single"/>
        </w:rPr>
        <w:t>达利安造船厂</w:t>
      </w:r>
      <w:r>
        <w:rPr>
          <w:rFonts w:ascii="宋体" w:hAnsi="宋体" w:cs="宋体" w:hint="eastAsia"/>
          <w:b/>
          <w:bCs/>
          <w:szCs w:val="21"/>
          <w:highlight w:val="lightGray"/>
          <w:u w:val="single"/>
        </w:rPr>
        <w:t xml:space="preserve">   </w:t>
      </w:r>
      <w:permEnd w:id="149165483"/>
    </w:p>
    <w:p w14:paraId="26503FDB" w14:textId="77777777" w:rsidR="000B5A79" w:rsidRDefault="000B5A79">
      <w:pPr>
        <w:spacing w:line="360" w:lineRule="auto"/>
        <w:rPr>
          <w:rFonts w:ascii="宋体" w:hAnsi="宋体" w:cs="宋体" w:hint="eastAsia"/>
          <w:szCs w:val="21"/>
          <w:u w:val="single"/>
        </w:rPr>
      </w:pPr>
      <w:r>
        <w:rPr>
          <w:rFonts w:ascii="宋体" w:hAnsi="宋体" w:cs="宋体" w:hint="eastAsia"/>
          <w:b/>
          <w:bCs/>
          <w:szCs w:val="21"/>
        </w:rPr>
        <w:t>乙方（全称）：</w:t>
      </w:r>
      <w:permStart w:id="2036549405" w:edGrp="everyone"/>
      <w:r>
        <w:rPr>
          <w:rFonts w:ascii="宋体" w:hAnsi="宋体" w:cs="宋体" w:hint="eastAsia"/>
          <w:b/>
          <w:bCs/>
          <w:szCs w:val="21"/>
          <w:highlight w:val="lightGray"/>
          <w:u w:val="single"/>
        </w:rPr>
        <w:t xml:space="preserve">  </w:t>
      </w:r>
      <w:r w:rsidR="00723F0E">
        <w:rPr>
          <w:rFonts w:ascii="宋体" w:hAnsi="宋体" w:cs="宋体" w:hint="eastAsia"/>
          <w:b/>
          <w:bCs/>
          <w:szCs w:val="21"/>
          <w:u w:val="single"/>
        </w:rPr>
        <w:t>天下会装饰工程有限公司</w:t>
      </w:r>
      <w:r>
        <w:rPr>
          <w:rFonts w:ascii="宋体" w:hAnsi="宋体" w:cs="宋体" w:hint="eastAsia"/>
          <w:b/>
          <w:bCs/>
          <w:szCs w:val="21"/>
          <w:highlight w:val="lightGray"/>
          <w:u w:val="single"/>
        </w:rPr>
        <w:t xml:space="preserve">  </w:t>
      </w:r>
      <w:permEnd w:id="2036549405"/>
    </w:p>
    <w:p w14:paraId="6FAE8375" w14:textId="77777777" w:rsidR="000B5A79" w:rsidRDefault="000B5A79">
      <w:pPr>
        <w:spacing w:line="360" w:lineRule="auto"/>
        <w:ind w:firstLine="480"/>
        <w:rPr>
          <w:rFonts w:ascii="宋体" w:hAnsi="宋体" w:cs="宋体" w:hint="eastAsia"/>
          <w:color w:val="000000"/>
          <w:szCs w:val="21"/>
        </w:rPr>
      </w:pPr>
      <w:bookmarkStart w:id="11" w:name="_Hlt503689602"/>
      <w:bookmarkEnd w:id="11"/>
      <w:r>
        <w:rPr>
          <w:rFonts w:ascii="宋体" w:hAnsi="宋体" w:cs="宋体" w:hint="eastAsia"/>
          <w:color w:val="000000"/>
          <w:szCs w:val="21"/>
        </w:rPr>
        <w:t>根据《中华人民共和国民法典》等有关法律规定以及</w:t>
      </w:r>
      <w:r>
        <w:rPr>
          <w:rFonts w:ascii="宋体" w:hAnsi="宋体" w:cs="宋体" w:hint="eastAsia"/>
          <w:b/>
          <w:bCs/>
          <w:szCs w:val="21"/>
        </w:rPr>
        <w:t>【</w:t>
      </w:r>
      <w:permStart w:id="866266976" w:edGrp="everyone"/>
      <w:r>
        <w:rPr>
          <w:rFonts w:ascii="宋体" w:hAnsi="宋体" w:cs="宋体" w:hint="eastAsia"/>
          <w:b/>
          <w:bCs/>
          <w:szCs w:val="21"/>
          <w:highlight w:val="lightGray"/>
        </w:rPr>
        <w:t xml:space="preserve">  </w:t>
      </w:r>
      <w:r>
        <w:rPr>
          <w:rFonts w:ascii="宋体" w:hAnsi="宋体" w:cs="宋体" w:hint="eastAsia"/>
          <w:b/>
          <w:bCs/>
          <w:szCs w:val="21"/>
        </w:rPr>
        <w:t>上海建筑设计顾问有限公司</w:t>
      </w:r>
      <w:r>
        <w:rPr>
          <w:rFonts w:ascii="宋体" w:hAnsi="宋体" w:cs="宋体" w:hint="eastAsia"/>
          <w:b/>
          <w:bCs/>
          <w:szCs w:val="21"/>
          <w:highlight w:val="lightGray"/>
        </w:rPr>
        <w:t xml:space="preserve">  </w:t>
      </w:r>
      <w:permEnd w:id="866266976"/>
      <w:r>
        <w:rPr>
          <w:rFonts w:ascii="宋体" w:hAnsi="宋体" w:cs="宋体" w:hint="eastAsia"/>
          <w:b/>
          <w:bCs/>
          <w:szCs w:val="21"/>
        </w:rPr>
        <w:t>】</w:t>
      </w:r>
      <w:r>
        <w:rPr>
          <w:rFonts w:ascii="宋体" w:hAnsi="宋体" w:cs="宋体" w:hint="eastAsia"/>
          <w:color w:val="000000"/>
          <w:szCs w:val="21"/>
        </w:rPr>
        <w:t>与</w:t>
      </w:r>
      <w:r>
        <w:rPr>
          <w:rFonts w:ascii="宋体" w:hAnsi="宋体" w:cs="宋体" w:hint="eastAsia"/>
          <w:b/>
          <w:bCs/>
          <w:szCs w:val="21"/>
        </w:rPr>
        <w:t>【</w:t>
      </w:r>
      <w:permStart w:id="394820479" w:edGrp="everyone"/>
      <w:r>
        <w:rPr>
          <w:rFonts w:ascii="宋体" w:hAnsi="宋体" w:cs="宋体" w:hint="eastAsia"/>
          <w:b/>
          <w:bCs/>
          <w:szCs w:val="21"/>
          <w:highlight w:val="lightGray"/>
        </w:rPr>
        <w:t xml:space="preserve"> </w:t>
      </w:r>
      <w:r>
        <w:rPr>
          <w:rFonts w:ascii="宋体" w:hAnsi="宋体" w:cs="宋体" w:hint="eastAsia"/>
          <w:b/>
          <w:bCs/>
          <w:szCs w:val="21"/>
        </w:rPr>
        <w:t>江苏装饰科技有限公司</w:t>
      </w:r>
      <w:r>
        <w:rPr>
          <w:rFonts w:ascii="宋体" w:hAnsi="宋体" w:cs="宋体" w:hint="eastAsia"/>
          <w:b/>
          <w:bCs/>
          <w:szCs w:val="21"/>
          <w:highlight w:val="lightGray"/>
        </w:rPr>
        <w:t xml:space="preserve"> </w:t>
      </w:r>
      <w:permEnd w:id="394820479"/>
      <w:r>
        <w:rPr>
          <w:rFonts w:ascii="宋体" w:hAnsi="宋体" w:cs="宋体" w:hint="eastAsia"/>
          <w:b/>
          <w:bCs/>
          <w:szCs w:val="21"/>
        </w:rPr>
        <w:t>】</w:t>
      </w:r>
      <w:r>
        <w:rPr>
          <w:rFonts w:ascii="宋体" w:hAnsi="宋体" w:cs="宋体" w:hint="eastAsia"/>
          <w:color w:val="000000"/>
          <w:szCs w:val="21"/>
        </w:rPr>
        <w:t>签订的《</w:t>
      </w:r>
      <w:permStart w:id="754678072" w:edGrp="everyone"/>
      <w:r>
        <w:rPr>
          <w:rFonts w:ascii="宋体" w:hAnsi="宋体" w:cs="宋体" w:hint="eastAsia"/>
          <w:color w:val="000000"/>
          <w:szCs w:val="21"/>
        </w:rPr>
        <w:t>集团</w:t>
      </w:r>
      <w:r>
        <w:rPr>
          <w:rFonts w:ascii="宋体" w:hAnsi="宋体" w:cs="宋体" w:hint="eastAsia"/>
          <w:color w:val="000000"/>
          <w:szCs w:val="21"/>
          <w:highlight w:val="lightGray"/>
        </w:rPr>
        <w:t>2026-2027年度强化地板产品</w:t>
      </w:r>
      <w:r>
        <w:rPr>
          <w:rFonts w:ascii="宋体" w:hAnsi="宋体" w:cs="宋体" w:hint="eastAsia"/>
          <w:color w:val="000000"/>
          <w:szCs w:val="21"/>
        </w:rPr>
        <w:t>集中采购协议</w:t>
      </w:r>
      <w:permEnd w:id="754678072"/>
      <w:r>
        <w:rPr>
          <w:rFonts w:ascii="宋体" w:hAnsi="宋体" w:cs="宋体" w:hint="eastAsia"/>
          <w:color w:val="000000"/>
          <w:szCs w:val="21"/>
        </w:rPr>
        <w:t>》（协议编号：【</w:t>
      </w:r>
      <w:permStart w:id="590437402" w:edGrp="everyone"/>
      <w:r>
        <w:rPr>
          <w:rFonts w:ascii="宋体" w:hAnsi="宋体" w:cs="宋体" w:hint="eastAsia"/>
          <w:color w:val="000000"/>
          <w:szCs w:val="21"/>
          <w:highlight w:val="lightGray"/>
        </w:rPr>
        <w:t xml:space="preserve">  </w:t>
      </w:r>
      <w:r>
        <w:rPr>
          <w:rFonts w:ascii="宋体" w:hAnsi="宋体" w:cs="宋体"/>
          <w:color w:val="000000"/>
          <w:szCs w:val="21"/>
        </w:rPr>
        <w:t>20000</w:t>
      </w:r>
      <w:r w:rsidR="00FA6A3B">
        <w:rPr>
          <w:rFonts w:ascii="宋体" w:hAnsi="宋体" w:cs="宋体"/>
          <w:color w:val="000000"/>
          <w:szCs w:val="21"/>
        </w:rPr>
        <w:t>AA</w:t>
      </w:r>
      <w:r w:rsidR="00723F0E">
        <w:rPr>
          <w:rFonts w:ascii="宋体" w:hAnsi="宋体" w:cs="宋体"/>
          <w:color w:val="000000"/>
          <w:szCs w:val="21"/>
        </w:rPr>
        <w:t>999</w:t>
      </w:r>
      <w:r>
        <w:rPr>
          <w:rFonts w:ascii="宋体" w:hAnsi="宋体" w:cs="宋体" w:hint="eastAsia"/>
          <w:color w:val="000000"/>
          <w:szCs w:val="21"/>
          <w:highlight w:val="lightGray"/>
        </w:rPr>
        <w:t xml:space="preserve">  </w:t>
      </w:r>
      <w:permEnd w:id="590437402"/>
      <w:r>
        <w:rPr>
          <w:rFonts w:ascii="宋体" w:hAnsi="宋体" w:cs="宋体" w:hint="eastAsia"/>
          <w:color w:val="000000"/>
          <w:szCs w:val="21"/>
        </w:rPr>
        <w:t>】，以下亦称“集采协议”），结合本工程具体情况，遵循平等、自愿、公平和诚实信用的原则，甲乙双方经友好协商，签订本合同。除本合同另有约定外，甲乙双方权利及责任以《</w:t>
      </w:r>
      <w:permStart w:id="1780045241" w:edGrp="everyone"/>
      <w:r>
        <w:rPr>
          <w:rFonts w:ascii="宋体" w:hAnsi="宋体" w:cs="宋体" w:hint="eastAsia"/>
          <w:color w:val="000000"/>
          <w:szCs w:val="21"/>
        </w:rPr>
        <w:t>集团</w:t>
      </w:r>
      <w:r>
        <w:rPr>
          <w:rFonts w:ascii="宋体" w:hAnsi="宋体" w:cs="宋体" w:hint="eastAsia"/>
          <w:color w:val="000000"/>
          <w:szCs w:val="21"/>
          <w:highlight w:val="lightGray"/>
        </w:rPr>
        <w:t>2026-2027年度强化地板产品</w:t>
      </w:r>
      <w:r>
        <w:rPr>
          <w:rFonts w:ascii="宋体" w:hAnsi="宋体" w:cs="宋体" w:hint="eastAsia"/>
          <w:color w:val="000000"/>
          <w:szCs w:val="21"/>
        </w:rPr>
        <w:t>集中采购协议</w:t>
      </w:r>
      <w:permEnd w:id="1780045241"/>
      <w:r>
        <w:rPr>
          <w:rFonts w:ascii="宋体" w:hAnsi="宋体" w:cs="宋体" w:hint="eastAsia"/>
          <w:color w:val="000000"/>
          <w:szCs w:val="21"/>
        </w:rPr>
        <w:t>》中的有关条款为准。</w:t>
      </w:r>
    </w:p>
    <w:p w14:paraId="14F6039C" w14:textId="77777777" w:rsidR="000B5A79" w:rsidRDefault="000B5A79">
      <w:pPr>
        <w:pStyle w:val="aff5"/>
        <w:tabs>
          <w:tab w:val="left" w:pos="0"/>
        </w:tabs>
        <w:spacing w:line="360" w:lineRule="auto"/>
        <w:ind w:firstLineChars="0" w:firstLine="0"/>
        <w:rPr>
          <w:rFonts w:ascii="宋体" w:hAnsi="宋体" w:cs="宋体" w:hint="eastAsia"/>
          <w:b/>
          <w:bCs/>
          <w:color w:val="000000"/>
          <w:szCs w:val="21"/>
        </w:rPr>
      </w:pPr>
      <w:bookmarkStart w:id="12" w:name="_Toc8849"/>
      <w:r>
        <w:rPr>
          <w:rFonts w:ascii="宋体" w:hAnsi="宋体" w:cs="宋体" w:hint="eastAsia"/>
          <w:b/>
          <w:bCs/>
          <w:color w:val="000000"/>
          <w:szCs w:val="21"/>
        </w:rPr>
        <w:t>一、 材料/设备清单</w:t>
      </w:r>
      <w:bookmarkEnd w:id="12"/>
    </w:p>
    <w:p w14:paraId="3CF544EC" w14:textId="77777777" w:rsidR="000B5A79" w:rsidRDefault="000B5A79">
      <w:pPr>
        <w:widowControl/>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详见第三部分《合同价格清单》。</w:t>
      </w:r>
    </w:p>
    <w:p w14:paraId="2861F5FD" w14:textId="77777777" w:rsidR="000B5A79" w:rsidRDefault="000B5A79">
      <w:pPr>
        <w:pStyle w:val="aff5"/>
        <w:tabs>
          <w:tab w:val="left" w:pos="0"/>
        </w:tabs>
        <w:spacing w:line="360" w:lineRule="auto"/>
        <w:ind w:firstLineChars="0" w:firstLine="0"/>
        <w:rPr>
          <w:rFonts w:ascii="宋体" w:hAnsi="宋体" w:cs="宋体" w:hint="eastAsia"/>
          <w:b/>
          <w:bCs/>
          <w:color w:val="000000"/>
          <w:szCs w:val="21"/>
        </w:rPr>
      </w:pPr>
      <w:bookmarkStart w:id="13" w:name="_Toc28689"/>
      <w:r>
        <w:rPr>
          <w:rFonts w:ascii="宋体" w:hAnsi="宋体" w:cs="宋体" w:hint="eastAsia"/>
          <w:b/>
          <w:bCs/>
          <w:color w:val="000000"/>
          <w:szCs w:val="21"/>
        </w:rPr>
        <w:t>二、交货及安装地点</w:t>
      </w:r>
      <w:bookmarkEnd w:id="13"/>
    </w:p>
    <w:p w14:paraId="5126C619" w14:textId="77777777" w:rsidR="000B5A79" w:rsidRDefault="000B5A79">
      <w:pPr>
        <w:spacing w:line="360" w:lineRule="auto"/>
        <w:ind w:firstLineChars="202" w:firstLine="424"/>
        <w:rPr>
          <w:rFonts w:ascii="宋体" w:hAnsi="宋体" w:cs="宋体" w:hint="eastAsia"/>
          <w:color w:val="000000"/>
          <w:szCs w:val="21"/>
          <w:u w:val="single"/>
        </w:rPr>
      </w:pPr>
      <w:r>
        <w:rPr>
          <w:rFonts w:ascii="宋体" w:hAnsi="宋体" w:cs="宋体" w:hint="eastAsia"/>
          <w:color w:val="000000"/>
          <w:szCs w:val="21"/>
          <w:u w:val="single"/>
        </w:rPr>
        <w:t>项目位于【</w:t>
      </w:r>
      <w:permStart w:id="762674188" w:edGrp="everyone"/>
      <w:r>
        <w:rPr>
          <w:rFonts w:ascii="宋体" w:hAnsi="宋体" w:cs="宋体" w:hint="eastAsia"/>
          <w:color w:val="000000"/>
          <w:szCs w:val="21"/>
          <w:highlight w:val="lightGray"/>
          <w:u w:val="single"/>
        </w:rPr>
        <w:t xml:space="preserve">  </w:t>
      </w:r>
      <w:r w:rsidR="00723F0E">
        <w:rPr>
          <w:rFonts w:ascii="宋体" w:hAnsi="宋体" w:cs="宋体" w:hint="eastAsia"/>
          <w:color w:val="000000"/>
          <w:szCs w:val="21"/>
          <w:highlight w:val="lightGray"/>
          <w:u w:val="single"/>
        </w:rPr>
        <w:t>四方城</w:t>
      </w:r>
      <w:r>
        <w:rPr>
          <w:rFonts w:ascii="宋体" w:hAnsi="宋体" w:cs="宋体" w:hint="eastAsia"/>
          <w:color w:val="000000"/>
          <w:szCs w:val="21"/>
          <w:highlight w:val="lightGray"/>
          <w:u w:val="single"/>
        </w:rPr>
        <w:t>市</w:t>
      </w:r>
      <w:r w:rsidR="00723F0E">
        <w:rPr>
          <w:rFonts w:ascii="宋体" w:hAnsi="宋体" w:cs="宋体" w:hint="eastAsia"/>
          <w:color w:val="000000"/>
          <w:szCs w:val="21"/>
          <w:highlight w:val="lightGray"/>
          <w:u w:val="single"/>
        </w:rPr>
        <w:t>四方城</w:t>
      </w:r>
      <w:r>
        <w:rPr>
          <w:rFonts w:ascii="宋体" w:hAnsi="宋体" w:cs="宋体" w:hint="eastAsia"/>
          <w:color w:val="000000"/>
          <w:szCs w:val="21"/>
          <w:highlight w:val="lightGray"/>
          <w:u w:val="single"/>
        </w:rPr>
        <w:t xml:space="preserve">翡翠大道项目   </w:t>
      </w:r>
      <w:permEnd w:id="762674188"/>
      <w:r>
        <w:rPr>
          <w:rFonts w:ascii="宋体" w:hAnsi="宋体" w:cs="宋体" w:hint="eastAsia"/>
          <w:color w:val="000000"/>
          <w:szCs w:val="21"/>
          <w:u w:val="single"/>
        </w:rPr>
        <w:t>】</w:t>
      </w:r>
      <w:r>
        <w:rPr>
          <w:rFonts w:ascii="宋体" w:hAnsi="宋体" w:cs="宋体" w:hint="eastAsia"/>
          <w:color w:val="000000"/>
          <w:szCs w:val="21"/>
        </w:rPr>
        <w:t>工地现场，乙方应在甲方指定场地卸货。</w:t>
      </w:r>
    </w:p>
    <w:p w14:paraId="578A8918" w14:textId="77777777" w:rsidR="000B5A79" w:rsidRDefault="000B5A79">
      <w:pPr>
        <w:pStyle w:val="aff5"/>
        <w:tabs>
          <w:tab w:val="left" w:pos="0"/>
        </w:tabs>
        <w:spacing w:line="360" w:lineRule="auto"/>
        <w:ind w:firstLineChars="0" w:firstLine="0"/>
        <w:rPr>
          <w:rFonts w:ascii="宋体" w:hAnsi="宋体" w:cs="宋体" w:hint="eastAsia"/>
          <w:b/>
          <w:bCs/>
          <w:color w:val="000000"/>
          <w:szCs w:val="21"/>
        </w:rPr>
      </w:pPr>
      <w:bookmarkStart w:id="14" w:name="_Toc20284"/>
      <w:bookmarkStart w:id="15" w:name="_Hlk55831598"/>
      <w:r>
        <w:rPr>
          <w:rFonts w:ascii="宋体" w:hAnsi="宋体" w:cs="宋体" w:hint="eastAsia"/>
          <w:b/>
          <w:bCs/>
          <w:color w:val="000000"/>
          <w:szCs w:val="21"/>
        </w:rPr>
        <w:t>三、交货/安装时间</w:t>
      </w:r>
      <w:bookmarkEnd w:id="14"/>
    </w:p>
    <w:bookmarkEnd w:id="15"/>
    <w:p w14:paraId="78BA39A7" w14:textId="77777777" w:rsidR="000B5A79" w:rsidRDefault="000B5A79">
      <w:pPr>
        <w:spacing w:line="360" w:lineRule="auto"/>
        <w:ind w:firstLineChars="200" w:firstLine="420"/>
        <w:rPr>
          <w:rFonts w:ascii="宋体" w:hAnsi="宋体" w:cs="宋体" w:hint="eastAsia"/>
          <w:color w:val="000000"/>
          <w:szCs w:val="21"/>
        </w:rPr>
      </w:pPr>
      <w:r>
        <w:rPr>
          <w:rFonts w:ascii="宋体" w:hAnsi="宋体" w:cs="宋体" w:hint="eastAsia"/>
          <w:color w:val="000000"/>
          <w:szCs w:val="21"/>
        </w:rPr>
        <w:t>全部货品计划于</w:t>
      </w:r>
      <w:permStart w:id="607196241" w:edGrp="everyone"/>
      <w:r>
        <w:rPr>
          <w:rFonts w:ascii="宋体" w:hAnsi="宋体" w:cs="宋体" w:hint="eastAsia"/>
          <w:color w:val="000000"/>
          <w:szCs w:val="21"/>
          <w:u w:val="single"/>
        </w:rPr>
        <w:t>【</w:t>
      </w:r>
      <w:r>
        <w:rPr>
          <w:rFonts w:ascii="宋体" w:hAnsi="宋体" w:cs="宋体"/>
          <w:color w:val="000000"/>
          <w:szCs w:val="21"/>
          <w:highlight w:val="lightGray"/>
          <w:u w:val="single"/>
        </w:rPr>
        <w:t>2026</w:t>
      </w:r>
      <w:r>
        <w:rPr>
          <w:rFonts w:ascii="宋体" w:hAnsi="宋体" w:cs="宋体" w:hint="eastAsia"/>
          <w:color w:val="000000"/>
          <w:szCs w:val="21"/>
          <w:highlight w:val="lightGray"/>
          <w:u w:val="single"/>
        </w:rPr>
        <w:t xml:space="preserve"> </w:t>
      </w:r>
      <w:r>
        <w:rPr>
          <w:rFonts w:ascii="宋体" w:hAnsi="宋体" w:cs="宋体" w:hint="eastAsia"/>
          <w:color w:val="000000"/>
          <w:szCs w:val="21"/>
          <w:u w:val="single"/>
        </w:rPr>
        <w:t>】年 【</w:t>
      </w:r>
      <w:r>
        <w:rPr>
          <w:rFonts w:ascii="宋体" w:hAnsi="宋体" w:cs="宋体" w:hint="eastAsia"/>
          <w:color w:val="000000"/>
          <w:szCs w:val="21"/>
          <w:highlight w:val="lightGray"/>
          <w:u w:val="single"/>
        </w:rPr>
        <w:t xml:space="preserve"> </w:t>
      </w:r>
      <w:r>
        <w:rPr>
          <w:rFonts w:ascii="宋体" w:hAnsi="宋体" w:cs="宋体"/>
          <w:color w:val="000000"/>
          <w:szCs w:val="21"/>
          <w:highlight w:val="lightGray"/>
          <w:u w:val="single"/>
        </w:rPr>
        <w:t>6</w:t>
      </w:r>
      <w:r>
        <w:rPr>
          <w:rFonts w:ascii="宋体" w:hAnsi="宋体" w:cs="宋体" w:hint="eastAsia"/>
          <w:color w:val="000000"/>
          <w:szCs w:val="21"/>
          <w:highlight w:val="lightGray"/>
          <w:u w:val="single"/>
        </w:rPr>
        <w:t xml:space="preserve"> </w:t>
      </w:r>
      <w:r>
        <w:rPr>
          <w:rFonts w:ascii="宋体" w:hAnsi="宋体" w:cs="宋体" w:hint="eastAsia"/>
          <w:color w:val="000000"/>
          <w:szCs w:val="21"/>
          <w:u w:val="single"/>
        </w:rPr>
        <w:t>】月【</w:t>
      </w:r>
      <w:r w:rsidR="00AA0181">
        <w:rPr>
          <w:rFonts w:ascii="宋体" w:hAnsi="宋体" w:cs="宋体"/>
          <w:color w:val="000000"/>
          <w:szCs w:val="21"/>
          <w:highlight w:val="lightGray"/>
          <w:u w:val="single"/>
        </w:rPr>
        <w:t>30</w:t>
      </w:r>
      <w:r>
        <w:rPr>
          <w:rFonts w:ascii="宋体" w:hAnsi="宋体" w:cs="宋体" w:hint="eastAsia"/>
          <w:color w:val="000000"/>
          <w:szCs w:val="21"/>
          <w:u w:val="single"/>
        </w:rPr>
        <w:t>】</w:t>
      </w:r>
      <w:permEnd w:id="607196241"/>
      <w:r>
        <w:rPr>
          <w:rFonts w:ascii="宋体" w:hAnsi="宋体" w:cs="宋体" w:hint="eastAsia"/>
          <w:color w:val="000000"/>
          <w:szCs w:val="21"/>
          <w:u w:val="single"/>
        </w:rPr>
        <w:t>日</w:t>
      </w:r>
      <w:r>
        <w:rPr>
          <w:rFonts w:ascii="宋体" w:hAnsi="宋体" w:cs="宋体" w:hint="eastAsia"/>
          <w:color w:val="000000"/>
          <w:szCs w:val="21"/>
        </w:rPr>
        <w:t>前按照甲方要求时间分批交货完毕并通过验收。</w:t>
      </w:r>
      <w:r>
        <w:rPr>
          <w:rFonts w:ascii="宋体" w:hAnsi="宋体" w:cs="宋体" w:hint="eastAsia"/>
          <w:szCs w:val="21"/>
        </w:rPr>
        <w:t>具体</w:t>
      </w:r>
      <w:r>
        <w:rPr>
          <w:rFonts w:ascii="宋体" w:hAnsi="宋体" w:cs="宋体" w:hint="eastAsia"/>
          <w:color w:val="000000"/>
          <w:szCs w:val="21"/>
        </w:rPr>
        <w:t>工期要求详见附件4。</w:t>
      </w:r>
    </w:p>
    <w:p w14:paraId="1B42B701" w14:textId="77777777" w:rsidR="000B5A79" w:rsidRDefault="000B5A79">
      <w:pPr>
        <w:spacing w:line="360" w:lineRule="auto"/>
        <w:ind w:firstLineChars="200" w:firstLine="420"/>
        <w:rPr>
          <w:rFonts w:ascii="宋体" w:hAnsi="宋体" w:cs="宋体" w:hint="eastAsia"/>
          <w:color w:val="000000"/>
          <w:szCs w:val="21"/>
        </w:rPr>
      </w:pPr>
      <w:r>
        <w:rPr>
          <w:rFonts w:ascii="宋体" w:hAnsi="宋体" w:cs="宋体" w:hint="eastAsia"/>
          <w:color w:val="000000"/>
          <w:szCs w:val="21"/>
        </w:rPr>
        <w:t>具体排产和货到现场时间待甲方正式指令为准。</w:t>
      </w:r>
    </w:p>
    <w:p w14:paraId="6973543D" w14:textId="77777777" w:rsidR="000B5A79" w:rsidRDefault="000B5A79">
      <w:pPr>
        <w:pStyle w:val="aff5"/>
        <w:tabs>
          <w:tab w:val="left" w:pos="0"/>
        </w:tabs>
        <w:spacing w:line="360" w:lineRule="auto"/>
        <w:ind w:firstLineChars="0" w:firstLine="0"/>
        <w:rPr>
          <w:rFonts w:ascii="宋体" w:hAnsi="宋体" w:cs="宋体" w:hint="eastAsia"/>
          <w:b/>
          <w:bCs/>
          <w:color w:val="000000"/>
          <w:szCs w:val="21"/>
        </w:rPr>
      </w:pPr>
      <w:bookmarkStart w:id="16" w:name="_Toc26151"/>
      <w:r>
        <w:rPr>
          <w:rFonts w:ascii="宋体" w:hAnsi="宋体" w:cs="宋体" w:hint="eastAsia"/>
          <w:b/>
          <w:bCs/>
          <w:color w:val="000000"/>
          <w:szCs w:val="21"/>
        </w:rPr>
        <w:t>四、技术标准与质量要求</w:t>
      </w:r>
      <w:bookmarkEnd w:id="16"/>
    </w:p>
    <w:p w14:paraId="08738ED1" w14:textId="77777777" w:rsidR="000B5A79" w:rsidRDefault="000B5A79">
      <w:pPr>
        <w:spacing w:line="360" w:lineRule="auto"/>
        <w:ind w:firstLineChars="200" w:firstLine="420"/>
        <w:rPr>
          <w:rFonts w:ascii="宋体" w:hAnsi="宋体" w:cs="宋体" w:hint="eastAsia"/>
          <w:color w:val="000000"/>
          <w:szCs w:val="21"/>
          <w:u w:val="single"/>
        </w:rPr>
      </w:pPr>
      <w:r>
        <w:rPr>
          <w:rFonts w:ascii="宋体" w:hAnsi="宋体" w:cs="宋体" w:hint="eastAsia"/>
          <w:color w:val="000000"/>
          <w:szCs w:val="21"/>
        </w:rPr>
        <w:t>材料/设备质量标准：</w:t>
      </w:r>
      <w:r>
        <w:rPr>
          <w:rFonts w:ascii="宋体" w:hAnsi="宋体" w:cs="宋体" w:hint="eastAsia"/>
          <w:color w:val="000000"/>
          <w:szCs w:val="21"/>
          <w:u w:val="single"/>
        </w:rPr>
        <w:t>以《</w:t>
      </w:r>
      <w:permStart w:id="1261966568" w:edGrp="everyone"/>
      <w:r w:rsidR="00723F0E">
        <w:rPr>
          <w:rFonts w:ascii="宋体" w:hAnsi="宋体" w:cs="宋体" w:hint="eastAsia"/>
          <w:color w:val="000000"/>
          <w:szCs w:val="21"/>
          <w:u w:val="single"/>
        </w:rPr>
        <w:t>四方城</w:t>
      </w:r>
      <w:r>
        <w:rPr>
          <w:rFonts w:ascii="宋体" w:hAnsi="宋体" w:cs="宋体" w:hint="eastAsia"/>
          <w:color w:val="000000"/>
          <w:szCs w:val="21"/>
          <w:u w:val="single"/>
        </w:rPr>
        <w:t>集团</w:t>
      </w:r>
      <w:r>
        <w:rPr>
          <w:rFonts w:ascii="宋体" w:hAnsi="宋体" w:cs="宋体" w:hint="eastAsia"/>
          <w:color w:val="000000"/>
          <w:szCs w:val="21"/>
          <w:highlight w:val="lightGray"/>
          <w:u w:val="single"/>
        </w:rPr>
        <w:t>2026-2027年度强化地板产品</w:t>
      </w:r>
      <w:r>
        <w:rPr>
          <w:rFonts w:ascii="宋体" w:hAnsi="宋体" w:cs="宋体" w:hint="eastAsia"/>
          <w:color w:val="000000"/>
          <w:szCs w:val="21"/>
          <w:u w:val="single"/>
        </w:rPr>
        <w:t>集中采购协议</w:t>
      </w:r>
      <w:permEnd w:id="1261966568"/>
      <w:r>
        <w:rPr>
          <w:rFonts w:ascii="宋体" w:hAnsi="宋体" w:cs="宋体" w:hint="eastAsia"/>
          <w:color w:val="000000"/>
          <w:szCs w:val="21"/>
          <w:u w:val="single"/>
        </w:rPr>
        <w:t>》中相关条款及本合同约定的工程规范、工程图纸、产品质量要求为准</w:t>
      </w:r>
      <w:r>
        <w:rPr>
          <w:rFonts w:ascii="宋体" w:hAnsi="宋体" w:cs="宋体" w:hint="eastAsia"/>
          <w:color w:val="000000"/>
          <w:szCs w:val="21"/>
        </w:rPr>
        <w:t>，满足</w:t>
      </w:r>
      <w:r w:rsidR="00723F0E">
        <w:rPr>
          <w:rFonts w:ascii="宋体" w:hAnsi="宋体" w:cs="宋体" w:hint="eastAsia"/>
          <w:color w:val="000000"/>
          <w:szCs w:val="21"/>
        </w:rPr>
        <w:t>四方城</w:t>
      </w:r>
      <w:r>
        <w:rPr>
          <w:rFonts w:ascii="宋体" w:hAnsi="宋体" w:cs="宋体" w:hint="eastAsia"/>
          <w:color w:val="000000"/>
          <w:szCs w:val="21"/>
        </w:rPr>
        <w:t>集团</w:t>
      </w:r>
      <w:r>
        <w:rPr>
          <w:rFonts w:ascii="宋体" w:hAnsi="宋体" w:cs="宋体" w:hint="eastAsia"/>
          <w:color w:val="000000"/>
          <w:szCs w:val="21"/>
          <w:highlight w:val="lightGray"/>
          <w:u w:val="single"/>
        </w:rPr>
        <w:t>强化地板产品</w:t>
      </w:r>
      <w:r>
        <w:rPr>
          <w:rFonts w:ascii="宋体" w:hAnsi="宋体" w:cs="宋体" w:hint="eastAsia"/>
          <w:color w:val="000000"/>
          <w:szCs w:val="21"/>
        </w:rPr>
        <w:t>的技术标准及本项目质量要求（以要求高者为准）。</w:t>
      </w:r>
    </w:p>
    <w:p w14:paraId="543A958E" w14:textId="77777777" w:rsidR="000B5A79" w:rsidRDefault="000B5A79">
      <w:pPr>
        <w:spacing w:line="360" w:lineRule="auto"/>
        <w:ind w:left="480"/>
        <w:rPr>
          <w:rFonts w:ascii="宋体" w:hAnsi="宋体" w:cs="宋体" w:hint="eastAsia"/>
          <w:b/>
          <w:bCs/>
          <w:color w:val="000000"/>
          <w:szCs w:val="21"/>
        </w:rPr>
      </w:pPr>
      <w:r>
        <w:rPr>
          <w:rFonts w:ascii="宋体" w:hAnsi="宋体" w:cs="宋体" w:hint="eastAsia"/>
          <w:color w:val="000000"/>
          <w:szCs w:val="21"/>
        </w:rPr>
        <w:t>材料设备质量要求：</w:t>
      </w:r>
      <w:r>
        <w:rPr>
          <w:rFonts w:ascii="宋体" w:hAnsi="宋体" w:cs="宋体" w:hint="eastAsia"/>
          <w:color w:val="000000"/>
          <w:szCs w:val="21"/>
          <w:u w:val="single"/>
        </w:rPr>
        <w:t>优等品</w:t>
      </w:r>
      <w:r>
        <w:rPr>
          <w:rFonts w:ascii="宋体" w:hAnsi="宋体" w:cs="宋体" w:hint="eastAsia"/>
          <w:color w:val="000000"/>
          <w:szCs w:val="21"/>
        </w:rPr>
        <w:t>。</w:t>
      </w:r>
    </w:p>
    <w:p w14:paraId="66885A2D" w14:textId="77777777" w:rsidR="000B5A79" w:rsidRDefault="000B5A79">
      <w:pPr>
        <w:pStyle w:val="aff5"/>
        <w:tabs>
          <w:tab w:val="left" w:pos="0"/>
        </w:tabs>
        <w:spacing w:line="360" w:lineRule="auto"/>
        <w:ind w:firstLineChars="0" w:firstLine="0"/>
        <w:rPr>
          <w:rFonts w:ascii="宋体" w:hAnsi="宋体" w:cs="宋体" w:hint="eastAsia"/>
          <w:b/>
          <w:bCs/>
          <w:color w:val="000000"/>
          <w:szCs w:val="21"/>
        </w:rPr>
      </w:pPr>
      <w:bookmarkStart w:id="17" w:name="_Toc8659"/>
      <w:r>
        <w:rPr>
          <w:rFonts w:ascii="宋体" w:hAnsi="宋体" w:cs="宋体" w:hint="eastAsia"/>
          <w:b/>
          <w:bCs/>
          <w:color w:val="000000"/>
          <w:szCs w:val="21"/>
        </w:rPr>
        <w:t>五、合同价款</w:t>
      </w:r>
      <w:bookmarkEnd w:id="17"/>
    </w:p>
    <w:p w14:paraId="17F85847" w14:textId="77777777" w:rsidR="00FB1DF7" w:rsidRDefault="00FB1DF7" w:rsidP="00FB1DF7">
      <w:pPr>
        <w:widowControl/>
        <w:spacing w:line="360" w:lineRule="auto"/>
        <w:ind w:firstLineChars="200" w:firstLine="420"/>
        <w:rPr>
          <w:rFonts w:ascii="宋体" w:hAnsi="宋体" w:cs="宋体" w:hint="eastAsia"/>
          <w:color w:val="000000"/>
          <w:szCs w:val="21"/>
          <w:highlight w:val="lightGray"/>
        </w:rPr>
      </w:pPr>
      <w:r>
        <w:rPr>
          <w:rFonts w:ascii="宋体" w:hAnsi="宋体" w:cs="宋体" w:hint="eastAsia"/>
          <w:color w:val="0000FF"/>
          <w:szCs w:val="21"/>
        </w:rPr>
        <w:t>甲乙双方约定的签约合同价为不含增值税合同价款及增值税税款总金额。合同计价模式为：</w:t>
      </w:r>
      <w:permStart w:id="1522557526" w:edGrp="everyone"/>
      <w:r>
        <w:rPr>
          <w:rFonts w:ascii="宋体" w:hAnsi="宋体" w:cs="宋体" w:hint="eastAsia"/>
          <w:color w:val="0000FF"/>
          <w:szCs w:val="21"/>
        </w:rPr>
        <w:t>√</w:t>
      </w:r>
      <w:r>
        <w:rPr>
          <w:rFonts w:ascii="宋体" w:hAnsi="宋体" w:cs="宋体" w:hint="eastAsia"/>
          <w:b/>
          <w:bCs/>
          <w:color w:val="0000FF"/>
          <w:szCs w:val="21"/>
        </w:rPr>
        <w:t xml:space="preserve"> 固定总价  </w:t>
      </w:r>
      <w:r>
        <w:rPr>
          <w:rFonts w:ascii="宋体" w:hAnsi="宋体" w:cs="宋体" w:hint="eastAsia"/>
          <w:b/>
          <w:bCs/>
          <w:color w:val="0000FF"/>
          <w:szCs w:val="21"/>
        </w:rPr>
        <w:sym w:font="Wingdings 2" w:char="00A3"/>
      </w:r>
      <w:r>
        <w:rPr>
          <w:rFonts w:ascii="宋体" w:hAnsi="宋体" w:cs="宋体" w:hint="eastAsia"/>
          <w:b/>
          <w:bCs/>
          <w:color w:val="0000FF"/>
          <w:szCs w:val="21"/>
        </w:rPr>
        <w:t xml:space="preserve"> 暂定总价</w:t>
      </w:r>
      <w:permEnd w:id="1522557526"/>
    </w:p>
    <w:p w14:paraId="2D5F4CCC" w14:textId="77777777" w:rsidR="000B5A79" w:rsidRDefault="000B5A79">
      <w:pPr>
        <w:widowControl/>
        <w:spacing w:line="360" w:lineRule="auto"/>
        <w:ind w:firstLineChars="200" w:firstLine="420"/>
        <w:rPr>
          <w:rFonts w:ascii="宋体" w:hAnsi="宋体" w:cs="宋体" w:hint="eastAsia"/>
          <w:color w:val="000000"/>
          <w:szCs w:val="21"/>
          <w:highlight w:val="lightGray"/>
        </w:rPr>
      </w:pPr>
      <w:r>
        <w:rPr>
          <w:rFonts w:ascii="宋体" w:hAnsi="宋体" w:cs="宋体" w:hint="eastAsia"/>
          <w:color w:val="000000"/>
          <w:szCs w:val="21"/>
          <w:highlight w:val="lightGray"/>
        </w:rPr>
        <w:t>材料/设备含税总价（大写）：</w:t>
      </w:r>
      <w:permStart w:id="1346121519" w:edGrp="everyone"/>
      <w:r>
        <w:rPr>
          <w:rFonts w:ascii="宋体" w:hAnsi="宋体" w:cs="宋体" w:hint="eastAsia"/>
          <w:color w:val="000000"/>
          <w:szCs w:val="21"/>
          <w:highlight w:val="lightGray"/>
          <w:u w:val="single"/>
        </w:rPr>
        <w:t>【</w:t>
      </w:r>
      <w:r w:rsidR="00561E41" w:rsidRPr="00561E41">
        <w:rPr>
          <w:rFonts w:ascii="宋体" w:hAnsi="宋体" w:cs="宋体" w:hint="eastAsia"/>
          <w:color w:val="000000"/>
          <w:szCs w:val="21"/>
          <w:u w:val="single"/>
        </w:rPr>
        <w:t>捌拾捌万肆仟捌佰元整</w:t>
      </w:r>
      <w:r>
        <w:rPr>
          <w:rFonts w:ascii="宋体" w:hAnsi="宋体" w:cs="宋体" w:hint="eastAsia"/>
          <w:color w:val="000000"/>
          <w:szCs w:val="21"/>
          <w:highlight w:val="lightGray"/>
          <w:u w:val="single"/>
        </w:rPr>
        <w:t>】</w:t>
      </w:r>
      <w:r>
        <w:rPr>
          <w:rFonts w:ascii="宋体" w:hAnsi="宋体" w:cs="宋体" w:hint="eastAsia"/>
          <w:color w:val="000000"/>
          <w:szCs w:val="21"/>
          <w:highlight w:val="lightGray"/>
        </w:rPr>
        <w:t>，（小写）：￥：</w:t>
      </w:r>
      <w:r>
        <w:rPr>
          <w:rFonts w:ascii="宋体" w:hAnsi="宋体" w:cs="宋体" w:hint="eastAsia"/>
          <w:color w:val="000000"/>
          <w:szCs w:val="21"/>
          <w:highlight w:val="lightGray"/>
          <w:u w:val="single"/>
        </w:rPr>
        <w:t xml:space="preserve">【 </w:t>
      </w:r>
      <w:r w:rsidR="00561E41">
        <w:rPr>
          <w:rFonts w:ascii="宋体" w:hAnsi="宋体" w:cs="宋体"/>
          <w:color w:val="000000"/>
          <w:szCs w:val="21"/>
          <w:highlight w:val="lightGray"/>
          <w:u w:val="single"/>
        </w:rPr>
        <w:t>884800</w:t>
      </w:r>
      <w:r>
        <w:rPr>
          <w:rFonts w:ascii="宋体" w:hAnsi="宋体" w:cs="宋体" w:hint="eastAsia"/>
          <w:color w:val="000000"/>
          <w:szCs w:val="21"/>
          <w:highlight w:val="lightGray"/>
          <w:u w:val="single"/>
        </w:rPr>
        <w:t>】</w:t>
      </w:r>
      <w:r>
        <w:rPr>
          <w:rFonts w:ascii="宋体" w:hAnsi="宋体" w:cs="宋体" w:hint="eastAsia"/>
          <w:color w:val="000000"/>
          <w:szCs w:val="21"/>
          <w:highlight w:val="lightGray"/>
        </w:rPr>
        <w:t>元；其中不含税总价（大写）：</w:t>
      </w:r>
      <w:r>
        <w:rPr>
          <w:rFonts w:ascii="宋体" w:hAnsi="宋体" w:cs="宋体" w:hint="eastAsia"/>
          <w:color w:val="000000"/>
          <w:szCs w:val="21"/>
          <w:highlight w:val="lightGray"/>
          <w:u w:val="single"/>
        </w:rPr>
        <w:t xml:space="preserve">【 </w:t>
      </w:r>
      <w:r w:rsidR="00561E41" w:rsidRPr="00561E41">
        <w:rPr>
          <w:rFonts w:ascii="宋体" w:hAnsi="宋体" w:cs="宋体" w:hint="eastAsia"/>
          <w:color w:val="000000"/>
          <w:szCs w:val="21"/>
          <w:u w:val="single"/>
        </w:rPr>
        <w:t>柒拾捌万叁仟零捌元捌角伍分</w:t>
      </w:r>
      <w:r>
        <w:rPr>
          <w:rFonts w:ascii="宋体" w:hAnsi="宋体" w:cs="宋体" w:hint="eastAsia"/>
          <w:color w:val="000000"/>
          <w:szCs w:val="21"/>
          <w:highlight w:val="lightGray"/>
          <w:u w:val="single"/>
        </w:rPr>
        <w:t xml:space="preserve"> 】</w:t>
      </w:r>
      <w:r>
        <w:rPr>
          <w:rFonts w:ascii="宋体" w:hAnsi="宋体" w:cs="宋体" w:hint="eastAsia"/>
          <w:color w:val="000000"/>
          <w:szCs w:val="21"/>
          <w:highlight w:val="lightGray"/>
        </w:rPr>
        <w:t>，（小写）：￥：</w:t>
      </w:r>
      <w:r>
        <w:rPr>
          <w:rFonts w:ascii="宋体" w:hAnsi="宋体" w:cs="宋体" w:hint="eastAsia"/>
          <w:color w:val="000000"/>
          <w:szCs w:val="21"/>
          <w:highlight w:val="lightGray"/>
          <w:u w:val="single"/>
        </w:rPr>
        <w:t>【</w:t>
      </w:r>
      <w:r w:rsidR="00561E41" w:rsidRPr="00561E41">
        <w:rPr>
          <w:rFonts w:ascii="宋体" w:hAnsi="宋体" w:cs="宋体"/>
          <w:color w:val="000000"/>
          <w:szCs w:val="21"/>
          <w:u w:val="single"/>
        </w:rPr>
        <w:t>783,008.85</w:t>
      </w:r>
      <w:r>
        <w:rPr>
          <w:rFonts w:ascii="宋体" w:hAnsi="宋体" w:cs="宋体" w:hint="eastAsia"/>
          <w:color w:val="000000"/>
          <w:szCs w:val="21"/>
          <w:highlight w:val="lightGray"/>
          <w:u w:val="single"/>
        </w:rPr>
        <w:t xml:space="preserve">】 </w:t>
      </w:r>
      <w:r>
        <w:rPr>
          <w:rFonts w:ascii="宋体" w:hAnsi="宋体" w:cs="宋体" w:hint="eastAsia"/>
          <w:color w:val="000000"/>
          <w:szCs w:val="21"/>
          <w:highlight w:val="lightGray"/>
        </w:rPr>
        <w:lastRenderedPageBreak/>
        <w:t>元；税金（大写）：</w:t>
      </w:r>
      <w:r>
        <w:rPr>
          <w:rFonts w:ascii="宋体" w:hAnsi="宋体" w:cs="宋体" w:hint="eastAsia"/>
          <w:color w:val="000000"/>
          <w:szCs w:val="21"/>
          <w:highlight w:val="lightGray"/>
          <w:u w:val="single"/>
        </w:rPr>
        <w:t>【</w:t>
      </w:r>
      <w:r w:rsidR="00561E41" w:rsidRPr="00561E41">
        <w:rPr>
          <w:rFonts w:ascii="宋体" w:hAnsi="宋体" w:cs="宋体" w:hint="eastAsia"/>
          <w:color w:val="000000"/>
          <w:szCs w:val="21"/>
          <w:u w:val="single"/>
        </w:rPr>
        <w:t>壹拾万壹仟柒佰玖拾壹元壹角伍分</w:t>
      </w:r>
      <w:r>
        <w:rPr>
          <w:rFonts w:ascii="宋体" w:hAnsi="宋体" w:cs="宋体" w:hint="eastAsia"/>
          <w:color w:val="000000"/>
          <w:szCs w:val="21"/>
          <w:highlight w:val="lightGray"/>
          <w:u w:val="single"/>
        </w:rPr>
        <w:t xml:space="preserve"> 】</w:t>
      </w:r>
      <w:r>
        <w:rPr>
          <w:rFonts w:ascii="宋体" w:hAnsi="宋体" w:cs="宋体" w:hint="eastAsia"/>
          <w:color w:val="000000"/>
          <w:szCs w:val="21"/>
          <w:highlight w:val="lightGray"/>
        </w:rPr>
        <w:t>，（小写）：￥：</w:t>
      </w:r>
      <w:r>
        <w:rPr>
          <w:rFonts w:ascii="宋体" w:hAnsi="宋体" w:cs="宋体" w:hint="eastAsia"/>
          <w:color w:val="000000"/>
          <w:szCs w:val="21"/>
          <w:highlight w:val="lightGray"/>
          <w:u w:val="single"/>
        </w:rPr>
        <w:t>【</w:t>
      </w:r>
      <w:r w:rsidR="00561E41" w:rsidRPr="00561E41">
        <w:rPr>
          <w:rFonts w:ascii="宋体" w:hAnsi="宋体" w:cs="宋体"/>
          <w:color w:val="000000"/>
          <w:szCs w:val="21"/>
          <w:u w:val="single"/>
        </w:rPr>
        <w:t>101,791.15</w:t>
      </w:r>
      <w:r>
        <w:rPr>
          <w:rFonts w:ascii="宋体" w:hAnsi="宋体" w:cs="宋体" w:hint="eastAsia"/>
          <w:color w:val="000000"/>
          <w:szCs w:val="21"/>
          <w:highlight w:val="lightGray"/>
          <w:u w:val="single"/>
        </w:rPr>
        <w:t>】</w:t>
      </w:r>
      <w:r>
        <w:rPr>
          <w:rFonts w:ascii="宋体" w:hAnsi="宋体" w:cs="宋体" w:hint="eastAsia"/>
          <w:color w:val="000000"/>
          <w:szCs w:val="21"/>
          <w:highlight w:val="lightGray"/>
        </w:rPr>
        <w:t xml:space="preserve"> 元。</w:t>
      </w:r>
      <w:permEnd w:id="1346121519"/>
    </w:p>
    <w:p w14:paraId="3C120002" w14:textId="785FF706" w:rsidR="000B5A79" w:rsidRDefault="000B5A79">
      <w:pPr>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本合同增值税税率为</w:t>
      </w:r>
      <w:permStart w:id="370628724" w:edGrp="everyone"/>
      <w:r>
        <w:rPr>
          <w:rFonts w:ascii="宋体" w:hAnsi="宋体" w:cs="宋体" w:hint="eastAsia"/>
          <w:color w:val="000000"/>
          <w:szCs w:val="21"/>
          <w:highlight w:val="lightGray"/>
          <w:u w:val="single"/>
        </w:rPr>
        <w:t xml:space="preserve"> </w:t>
      </w:r>
      <w:r w:rsidR="00936835">
        <w:rPr>
          <w:rFonts w:ascii="宋体" w:hAnsi="宋体" w:cs="宋体" w:hint="eastAsia"/>
          <w:color w:val="000000"/>
          <w:szCs w:val="21"/>
          <w:highlight w:val="lightGray"/>
          <w:u w:val="single"/>
        </w:rPr>
        <w:t>13</w:t>
      </w:r>
      <w:r>
        <w:rPr>
          <w:rFonts w:ascii="宋体" w:hAnsi="宋体" w:cs="宋体" w:hint="eastAsia"/>
          <w:color w:val="000000"/>
          <w:szCs w:val="21"/>
          <w:highlight w:val="lightGray"/>
          <w:u w:val="single"/>
        </w:rPr>
        <w:t xml:space="preserve"> </w:t>
      </w:r>
      <w:r>
        <w:rPr>
          <w:rFonts w:ascii="宋体" w:hAnsi="宋体" w:cs="宋体" w:hint="eastAsia"/>
          <w:color w:val="000000"/>
          <w:szCs w:val="21"/>
          <w:highlight w:val="lightGray"/>
        </w:rPr>
        <w:t>%</w:t>
      </w:r>
      <w:permEnd w:id="370628724"/>
      <w:r>
        <w:rPr>
          <w:rFonts w:ascii="宋体" w:hAnsi="宋体" w:cs="宋体" w:hint="eastAsia"/>
          <w:color w:val="000000"/>
          <w:szCs w:val="21"/>
        </w:rPr>
        <w:t>，该税率为本合同签约时根据现行执行税率计算的结果，除了新税率生效前已完成产值确认/结算且可以提供原增值税税率发票以外，应以实际税率进行计算。</w:t>
      </w:r>
      <w:r>
        <w:rPr>
          <w:rFonts w:ascii="宋体" w:hAnsi="宋体" w:cs="宋体" w:hint="eastAsia"/>
          <w:color w:val="0000FF"/>
          <w:szCs w:val="21"/>
        </w:rPr>
        <w:t>甲乙双方</w:t>
      </w:r>
      <w:r>
        <w:rPr>
          <w:rFonts w:ascii="宋体" w:hAnsi="宋体" w:cs="宋体" w:hint="eastAsia"/>
          <w:color w:val="000000"/>
          <w:szCs w:val="21"/>
        </w:rPr>
        <w:t>一致同意，如将来因国家政策变化导致增值税税率调整，增值税税款按照价税分离后的不含税合同价款根据实际执行税率计算，合同总价以上述不含税合同价款与增值税税款为基础进行动态调整。本合同价款计价标准应满足本合同第三部分《合同价格清单》中的要求。</w:t>
      </w:r>
      <w:bookmarkStart w:id="18" w:name="_Toc4216"/>
    </w:p>
    <w:p w14:paraId="199714A9" w14:textId="77777777" w:rsidR="000B5A79" w:rsidRDefault="000B5A79">
      <w:pPr>
        <w:spacing w:line="360" w:lineRule="auto"/>
        <w:rPr>
          <w:rFonts w:ascii="宋体" w:hAnsi="宋体" w:cs="宋体" w:hint="eastAsia"/>
          <w:b/>
          <w:szCs w:val="21"/>
        </w:rPr>
      </w:pPr>
      <w:r>
        <w:rPr>
          <w:rFonts w:ascii="宋体" w:hAnsi="宋体" w:cs="宋体" w:hint="eastAsia"/>
          <w:b/>
          <w:szCs w:val="21"/>
        </w:rPr>
        <w:t>六、合同价款支付：详见</w:t>
      </w:r>
      <w:bookmarkEnd w:id="18"/>
      <w:r>
        <w:rPr>
          <w:rFonts w:ascii="宋体" w:hAnsi="宋体" w:cs="宋体" w:hint="eastAsia"/>
          <w:b/>
          <w:szCs w:val="21"/>
        </w:rPr>
        <w:t>第二部分合同条款</w:t>
      </w:r>
    </w:p>
    <w:p w14:paraId="54005941" w14:textId="77777777" w:rsidR="000B5A79" w:rsidRDefault="000B5A79">
      <w:pPr>
        <w:keepNext/>
        <w:keepLines/>
        <w:widowControl/>
        <w:spacing w:line="360" w:lineRule="auto"/>
        <w:rPr>
          <w:rFonts w:ascii="宋体" w:hAnsi="宋体" w:cs="宋体" w:hint="eastAsia"/>
          <w:b/>
          <w:szCs w:val="21"/>
        </w:rPr>
      </w:pPr>
      <w:bookmarkStart w:id="19" w:name="_Toc13202"/>
      <w:bookmarkStart w:id="20" w:name="_Toc21623"/>
      <w:r>
        <w:rPr>
          <w:rFonts w:ascii="宋体" w:hAnsi="宋体" w:cs="宋体" w:hint="eastAsia"/>
          <w:b/>
          <w:szCs w:val="21"/>
        </w:rPr>
        <w:t>七、合同文件组成及解释次序</w:t>
      </w:r>
      <w:bookmarkEnd w:id="19"/>
      <w:bookmarkEnd w:id="20"/>
    </w:p>
    <w:p w14:paraId="2C6D05DB" w14:textId="77777777" w:rsidR="000B5A79" w:rsidRDefault="000B5A79">
      <w:pPr>
        <w:spacing w:line="360" w:lineRule="auto"/>
        <w:ind w:firstLineChars="200" w:firstLine="420"/>
        <w:rPr>
          <w:rFonts w:ascii="宋体" w:hAnsi="宋体" w:cs="宋体" w:hint="eastAsia"/>
          <w:szCs w:val="21"/>
        </w:rPr>
      </w:pPr>
      <w:r>
        <w:rPr>
          <w:rFonts w:ascii="宋体" w:hAnsi="宋体" w:cs="宋体" w:hint="eastAsia"/>
          <w:szCs w:val="21"/>
        </w:rPr>
        <w:t>构成本合同的文件应能相互解释，互为说明。除本合同条款另有约定外，本合同文件组成及优先解释次序如下：</w:t>
      </w:r>
    </w:p>
    <w:p w14:paraId="6D8663F8"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本合同签订后双方新签订的补充协议；</w:t>
      </w:r>
    </w:p>
    <w:p w14:paraId="57B610E3"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 xml:space="preserve">本合同的协议书； </w:t>
      </w:r>
    </w:p>
    <w:p w14:paraId="7EB2AE9A"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本合同的合同条款；</w:t>
      </w:r>
    </w:p>
    <w:p w14:paraId="27E1377E"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本合同的附件；</w:t>
      </w:r>
    </w:p>
    <w:p w14:paraId="061AA5D5"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图纸或材料样板；</w:t>
      </w:r>
    </w:p>
    <w:p w14:paraId="475893AD"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本合同的价格清单；</w:t>
      </w:r>
    </w:p>
    <w:p w14:paraId="2C262FA3"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招标文件及招标文件补遗。</w:t>
      </w:r>
    </w:p>
    <w:p w14:paraId="4FFE473F"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经双方认可的投标书；</w:t>
      </w:r>
    </w:p>
    <w:p w14:paraId="69001D37" w14:textId="77777777" w:rsidR="000B5A79" w:rsidRDefault="000B5A79">
      <w:pPr>
        <w:numPr>
          <w:ilvl w:val="0"/>
          <w:numId w:val="2"/>
        </w:numPr>
        <w:spacing w:line="360" w:lineRule="auto"/>
        <w:ind w:leftChars="200" w:left="840" w:hangingChars="200" w:hanging="420"/>
        <w:rPr>
          <w:rFonts w:ascii="宋体" w:hAnsi="宋体" w:cs="宋体" w:hint="eastAsia"/>
          <w:szCs w:val="21"/>
        </w:rPr>
      </w:pPr>
      <w:r>
        <w:rPr>
          <w:rFonts w:ascii="宋体" w:hAnsi="宋体" w:cs="宋体" w:hint="eastAsia"/>
          <w:szCs w:val="21"/>
        </w:rPr>
        <w:t>现行标准、规范、技术要求和有关技术资料；</w:t>
      </w:r>
    </w:p>
    <w:p w14:paraId="446DC54F" w14:textId="77777777" w:rsidR="000B5A79" w:rsidRDefault="000B5A79">
      <w:pPr>
        <w:numPr>
          <w:ilvl w:val="0"/>
          <w:numId w:val="2"/>
        </w:numPr>
        <w:spacing w:line="360" w:lineRule="auto"/>
        <w:ind w:leftChars="200" w:left="840" w:hangingChars="200" w:hanging="420"/>
        <w:rPr>
          <w:rFonts w:ascii="宋体" w:hAnsi="宋体" w:cs="宋体" w:hint="eastAsia"/>
          <w:b/>
          <w:szCs w:val="21"/>
        </w:rPr>
      </w:pPr>
      <w:r>
        <w:rPr>
          <w:rFonts w:ascii="宋体" w:hAnsi="宋体" w:cs="宋体" w:hint="eastAsia"/>
          <w:szCs w:val="21"/>
        </w:rPr>
        <w:t>本合同签订后，合同履行过程中双方约定并共同签署的有关工程的变更、签证、约谈记录等书面文件视为本合同的组成部分。</w:t>
      </w:r>
    </w:p>
    <w:p w14:paraId="42374AFB" w14:textId="77777777" w:rsidR="000B5A79" w:rsidRDefault="000B5A79">
      <w:pPr>
        <w:spacing w:line="360" w:lineRule="auto"/>
        <w:rPr>
          <w:rFonts w:ascii="宋体" w:hAnsi="宋体" w:cs="宋体" w:hint="eastAsia"/>
          <w:b/>
          <w:szCs w:val="21"/>
        </w:rPr>
      </w:pPr>
      <w:bookmarkStart w:id="21" w:name="_Toc5824"/>
      <w:r>
        <w:rPr>
          <w:rFonts w:ascii="宋体" w:hAnsi="宋体" w:cs="宋体" w:hint="eastAsia"/>
          <w:b/>
          <w:szCs w:val="21"/>
        </w:rPr>
        <w:t>八、送达</w:t>
      </w:r>
      <w:bookmarkEnd w:id="21"/>
    </w:p>
    <w:p w14:paraId="5E444C82" w14:textId="77777777" w:rsidR="000B5A79" w:rsidRDefault="000B5A79">
      <w:pPr>
        <w:spacing w:line="360" w:lineRule="auto"/>
        <w:ind w:firstLineChars="200" w:firstLine="420"/>
        <w:rPr>
          <w:rFonts w:ascii="宋体" w:hAnsi="宋体" w:cs="宋体" w:hint="eastAsia"/>
          <w:bCs/>
          <w:szCs w:val="21"/>
        </w:rPr>
      </w:pPr>
      <w:r>
        <w:rPr>
          <w:rFonts w:ascii="宋体" w:hAnsi="宋体" w:cs="宋体" w:hint="eastAsia"/>
          <w:bCs/>
          <w:szCs w:val="21"/>
        </w:rP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14:paraId="7D380272" w14:textId="77777777" w:rsidR="00DE5E03" w:rsidRDefault="00DE5E03" w:rsidP="00DE5E03">
      <w:pPr>
        <w:spacing w:line="360" w:lineRule="auto"/>
        <w:ind w:firstLineChars="200" w:firstLine="420"/>
      </w:pPr>
      <w:r>
        <w:rPr>
          <w:rFonts w:hint="eastAsia"/>
        </w:rPr>
        <w:t>甲方通讯地址及电话：</w:t>
      </w:r>
    </w:p>
    <w:p w14:paraId="68C2CCD8" w14:textId="77777777" w:rsidR="00DE5E03" w:rsidRDefault="00DE5E03" w:rsidP="00DE5E03">
      <w:pPr>
        <w:spacing w:line="360" w:lineRule="auto"/>
        <w:ind w:firstLineChars="200" w:firstLine="420"/>
      </w:pPr>
      <w:r>
        <w:rPr>
          <w:rFonts w:hint="eastAsia"/>
        </w:rPr>
        <w:t>地址：</w:t>
      </w:r>
      <w:r w:rsidR="00723F0E">
        <w:rPr>
          <w:rFonts w:hint="eastAsia"/>
        </w:rPr>
        <w:t>四方城</w:t>
      </w:r>
      <w:r w:rsidR="009216B5" w:rsidRPr="009216B5">
        <w:rPr>
          <w:rFonts w:hint="eastAsia"/>
        </w:rPr>
        <w:t>市西青数码城</w:t>
      </w:r>
      <w:r w:rsidR="009216B5" w:rsidRPr="009216B5">
        <w:rPr>
          <w:rFonts w:hint="eastAsia"/>
        </w:rPr>
        <w:t>3</w:t>
      </w:r>
      <w:r w:rsidR="009216B5" w:rsidRPr="009216B5">
        <w:rPr>
          <w:rFonts w:hint="eastAsia"/>
        </w:rPr>
        <w:t>号楼</w:t>
      </w:r>
      <w:r w:rsidR="009216B5" w:rsidRPr="009216B5">
        <w:rPr>
          <w:rFonts w:hint="eastAsia"/>
        </w:rPr>
        <w:t>467</w:t>
      </w:r>
      <w:r w:rsidR="009216B5" w:rsidRPr="009216B5">
        <w:rPr>
          <w:rFonts w:hint="eastAsia"/>
        </w:rPr>
        <w:t>室</w:t>
      </w:r>
      <w:r>
        <w:rPr>
          <w:rFonts w:hint="eastAsia"/>
        </w:rPr>
        <w:t xml:space="preserve"> </w:t>
      </w:r>
    </w:p>
    <w:p w14:paraId="14395702" w14:textId="77777777" w:rsidR="00DE5E03" w:rsidRDefault="00DE5E03" w:rsidP="00DE5E03">
      <w:pPr>
        <w:spacing w:line="360" w:lineRule="auto"/>
        <w:ind w:firstLineChars="200" w:firstLine="420"/>
      </w:pPr>
      <w:r>
        <w:rPr>
          <w:rFonts w:hint="eastAsia"/>
        </w:rPr>
        <w:lastRenderedPageBreak/>
        <w:t>邮编：</w:t>
      </w:r>
      <w:r>
        <w:rPr>
          <w:rFonts w:hint="eastAsia"/>
        </w:rPr>
        <w:t xml:space="preserve">  </w:t>
      </w:r>
      <w:r w:rsidR="009216B5">
        <w:t>300380</w:t>
      </w:r>
      <w:r>
        <w:rPr>
          <w:rFonts w:hint="eastAsia"/>
        </w:rPr>
        <w:t xml:space="preserve">         </w:t>
      </w:r>
    </w:p>
    <w:p w14:paraId="76CBA7B6" w14:textId="77777777" w:rsidR="00DE5E03" w:rsidRDefault="00DE5E03" w:rsidP="00DE5E03">
      <w:pPr>
        <w:spacing w:line="360" w:lineRule="auto"/>
        <w:ind w:firstLineChars="200" w:firstLine="420"/>
      </w:pPr>
      <w:r>
        <w:rPr>
          <w:rFonts w:hint="eastAsia"/>
        </w:rPr>
        <w:t>电话：</w:t>
      </w:r>
      <w:r>
        <w:rPr>
          <w:rFonts w:hint="eastAsia"/>
        </w:rPr>
        <w:t xml:space="preserve">  </w:t>
      </w:r>
      <w:r w:rsidR="009216B5">
        <w:t>1862267</w:t>
      </w:r>
      <w:r w:rsidR="00561E41">
        <w:t>7897</w:t>
      </w:r>
    </w:p>
    <w:p w14:paraId="7DEDF5F6" w14:textId="77777777" w:rsidR="00DE5E03" w:rsidRDefault="00DE5E03" w:rsidP="00DE5E03">
      <w:pPr>
        <w:spacing w:line="360" w:lineRule="auto"/>
        <w:ind w:firstLineChars="200" w:firstLine="420"/>
      </w:pPr>
      <w:r>
        <w:rPr>
          <w:rFonts w:hint="eastAsia"/>
        </w:rPr>
        <w:t>收件人：</w:t>
      </w:r>
      <w:r>
        <w:rPr>
          <w:rFonts w:hint="eastAsia"/>
        </w:rPr>
        <w:t xml:space="preserve">   </w:t>
      </w:r>
    </w:p>
    <w:p w14:paraId="2D01E085" w14:textId="77777777" w:rsidR="00DE5E03" w:rsidRDefault="00DE5E03" w:rsidP="00DE5E03">
      <w:pPr>
        <w:spacing w:line="360" w:lineRule="auto"/>
        <w:ind w:firstLineChars="200" w:firstLine="420"/>
      </w:pPr>
      <w:r>
        <w:rPr>
          <w:rFonts w:hint="eastAsia"/>
        </w:rPr>
        <w:t>乙方通讯地址及电话：</w:t>
      </w:r>
      <w:r>
        <w:rPr>
          <w:rFonts w:hint="eastAsia"/>
        </w:rPr>
        <w:t xml:space="preserve">          </w:t>
      </w:r>
    </w:p>
    <w:p w14:paraId="3C0F156D" w14:textId="77777777" w:rsidR="00DE5E03" w:rsidRDefault="00DE5E03" w:rsidP="00DE5E03">
      <w:pPr>
        <w:spacing w:line="360" w:lineRule="auto"/>
        <w:ind w:firstLineChars="200" w:firstLine="420"/>
      </w:pPr>
      <w:r>
        <w:rPr>
          <w:rFonts w:hint="eastAsia"/>
        </w:rPr>
        <w:t>地址：</w:t>
      </w:r>
      <w:r>
        <w:rPr>
          <w:rFonts w:hint="eastAsia"/>
        </w:rPr>
        <w:t xml:space="preserve"> </w:t>
      </w:r>
      <w:r w:rsidR="00723F0E">
        <w:rPr>
          <w:szCs w:val="21"/>
        </w:rPr>
        <w:t>四方城</w:t>
      </w:r>
      <w:r w:rsidR="009216B5">
        <w:rPr>
          <w:szCs w:val="21"/>
        </w:rPr>
        <w:t>市和平区南营门街</w:t>
      </w:r>
      <w:r w:rsidR="009216B5">
        <w:rPr>
          <w:szCs w:val="21"/>
        </w:rPr>
        <w:t>11D-4048</w:t>
      </w:r>
      <w:r w:rsidR="009216B5">
        <w:rPr>
          <w:szCs w:val="21"/>
        </w:rPr>
        <w:t>号</w:t>
      </w:r>
      <w:r>
        <w:rPr>
          <w:rFonts w:hint="eastAsia"/>
        </w:rPr>
        <w:t xml:space="preserve">                     </w:t>
      </w:r>
    </w:p>
    <w:p w14:paraId="29B5B889" w14:textId="77777777" w:rsidR="00DE5E03" w:rsidRDefault="00DE5E03" w:rsidP="00DE5E03">
      <w:pPr>
        <w:spacing w:line="360" w:lineRule="auto"/>
        <w:ind w:firstLineChars="200" w:firstLine="420"/>
      </w:pPr>
      <w:r>
        <w:rPr>
          <w:rFonts w:hint="eastAsia"/>
        </w:rPr>
        <w:t>邮编：</w:t>
      </w:r>
      <w:r>
        <w:rPr>
          <w:rFonts w:hint="eastAsia"/>
        </w:rPr>
        <w:t xml:space="preserve"> </w:t>
      </w:r>
      <w:r w:rsidR="009216B5">
        <w:t>300000</w:t>
      </w:r>
      <w:r>
        <w:rPr>
          <w:rFonts w:hint="eastAsia"/>
        </w:rPr>
        <w:t xml:space="preserve">  </w:t>
      </w:r>
    </w:p>
    <w:p w14:paraId="3B75339D" w14:textId="77777777" w:rsidR="00DE5E03" w:rsidRDefault="00DE5E03" w:rsidP="00DE5E03">
      <w:pPr>
        <w:spacing w:line="360" w:lineRule="auto"/>
        <w:ind w:firstLineChars="200" w:firstLine="420"/>
      </w:pPr>
      <w:r>
        <w:rPr>
          <w:rFonts w:hint="eastAsia"/>
        </w:rPr>
        <w:t>电话：</w:t>
      </w:r>
      <w:r>
        <w:rPr>
          <w:rFonts w:hint="eastAsia"/>
        </w:rPr>
        <w:t xml:space="preserve"> </w:t>
      </w:r>
      <w:r w:rsidR="009216B5" w:rsidRPr="009216B5">
        <w:t>18322</w:t>
      </w:r>
      <w:r w:rsidR="00561E41">
        <w:t>887897</w:t>
      </w:r>
      <w:r>
        <w:rPr>
          <w:rFonts w:hint="eastAsia"/>
        </w:rPr>
        <w:t xml:space="preserve"> </w:t>
      </w:r>
    </w:p>
    <w:p w14:paraId="1A49F1B1" w14:textId="77777777" w:rsidR="00DE5E03" w:rsidRPr="00DE5E03" w:rsidRDefault="00DE5E03" w:rsidP="00DE5E03">
      <w:pPr>
        <w:spacing w:line="360" w:lineRule="auto"/>
        <w:ind w:firstLineChars="200" w:firstLine="420"/>
      </w:pPr>
      <w:r>
        <w:rPr>
          <w:rFonts w:hint="eastAsia"/>
        </w:rPr>
        <w:t>收件人：</w:t>
      </w:r>
      <w:r w:rsidR="00723F0E">
        <w:rPr>
          <w:rFonts w:hint="eastAsia"/>
        </w:rPr>
        <w:t>雄霸</w:t>
      </w:r>
      <w:r>
        <w:rPr>
          <w:rFonts w:hint="eastAsia"/>
        </w:rPr>
        <w:t xml:space="preserve">  </w:t>
      </w:r>
    </w:p>
    <w:p w14:paraId="21C9DD1B" w14:textId="77777777" w:rsidR="000B5A79" w:rsidRDefault="000B5A79">
      <w:pPr>
        <w:keepNext/>
        <w:keepLines/>
        <w:widowControl/>
        <w:spacing w:line="360" w:lineRule="auto"/>
        <w:rPr>
          <w:rFonts w:ascii="宋体" w:hAnsi="宋体" w:cs="宋体" w:hint="eastAsia"/>
          <w:b/>
          <w:szCs w:val="21"/>
        </w:rPr>
      </w:pPr>
      <w:bookmarkStart w:id="22" w:name="_Toc24502"/>
      <w:r>
        <w:rPr>
          <w:rFonts w:ascii="宋体" w:hAnsi="宋体" w:cs="宋体" w:hint="eastAsia"/>
          <w:b/>
          <w:szCs w:val="21"/>
        </w:rPr>
        <w:t>九、 本合同及其附件是甲乙双方经过平等协商拟定，甲乙双方对有疑义之条款已进</w:t>
      </w:r>
      <w:bookmarkEnd w:id="22"/>
    </w:p>
    <w:p w14:paraId="58342B6D" w14:textId="77777777" w:rsidR="000B5A79" w:rsidRDefault="000B5A79">
      <w:pPr>
        <w:spacing w:line="360" w:lineRule="auto"/>
        <w:rPr>
          <w:rFonts w:ascii="宋体" w:hAnsi="宋体" w:cs="宋体" w:hint="eastAsia"/>
          <w:szCs w:val="21"/>
        </w:rPr>
      </w:pPr>
      <w:r>
        <w:rPr>
          <w:rFonts w:ascii="宋体" w:hAnsi="宋体" w:cs="宋体" w:hint="eastAsia"/>
          <w:b/>
          <w:szCs w:val="21"/>
        </w:rPr>
        <w:t>行了充分的沟通和说明，乙方已充分知晓和理解其全部条款的内容，并对其无异议。</w:t>
      </w:r>
    </w:p>
    <w:p w14:paraId="6472CD89" w14:textId="77777777" w:rsidR="000B5A79" w:rsidRDefault="000B5A79">
      <w:pPr>
        <w:keepNext/>
        <w:keepLines/>
        <w:widowControl/>
        <w:spacing w:line="360" w:lineRule="auto"/>
        <w:jc w:val="left"/>
        <w:rPr>
          <w:rFonts w:ascii="宋体" w:hAnsi="宋体" w:cs="宋体" w:hint="eastAsia"/>
          <w:b/>
          <w:bCs/>
          <w:szCs w:val="21"/>
        </w:rPr>
      </w:pPr>
      <w:bookmarkStart w:id="23" w:name="_Toc14863"/>
      <w:r>
        <w:rPr>
          <w:rFonts w:ascii="宋体" w:hAnsi="宋体" w:cs="宋体" w:hint="eastAsia"/>
          <w:b/>
          <w:bCs/>
          <w:szCs w:val="21"/>
          <w:lang w:bidi="ar"/>
        </w:rPr>
        <w:t>十、合同份数</w:t>
      </w:r>
      <w:r>
        <w:rPr>
          <w:rFonts w:ascii="宋体" w:hAnsi="宋体" w:cs="宋体" w:hint="eastAsia"/>
          <w:szCs w:val="21"/>
        </w:rPr>
        <w:t>（非电子合同适用）</w:t>
      </w:r>
      <w:bookmarkEnd w:id="23"/>
    </w:p>
    <w:p w14:paraId="2343F1EA" w14:textId="77777777" w:rsidR="000B5A79" w:rsidRDefault="000B5A79">
      <w:pPr>
        <w:spacing w:line="360" w:lineRule="auto"/>
        <w:ind w:firstLineChars="200" w:firstLine="420"/>
        <w:rPr>
          <w:rFonts w:ascii="宋体" w:hAnsi="宋体" w:cs="宋体" w:hint="eastAsia"/>
          <w:b/>
          <w:szCs w:val="21"/>
        </w:rPr>
      </w:pPr>
      <w:r>
        <w:rPr>
          <w:rFonts w:ascii="宋体" w:hAnsi="宋体" w:cs="宋体" w:hint="eastAsia"/>
          <w:szCs w:val="21"/>
          <w:lang w:bidi="ar"/>
        </w:rPr>
        <w:t>本合同一式</w:t>
      </w:r>
      <w:r>
        <w:rPr>
          <w:rFonts w:ascii="宋体" w:hAnsi="宋体" w:cs="宋体" w:hint="eastAsia"/>
          <w:b/>
          <w:bCs/>
          <w:szCs w:val="21"/>
          <w:u w:val="single"/>
          <w:lang w:bidi="ar"/>
        </w:rPr>
        <w:t xml:space="preserve"> 肆 </w:t>
      </w:r>
      <w:r>
        <w:rPr>
          <w:rFonts w:ascii="宋体" w:hAnsi="宋体" w:cs="宋体" w:hint="eastAsia"/>
          <w:szCs w:val="21"/>
          <w:lang w:bidi="ar"/>
        </w:rPr>
        <w:t>份，甲方</w:t>
      </w:r>
      <w:r>
        <w:rPr>
          <w:rFonts w:ascii="宋体" w:hAnsi="宋体" w:cs="宋体" w:hint="eastAsia"/>
          <w:b/>
          <w:bCs/>
          <w:szCs w:val="21"/>
          <w:u w:val="single"/>
          <w:lang w:bidi="ar"/>
        </w:rPr>
        <w:t xml:space="preserve"> 贰 </w:t>
      </w:r>
      <w:r>
        <w:rPr>
          <w:rFonts w:ascii="宋体" w:hAnsi="宋体" w:cs="宋体" w:hint="eastAsia"/>
          <w:szCs w:val="21"/>
          <w:lang w:bidi="ar"/>
        </w:rPr>
        <w:t>份、乙方</w:t>
      </w:r>
      <w:r>
        <w:rPr>
          <w:rFonts w:ascii="宋体" w:hAnsi="宋体" w:cs="宋体" w:hint="eastAsia"/>
          <w:b/>
          <w:bCs/>
          <w:szCs w:val="21"/>
          <w:u w:val="single"/>
          <w:lang w:bidi="ar"/>
        </w:rPr>
        <w:t xml:space="preserve"> 贰 </w:t>
      </w:r>
      <w:r>
        <w:rPr>
          <w:rFonts w:ascii="宋体" w:hAnsi="宋体" w:cs="宋体" w:hint="eastAsia"/>
          <w:szCs w:val="21"/>
          <w:lang w:bidi="ar"/>
        </w:rPr>
        <w:t>份，均具同等法律效力，未尽事宜甲乙双方应本着合作诚信原则，友好协商解决。</w:t>
      </w:r>
    </w:p>
    <w:p w14:paraId="00A45C21" w14:textId="77777777" w:rsidR="000B5A79" w:rsidRDefault="000B5A79">
      <w:pPr>
        <w:keepNext/>
        <w:keepLines/>
        <w:widowControl/>
        <w:spacing w:line="360" w:lineRule="auto"/>
        <w:jc w:val="left"/>
        <w:rPr>
          <w:rFonts w:ascii="宋体" w:hAnsi="宋体" w:cs="宋体" w:hint="eastAsia"/>
          <w:b/>
          <w:bCs/>
          <w:szCs w:val="21"/>
        </w:rPr>
      </w:pPr>
      <w:bookmarkStart w:id="24" w:name="_Toc19168"/>
      <w:r>
        <w:rPr>
          <w:rFonts w:ascii="宋体" w:hAnsi="宋体" w:cs="宋体" w:hint="eastAsia"/>
          <w:b/>
          <w:szCs w:val="21"/>
        </w:rPr>
        <w:t xml:space="preserve">十一、 </w:t>
      </w:r>
      <w:r w:rsidR="00DE5E03">
        <w:rPr>
          <w:rFonts w:ascii="宋体" w:hAnsi="宋体" w:cs="宋体" w:hint="eastAsia"/>
          <w:b/>
          <w:szCs w:val="21"/>
        </w:rPr>
        <w:t>本合同经双方法定代表人或其授权代表在下面签署并加盖公章后生效（合同条款及相关附件加盖骑缝章后为本合同的组成部分，同样有效）</w:t>
      </w:r>
      <w:r>
        <w:rPr>
          <w:rFonts w:ascii="宋体" w:hAnsi="宋体" w:cs="宋体" w:hint="eastAsia"/>
          <w:b/>
          <w:szCs w:val="21"/>
        </w:rPr>
        <w:t>。</w:t>
      </w:r>
      <w:bookmarkEnd w:id="24"/>
    </w:p>
    <w:p w14:paraId="3C6F015B" w14:textId="77777777" w:rsidR="009216B5" w:rsidRDefault="009216B5" w:rsidP="009216B5">
      <w:pPr>
        <w:keepNext/>
        <w:keepLines/>
        <w:spacing w:beforeLines="50" w:before="156" w:afterLines="50" w:after="156" w:line="400" w:lineRule="exact"/>
        <w:rPr>
          <w:rFonts w:ascii="宋体" w:hAnsi="宋体" w:cs="宋体" w:hint="eastAsia"/>
          <w:b/>
          <w:szCs w:val="21"/>
        </w:rPr>
      </w:pPr>
      <w:r>
        <w:rPr>
          <w:rFonts w:ascii="宋体" w:hAnsi="宋体" w:cs="宋体" w:hint="eastAsia"/>
          <w:bCs/>
          <w:szCs w:val="21"/>
        </w:rPr>
        <w:t>（以下无本合同第一部分《合同协议书》正文）</w:t>
      </w:r>
    </w:p>
    <w:p w14:paraId="0993CFB6" w14:textId="77777777" w:rsidR="009216B5" w:rsidRDefault="009216B5" w:rsidP="009216B5">
      <w:pPr>
        <w:spacing w:line="360" w:lineRule="auto"/>
        <w:rPr>
          <w:rFonts w:ascii="宋体" w:hAnsi="宋体" w:cs="宋体" w:hint="eastAsia"/>
          <w:bCs/>
          <w:szCs w:val="21"/>
        </w:rPr>
      </w:pPr>
      <w:r>
        <w:rPr>
          <w:rFonts w:ascii="宋体" w:hAnsi="宋体" w:cs="宋体" w:hint="eastAsia"/>
          <w:bCs/>
          <w:szCs w:val="21"/>
        </w:rPr>
        <w:br w:type="page"/>
      </w:r>
      <w:r>
        <w:rPr>
          <w:rFonts w:ascii="宋体" w:hAnsi="宋体" w:cs="宋体" w:hint="eastAsia"/>
          <w:bCs/>
          <w:szCs w:val="21"/>
        </w:rPr>
        <w:lastRenderedPageBreak/>
        <w:t>（本页无本合同第一部分《协议书》正文，为合同签署页）</w:t>
      </w:r>
    </w:p>
    <w:p w14:paraId="06943B48" w14:textId="77777777" w:rsidR="000B5A79" w:rsidRPr="009216B5" w:rsidRDefault="000B5A79">
      <w:pPr>
        <w:spacing w:line="360" w:lineRule="auto"/>
        <w:rPr>
          <w:rFonts w:ascii="宋体" w:hAnsi="宋体" w:cs="宋体" w:hint="eastAsia"/>
          <w:szCs w:val="21"/>
        </w:rPr>
      </w:pPr>
    </w:p>
    <w:tbl>
      <w:tblPr>
        <w:tblW w:w="0" w:type="auto"/>
        <w:jc w:val="center"/>
        <w:tblLayout w:type="fixed"/>
        <w:tblLook w:val="0000" w:firstRow="0" w:lastRow="0" w:firstColumn="0" w:lastColumn="0" w:noHBand="0" w:noVBand="0"/>
      </w:tblPr>
      <w:tblGrid>
        <w:gridCol w:w="4175"/>
        <w:gridCol w:w="4259"/>
      </w:tblGrid>
      <w:tr w:rsidR="000B5A79" w14:paraId="098D9169" w14:textId="77777777">
        <w:trPr>
          <w:jc w:val="center"/>
        </w:trPr>
        <w:tc>
          <w:tcPr>
            <w:tcW w:w="4175" w:type="dxa"/>
          </w:tcPr>
          <w:p w14:paraId="7FB2FB8A"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甲方：</w:t>
            </w:r>
            <w:r w:rsidR="00723F0E">
              <w:rPr>
                <w:rFonts w:ascii="宋体" w:hAnsi="宋体" w:cs="宋体"/>
                <w:b/>
                <w:color w:val="000000"/>
                <w:szCs w:val="21"/>
                <w:u w:val="single"/>
              </w:rPr>
              <w:t>达利安造船厂</w:t>
            </w:r>
            <w:r>
              <w:rPr>
                <w:rFonts w:ascii="宋体" w:hAnsi="宋体" w:cs="宋体"/>
                <w:b/>
                <w:color w:val="000000"/>
                <w:szCs w:val="21"/>
                <w:highlight w:val="lightGray"/>
                <w:u w:val="single"/>
              </w:rPr>
              <w:t xml:space="preserve">  </w:t>
            </w:r>
          </w:p>
          <w:p w14:paraId="1068DACA" w14:textId="77777777" w:rsidR="000B5A79" w:rsidRDefault="000B5A79">
            <w:pPr>
              <w:spacing w:afterLines="20" w:after="62" w:line="480" w:lineRule="auto"/>
              <w:ind w:firstLineChars="200" w:firstLine="422"/>
              <w:rPr>
                <w:rFonts w:ascii="宋体" w:hAnsi="宋体" w:cs="宋体" w:hint="eastAsia"/>
                <w:b/>
                <w:color w:val="000000"/>
                <w:szCs w:val="21"/>
              </w:rPr>
            </w:pPr>
            <w:r>
              <w:rPr>
                <w:rFonts w:ascii="宋体" w:hAnsi="宋体" w:cs="宋体"/>
                <w:b/>
                <w:color w:val="000000"/>
                <w:szCs w:val="21"/>
              </w:rPr>
              <w:t xml:space="preserve">（公章） </w:t>
            </w:r>
          </w:p>
          <w:p w14:paraId="219E4263"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地址：</w:t>
            </w:r>
            <w:r>
              <w:rPr>
                <w:rFonts w:ascii="宋体" w:hAnsi="宋体" w:cs="宋体"/>
                <w:b/>
                <w:color w:val="000000"/>
                <w:szCs w:val="21"/>
                <w:highlight w:val="lightGray"/>
                <w:u w:val="single"/>
              </w:rPr>
              <w:t xml:space="preserve"> </w:t>
            </w:r>
            <w:r w:rsidR="00723F0E">
              <w:rPr>
                <w:rFonts w:ascii="宋体" w:hAnsi="宋体" w:cs="宋体"/>
                <w:b/>
                <w:color w:val="000000"/>
                <w:szCs w:val="21"/>
                <w:u w:val="single"/>
              </w:rPr>
              <w:t>四方城</w:t>
            </w:r>
            <w:r w:rsidR="009544BD" w:rsidRPr="009544BD">
              <w:rPr>
                <w:rFonts w:ascii="宋体" w:hAnsi="宋体" w:cs="宋体"/>
                <w:b/>
                <w:color w:val="000000"/>
                <w:szCs w:val="21"/>
                <w:u w:val="single"/>
              </w:rPr>
              <w:t>市西青区张家窝镇</w:t>
            </w:r>
            <w:r>
              <w:rPr>
                <w:rFonts w:ascii="宋体" w:hAnsi="宋体" w:cs="宋体"/>
                <w:b/>
                <w:color w:val="000000"/>
                <w:szCs w:val="21"/>
                <w:highlight w:val="lightGray"/>
                <w:u w:val="single"/>
              </w:rPr>
              <w:t xml:space="preserve">  </w:t>
            </w:r>
          </w:p>
          <w:p w14:paraId="4F65A2FC" w14:textId="77777777" w:rsidR="00DE5E03" w:rsidRDefault="00DE5E03">
            <w:pPr>
              <w:spacing w:afterLines="20" w:after="62" w:line="480" w:lineRule="auto"/>
              <w:ind w:firstLineChars="200" w:firstLine="422"/>
              <w:rPr>
                <w:rFonts w:ascii="宋体" w:hAnsi="宋体" w:cs="宋体" w:hint="eastAsia"/>
                <w:b/>
                <w:color w:val="000000"/>
                <w:szCs w:val="21"/>
              </w:rPr>
            </w:pPr>
            <w:r>
              <w:rPr>
                <w:rFonts w:ascii="宋体" w:hAnsi="宋体" w:cs="宋体"/>
                <w:b/>
                <w:color w:val="000000"/>
                <w:szCs w:val="21"/>
              </w:rPr>
              <w:t>法定代表人或授权代表：</w:t>
            </w:r>
            <w:r>
              <w:rPr>
                <w:rFonts w:ascii="宋体" w:hAnsi="宋体" w:cs="宋体"/>
                <w:b/>
                <w:color w:val="000000"/>
                <w:szCs w:val="21"/>
                <w:highlight w:val="lightGray"/>
                <w:u w:val="single"/>
              </w:rPr>
              <w:t xml:space="preserve">   </w:t>
            </w:r>
            <w:r w:rsidR="009216B5">
              <w:rPr>
                <w:rFonts w:ascii="宋体" w:hAnsi="宋体" w:cs="宋体"/>
                <w:b/>
                <w:color w:val="000000"/>
                <w:szCs w:val="21"/>
                <w:highlight w:val="lightGray"/>
                <w:u w:val="single"/>
              </w:rPr>
              <w:t>马超</w:t>
            </w:r>
            <w:r>
              <w:rPr>
                <w:rFonts w:ascii="宋体" w:hAnsi="宋体" w:cs="宋体"/>
                <w:b/>
                <w:color w:val="000000"/>
                <w:szCs w:val="21"/>
                <w:highlight w:val="lightGray"/>
                <w:u w:val="single"/>
              </w:rPr>
              <w:t xml:space="preserve">   </w:t>
            </w:r>
          </w:p>
          <w:p w14:paraId="092A8148" w14:textId="77777777" w:rsidR="000B5A79" w:rsidRDefault="000B5A79">
            <w:pPr>
              <w:spacing w:afterLines="20" w:after="62" w:line="480" w:lineRule="auto"/>
              <w:ind w:firstLineChars="200" w:firstLine="422"/>
              <w:rPr>
                <w:rFonts w:ascii="宋体" w:hAnsi="宋体" w:cs="宋体" w:hint="eastAsia"/>
                <w:b/>
                <w:color w:val="000000"/>
                <w:szCs w:val="21"/>
                <w:highlight w:val="lightGray"/>
              </w:rPr>
            </w:pPr>
            <w:r>
              <w:rPr>
                <w:rFonts w:ascii="宋体" w:hAnsi="宋体" w:cs="宋体"/>
                <w:b/>
                <w:color w:val="000000"/>
                <w:szCs w:val="21"/>
              </w:rPr>
              <w:t>电话：</w:t>
            </w:r>
            <w:r w:rsidRPr="009544BD">
              <w:rPr>
                <w:szCs w:val="21"/>
              </w:rPr>
              <w:t xml:space="preserve">                        </w:t>
            </w:r>
            <w:r>
              <w:rPr>
                <w:rFonts w:ascii="宋体" w:hAnsi="宋体" w:cs="宋体"/>
                <w:b/>
                <w:color w:val="000000"/>
                <w:szCs w:val="21"/>
                <w:highlight w:val="lightGray"/>
                <w:u w:val="single"/>
              </w:rPr>
              <w:t xml:space="preserve">  </w:t>
            </w:r>
          </w:p>
          <w:p w14:paraId="3EAE5191"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开户银行：</w:t>
            </w:r>
            <w:r>
              <w:rPr>
                <w:rFonts w:ascii="宋体" w:hAnsi="宋体" w:cs="宋体"/>
                <w:b/>
                <w:color w:val="000000"/>
                <w:szCs w:val="21"/>
                <w:highlight w:val="lightGray"/>
                <w:u w:val="single"/>
              </w:rPr>
              <w:t xml:space="preserve">  </w:t>
            </w:r>
            <w:r w:rsidR="00561E41">
              <w:rPr>
                <w:rFonts w:ascii="宋体" w:hAnsi="宋体" w:cs="宋体"/>
                <w:b/>
                <w:color w:val="000000"/>
                <w:szCs w:val="21"/>
                <w:u w:val="single"/>
              </w:rPr>
              <w:t>A</w:t>
            </w:r>
            <w:r w:rsidR="009544BD" w:rsidRPr="009544BD">
              <w:rPr>
                <w:rFonts w:ascii="宋体" w:hAnsi="宋体" w:cs="宋体"/>
                <w:b/>
                <w:color w:val="000000"/>
                <w:szCs w:val="21"/>
                <w:u w:val="single"/>
              </w:rPr>
              <w:t>银行股份有限公司</w:t>
            </w:r>
            <w:r w:rsidR="00723F0E">
              <w:rPr>
                <w:rFonts w:ascii="宋体" w:hAnsi="宋体" w:cs="宋体"/>
                <w:b/>
                <w:color w:val="000000"/>
                <w:szCs w:val="21"/>
                <w:u w:val="single"/>
              </w:rPr>
              <w:t>四方城</w:t>
            </w:r>
            <w:r w:rsidR="009544BD" w:rsidRPr="009544BD">
              <w:rPr>
                <w:rFonts w:ascii="宋体" w:hAnsi="宋体" w:cs="宋体"/>
                <w:b/>
                <w:color w:val="000000"/>
                <w:szCs w:val="21"/>
                <w:u w:val="single"/>
              </w:rPr>
              <w:t>分行营业部</w:t>
            </w:r>
            <w:r>
              <w:rPr>
                <w:rFonts w:ascii="宋体" w:hAnsi="宋体" w:cs="宋体"/>
                <w:b/>
                <w:color w:val="000000"/>
                <w:szCs w:val="21"/>
                <w:highlight w:val="lightGray"/>
                <w:u w:val="single"/>
              </w:rPr>
              <w:t xml:space="preserve">    </w:t>
            </w:r>
          </w:p>
          <w:p w14:paraId="407BFA2C"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账号：</w:t>
            </w:r>
            <w:r w:rsidRPr="009544BD">
              <w:rPr>
                <w:szCs w:val="21"/>
              </w:rPr>
              <w:t xml:space="preserve">                          </w:t>
            </w:r>
          </w:p>
        </w:tc>
        <w:tc>
          <w:tcPr>
            <w:tcW w:w="4259" w:type="dxa"/>
          </w:tcPr>
          <w:p w14:paraId="6F39434C"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乙方：</w:t>
            </w:r>
            <w:r w:rsidR="00723F0E">
              <w:rPr>
                <w:rFonts w:ascii="宋体" w:hAnsi="宋体" w:cs="宋体"/>
                <w:b/>
                <w:color w:val="000000"/>
                <w:szCs w:val="21"/>
                <w:u w:val="single"/>
              </w:rPr>
              <w:t>天下会装饰工程有限公司</w:t>
            </w:r>
            <w:r>
              <w:rPr>
                <w:rFonts w:ascii="宋体" w:hAnsi="宋体" w:cs="宋体"/>
                <w:b/>
                <w:color w:val="000000"/>
                <w:szCs w:val="21"/>
                <w:highlight w:val="lightGray"/>
                <w:u w:val="single"/>
              </w:rPr>
              <w:t xml:space="preserve">  </w:t>
            </w:r>
          </w:p>
          <w:p w14:paraId="02D7A83C" w14:textId="77777777" w:rsidR="000B5A79" w:rsidRDefault="000B5A79">
            <w:pPr>
              <w:spacing w:afterLines="20" w:after="62" w:line="480" w:lineRule="auto"/>
              <w:ind w:firstLineChars="200" w:firstLine="422"/>
              <w:rPr>
                <w:rFonts w:ascii="宋体" w:hAnsi="宋体" w:cs="宋体" w:hint="eastAsia"/>
                <w:b/>
                <w:color w:val="000000"/>
                <w:szCs w:val="21"/>
              </w:rPr>
            </w:pPr>
            <w:r>
              <w:rPr>
                <w:rFonts w:ascii="宋体" w:hAnsi="宋体" w:cs="宋体"/>
                <w:b/>
                <w:color w:val="000000"/>
                <w:szCs w:val="21"/>
              </w:rPr>
              <w:t>（公章）</w:t>
            </w:r>
          </w:p>
          <w:p w14:paraId="265DAF62"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地址：</w:t>
            </w:r>
            <w:r w:rsidR="00723F0E">
              <w:rPr>
                <w:szCs w:val="21"/>
              </w:rPr>
              <w:t>四方城</w:t>
            </w:r>
            <w:r>
              <w:rPr>
                <w:szCs w:val="21"/>
              </w:rPr>
              <w:t>市和平区南营门街道南京路</w:t>
            </w:r>
            <w:r>
              <w:rPr>
                <w:szCs w:val="21"/>
              </w:rPr>
              <w:t>235</w:t>
            </w:r>
            <w:r>
              <w:rPr>
                <w:szCs w:val="21"/>
              </w:rPr>
              <w:t>号河川</w:t>
            </w:r>
            <w:r>
              <w:rPr>
                <w:szCs w:val="21"/>
              </w:rPr>
              <w:t>4048</w:t>
            </w:r>
            <w:r>
              <w:rPr>
                <w:szCs w:val="21"/>
              </w:rPr>
              <w:t>号</w:t>
            </w:r>
            <w:r>
              <w:rPr>
                <w:rFonts w:ascii="宋体" w:hAnsi="宋体" w:cs="宋体"/>
                <w:b/>
                <w:color w:val="000000"/>
                <w:szCs w:val="21"/>
                <w:highlight w:val="lightGray"/>
                <w:u w:val="single"/>
              </w:rPr>
              <w:t xml:space="preserve">  </w:t>
            </w:r>
          </w:p>
          <w:p w14:paraId="731E152C" w14:textId="77777777" w:rsidR="00DE5E03" w:rsidRDefault="00DE5E03">
            <w:pPr>
              <w:spacing w:afterLines="20" w:after="62" w:line="480" w:lineRule="auto"/>
              <w:ind w:firstLineChars="200" w:firstLine="422"/>
              <w:rPr>
                <w:rFonts w:ascii="宋体" w:hAnsi="宋体" w:cs="宋体" w:hint="eastAsia"/>
                <w:b/>
                <w:color w:val="000000"/>
                <w:szCs w:val="21"/>
              </w:rPr>
            </w:pPr>
            <w:r>
              <w:rPr>
                <w:rFonts w:ascii="宋体" w:hAnsi="宋体" w:cs="宋体"/>
                <w:b/>
                <w:color w:val="000000"/>
                <w:szCs w:val="21"/>
              </w:rPr>
              <w:t>法定代表人或授权代表：</w:t>
            </w:r>
            <w:r>
              <w:rPr>
                <w:rFonts w:ascii="宋体" w:hAnsi="宋体" w:cs="宋体"/>
                <w:b/>
                <w:color w:val="000000"/>
                <w:szCs w:val="21"/>
                <w:highlight w:val="lightGray"/>
                <w:u w:val="single"/>
              </w:rPr>
              <w:t xml:space="preserve">  </w:t>
            </w:r>
            <w:r w:rsidR="00723F0E">
              <w:rPr>
                <w:rFonts w:ascii="宋体" w:hAnsi="宋体" w:cs="宋体"/>
                <w:b/>
                <w:color w:val="000000"/>
                <w:szCs w:val="21"/>
                <w:highlight w:val="lightGray"/>
                <w:u w:val="single"/>
              </w:rPr>
              <w:t>雄霸</w:t>
            </w:r>
            <w:r>
              <w:rPr>
                <w:rFonts w:ascii="宋体" w:hAnsi="宋体" w:cs="宋体"/>
                <w:b/>
                <w:color w:val="000000"/>
                <w:szCs w:val="21"/>
                <w:highlight w:val="lightGray"/>
                <w:u w:val="single"/>
              </w:rPr>
              <w:t xml:space="preserve">   </w:t>
            </w:r>
          </w:p>
          <w:p w14:paraId="641F3045"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电话：</w:t>
            </w:r>
            <w:r>
              <w:rPr>
                <w:rFonts w:ascii="宋体" w:hAnsi="宋体" w:cs="宋体"/>
                <w:b/>
                <w:color w:val="000000"/>
                <w:szCs w:val="21"/>
                <w:highlight w:val="lightGray"/>
                <w:u w:val="single"/>
              </w:rPr>
              <w:t xml:space="preserve">  </w:t>
            </w:r>
            <w:r w:rsidR="00561E41">
              <w:rPr>
                <w:rFonts w:ascii="宋体" w:hAnsi="宋体" w:cs="宋体"/>
                <w:b/>
                <w:color w:val="000000"/>
                <w:szCs w:val="21"/>
                <w:highlight w:val="lightGray"/>
                <w:u w:val="single"/>
              </w:rPr>
              <w:t>1999999999</w:t>
            </w:r>
            <w:r>
              <w:rPr>
                <w:rFonts w:ascii="宋体" w:hAnsi="宋体" w:cs="宋体"/>
                <w:b/>
                <w:color w:val="000000"/>
                <w:szCs w:val="21"/>
                <w:highlight w:val="lightGray"/>
                <w:u w:val="single"/>
              </w:rPr>
              <w:t xml:space="preserve">  </w:t>
            </w:r>
          </w:p>
          <w:p w14:paraId="1B8BA780"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开户银行：</w:t>
            </w:r>
            <w:r>
              <w:rPr>
                <w:szCs w:val="21"/>
              </w:rPr>
              <w:t>中国工商银行股份有限公司</w:t>
            </w:r>
            <w:r w:rsidR="00723F0E">
              <w:rPr>
                <w:szCs w:val="21"/>
              </w:rPr>
              <w:t>四方城</w:t>
            </w:r>
            <w:r>
              <w:rPr>
                <w:szCs w:val="21"/>
              </w:rPr>
              <w:t>西广开支行</w:t>
            </w:r>
            <w:r>
              <w:rPr>
                <w:rFonts w:ascii="宋体" w:hAnsi="宋体" w:cs="宋体"/>
                <w:b/>
                <w:color w:val="000000"/>
                <w:szCs w:val="21"/>
                <w:highlight w:val="lightGray"/>
                <w:u w:val="single"/>
              </w:rPr>
              <w:t xml:space="preserve"> </w:t>
            </w:r>
          </w:p>
          <w:p w14:paraId="57A5AA92" w14:textId="77777777" w:rsidR="000B5A79" w:rsidRDefault="000B5A79">
            <w:pPr>
              <w:spacing w:afterLines="20" w:after="62" w:line="480" w:lineRule="auto"/>
              <w:ind w:firstLineChars="200" w:firstLine="422"/>
              <w:rPr>
                <w:rFonts w:ascii="宋体" w:hAnsi="宋体" w:cs="宋体" w:hint="eastAsia"/>
                <w:b/>
                <w:color w:val="000000"/>
                <w:szCs w:val="21"/>
                <w:highlight w:val="lightGray"/>
                <w:u w:val="single"/>
              </w:rPr>
            </w:pPr>
            <w:r>
              <w:rPr>
                <w:rFonts w:ascii="宋体" w:hAnsi="宋体" w:cs="宋体"/>
                <w:b/>
                <w:color w:val="000000"/>
                <w:szCs w:val="21"/>
              </w:rPr>
              <w:t>账号：</w:t>
            </w:r>
            <w:r>
              <w:rPr>
                <w:szCs w:val="21"/>
              </w:rPr>
              <w:t>030207030</w:t>
            </w:r>
            <w:r w:rsidR="00561E41">
              <w:rPr>
                <w:szCs w:val="21"/>
              </w:rPr>
              <w:t>ABDCDFG</w:t>
            </w:r>
            <w:r>
              <w:rPr>
                <w:szCs w:val="21"/>
              </w:rPr>
              <w:t>2</w:t>
            </w:r>
            <w:r>
              <w:rPr>
                <w:rFonts w:ascii="宋体" w:hAnsi="宋体" w:cs="宋体"/>
                <w:b/>
                <w:color w:val="000000"/>
                <w:szCs w:val="21"/>
                <w:highlight w:val="lightGray"/>
                <w:u w:val="single"/>
              </w:rPr>
              <w:t xml:space="preserve"> </w:t>
            </w:r>
          </w:p>
        </w:tc>
      </w:tr>
    </w:tbl>
    <w:p w14:paraId="171031FA" w14:textId="77777777" w:rsidR="000B5A79" w:rsidRDefault="000B5A79">
      <w:pPr>
        <w:spacing w:beforeLines="50" w:before="156" w:line="360" w:lineRule="auto"/>
        <w:jc w:val="center"/>
        <w:rPr>
          <w:rFonts w:ascii="宋体" w:hAnsi="宋体" w:cs="宋体" w:hint="eastAsia"/>
          <w:b/>
          <w:color w:val="000000"/>
          <w:szCs w:val="21"/>
          <w:highlight w:val="lightGray"/>
        </w:rPr>
      </w:pPr>
      <w:r>
        <w:rPr>
          <w:rFonts w:ascii="宋体" w:hAnsi="宋体" w:cs="宋体" w:hint="eastAsia"/>
          <w:b/>
          <w:bCs/>
          <w:color w:val="000000"/>
          <w:szCs w:val="21"/>
        </w:rPr>
        <w:t>签订</w:t>
      </w:r>
      <w:r>
        <w:rPr>
          <w:rFonts w:ascii="宋体" w:hAnsi="宋体" w:cs="宋体" w:hint="eastAsia"/>
          <w:b/>
          <w:color w:val="000000"/>
          <w:szCs w:val="21"/>
        </w:rPr>
        <w:t>日期：</w:t>
      </w:r>
      <w:permStart w:id="2895614" w:edGrp="everyone"/>
      <w:r>
        <w:rPr>
          <w:rFonts w:ascii="宋体" w:hAnsi="宋体" w:cs="宋体" w:hint="eastAsia"/>
          <w:b/>
          <w:color w:val="000000"/>
          <w:szCs w:val="21"/>
          <w:highlight w:val="lightGray"/>
        </w:rPr>
        <w:t xml:space="preserve"> </w:t>
      </w:r>
      <w:r w:rsidR="003B0C8C" w:rsidRPr="003B0C8C">
        <w:rPr>
          <w:rFonts w:ascii="宋体" w:hAnsi="宋体" w:cs="宋体" w:hint="eastAsia"/>
          <w:b/>
          <w:color w:val="000000"/>
          <w:szCs w:val="21"/>
        </w:rPr>
        <w:t>2026 年5月13日</w:t>
      </w:r>
      <w:permEnd w:id="2895614"/>
    </w:p>
    <w:p w14:paraId="635A0C93" w14:textId="77777777" w:rsidR="000B5A79" w:rsidRDefault="000B5A79" w:rsidP="00446746">
      <w:pPr>
        <w:pStyle w:val="10"/>
      </w:pPr>
      <w:bookmarkStart w:id="25" w:name="_Toc31363"/>
      <w:bookmarkStart w:id="26" w:name="_Toc7489"/>
      <w:r>
        <w:rPr>
          <w:rFonts w:hint="eastAsia"/>
        </w:rPr>
        <w:br w:type="page"/>
      </w:r>
      <w:bookmarkStart w:id="27" w:name="_Toc18573"/>
      <w:bookmarkStart w:id="28" w:name="_Toc30611"/>
      <w:bookmarkStart w:id="29" w:name="_Toc232077973"/>
      <w:r>
        <w:rPr>
          <w:rFonts w:hint="eastAsia"/>
        </w:rPr>
        <w:lastRenderedPageBreak/>
        <w:t>第二部分</w:t>
      </w:r>
      <w:r>
        <w:rPr>
          <w:rFonts w:hint="eastAsia"/>
        </w:rPr>
        <w:t xml:space="preserve"> </w:t>
      </w:r>
      <w:r>
        <w:rPr>
          <w:rFonts w:hint="eastAsia"/>
        </w:rPr>
        <w:t>合同条款</w:t>
      </w:r>
      <w:bookmarkEnd w:id="25"/>
      <w:bookmarkEnd w:id="26"/>
      <w:bookmarkEnd w:id="27"/>
      <w:bookmarkEnd w:id="28"/>
      <w:bookmarkEnd w:id="29"/>
    </w:p>
    <w:p w14:paraId="10A14B8E" w14:textId="77777777" w:rsidR="000B5A79" w:rsidRDefault="000B5A79" w:rsidP="00446746">
      <w:pPr>
        <w:pStyle w:val="2"/>
        <w:rPr>
          <w:rFonts w:hint="eastAsia"/>
        </w:rPr>
      </w:pPr>
      <w:bookmarkStart w:id="30" w:name="_Toc7979"/>
      <w:bookmarkStart w:id="31" w:name="_Toc10021"/>
      <w:bookmarkStart w:id="32" w:name="_Toc14074"/>
      <w:bookmarkStart w:id="33" w:name="_Toc18042"/>
      <w:bookmarkStart w:id="34" w:name="_Toc232077974"/>
      <w:r>
        <w:rPr>
          <w:rFonts w:hint="eastAsia"/>
        </w:rPr>
        <w:t>一、采购流程</w:t>
      </w:r>
      <w:bookmarkEnd w:id="30"/>
      <w:bookmarkEnd w:id="31"/>
      <w:bookmarkEnd w:id="32"/>
      <w:bookmarkEnd w:id="33"/>
      <w:bookmarkEnd w:id="34"/>
    </w:p>
    <w:p w14:paraId="16DC4C7F" w14:textId="77777777" w:rsidR="000B5A79" w:rsidRDefault="000B5A79">
      <w:pPr>
        <w:pStyle w:val="aff5"/>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1.本合同有效期间，乙方同意甲方指定平台作为采购业务平台（以下简称“采购平台”），乙方承诺按该采购平台的要求注册成为平台的供应商，乙方与采购平台的权利义务关系由其双方另行签署协议约定。在本合同期限内，乙方确认并无条件同意甲方有权随时更换采购平台，甲方书面通知乙方变更采购平台后，乙方与变更后的业务平台另行签署协议明确权利义务关系。甲方将通过该采购平台向乙方发送订单，采购流程主要分以下几个步骤：</w:t>
      </w:r>
    </w:p>
    <w:p w14:paraId="1C6F69AC" w14:textId="77777777" w:rsidR="000B5A79" w:rsidRDefault="000B5A79">
      <w:pPr>
        <w:pStyle w:val="aff5"/>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1)</w:t>
      </w:r>
      <w:r>
        <w:rPr>
          <w:rFonts w:ascii="宋体" w:hAnsi="宋体" w:cs="宋体" w:hint="eastAsia"/>
          <w:bCs/>
          <w:color w:val="000000"/>
          <w:szCs w:val="21"/>
        </w:rPr>
        <w:tab/>
        <w:t>乙方应保证在甲方发出订单一个工作日内对该订单进行确认或拒绝。</w:t>
      </w:r>
    </w:p>
    <w:p w14:paraId="7935B489" w14:textId="77777777" w:rsidR="000B5A79" w:rsidRDefault="000B5A79">
      <w:pPr>
        <w:pStyle w:val="aff5"/>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2)  甲方在采购平台录入的订单内容若不违背集采协议及本合同约定的内容，则乙方应予确认，该订单对甲方和乙方双方具有法律约束力。若甲方所发出订单超出本合同约定的范围，乙方有权在采购平台中对该订单所涉及产品价格、型号、数量、地点、时间等事项提出修改请求并通过采购平台传送给甲方。甲方接受该修改请求的，应在采购平台中48小时内回复确认。若甲方不做回复确认，视为不接受修改，此订单不生效。甲方按照本合同发出的订单和经双方确认一致的订单一旦生效，双方均应严格履行。</w:t>
      </w:r>
    </w:p>
    <w:p w14:paraId="1C5BEFCC" w14:textId="77777777" w:rsidR="000B5A79" w:rsidRDefault="000B5A79">
      <w:pPr>
        <w:pStyle w:val="aff5"/>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3)</w:t>
      </w:r>
      <w:r>
        <w:rPr>
          <w:rFonts w:ascii="宋体" w:hAnsi="宋体" w:cs="宋体" w:hint="eastAsia"/>
          <w:bCs/>
          <w:color w:val="000000"/>
          <w:szCs w:val="21"/>
        </w:rPr>
        <w:tab/>
        <w:t>甲方向乙方发送的订单中，乙方在收到订单后2天内应与订单上显示的甲方发布人通过双方公务邮箱发送电子邮件再次确认订单执行信息（发货日期、到货时间、货物型号规格、数量），并在采购平台上确认；未包含具体交货日期的订货需求，仅作为甲方的订货意向，乙方制定经营计划参考，并根据需求意向时间在采购平台上提交交货计划，进入生产周期的前10天内与甲方确认，具体需求时间确定后，再在采购平台上确定交货时间。</w:t>
      </w:r>
    </w:p>
    <w:p w14:paraId="0E0B1AB0" w14:textId="77777777" w:rsidR="000B5A79" w:rsidRDefault="000B5A79">
      <w:pPr>
        <w:pStyle w:val="aff5"/>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2.甲乙双方应当维护和保留采购平台内原始信息和往来信息，</w:t>
      </w:r>
      <w:r>
        <w:rPr>
          <w:rFonts w:ascii="宋体" w:hAnsi="宋体" w:cs="宋体" w:hint="eastAsia"/>
          <w:bCs/>
          <w:color w:val="0000FF"/>
          <w:szCs w:val="21"/>
        </w:rPr>
        <w:t>甲乙双方</w:t>
      </w:r>
      <w:r>
        <w:rPr>
          <w:rFonts w:ascii="宋体" w:hAnsi="宋体" w:cs="宋体" w:hint="eastAsia"/>
          <w:bCs/>
          <w:color w:val="000000"/>
          <w:szCs w:val="21"/>
        </w:rPr>
        <w:t>均依据民法典等法律法规规定承认电子订单的法律效力。</w:t>
      </w:r>
    </w:p>
    <w:p w14:paraId="5B0B808B" w14:textId="77777777" w:rsidR="000B5A79" w:rsidRDefault="000B5A79">
      <w:pPr>
        <w:pStyle w:val="aff5"/>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3.甲方采购平台订单生效时，本合同关于甲乙方双方的权利和义务将作为该订单的默示条款，同时对甲乙方双方具有法律约束力。</w:t>
      </w:r>
    </w:p>
    <w:p w14:paraId="634F2D96" w14:textId="77777777" w:rsidR="000B5A79" w:rsidRDefault="000B5A79">
      <w:pPr>
        <w:widowControl/>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4.乙方须建立专门的团队与采购平台进行对接，并明确团队负责人。</w:t>
      </w:r>
    </w:p>
    <w:p w14:paraId="6F94AC34" w14:textId="77777777" w:rsidR="000B5A79" w:rsidRDefault="000B5A79">
      <w:pPr>
        <w:spacing w:line="360" w:lineRule="auto"/>
        <w:ind w:firstLineChars="200" w:firstLine="420"/>
        <w:rPr>
          <w:rFonts w:ascii="宋体" w:hAnsi="宋体" w:cs="宋体" w:hint="eastAsia"/>
          <w:bCs/>
          <w:color w:val="000000"/>
          <w:szCs w:val="21"/>
        </w:rPr>
      </w:pPr>
      <w:r>
        <w:rPr>
          <w:rFonts w:ascii="宋体" w:hAnsi="宋体" w:cs="宋体" w:hint="eastAsia"/>
          <w:bCs/>
          <w:szCs w:val="21"/>
        </w:rPr>
        <w:t>乙方指定负责人：</w:t>
      </w:r>
      <w:permStart w:id="1205095490" w:edGrp="everyone"/>
      <w:r>
        <w:rPr>
          <w:rFonts w:ascii="宋体" w:hAnsi="宋体" w:cs="宋体" w:hint="eastAsia"/>
          <w:bCs/>
          <w:szCs w:val="21"/>
        </w:rPr>
        <w:t>姓名</w:t>
      </w:r>
      <w:r>
        <w:rPr>
          <w:rFonts w:ascii="宋体" w:hAnsi="宋体" w:cs="宋体" w:hint="eastAsia"/>
          <w:bCs/>
          <w:szCs w:val="21"/>
          <w:u w:val="single"/>
        </w:rPr>
        <w:t xml:space="preserve">【 </w:t>
      </w:r>
      <w:r w:rsidR="00723F0E">
        <w:rPr>
          <w:rFonts w:ascii="宋体" w:hAnsi="宋体" w:cs="宋体" w:hint="eastAsia"/>
          <w:bCs/>
          <w:szCs w:val="21"/>
          <w:u w:val="single"/>
        </w:rPr>
        <w:t>雄霸</w:t>
      </w:r>
      <w:r>
        <w:rPr>
          <w:rFonts w:ascii="宋体" w:hAnsi="宋体" w:cs="宋体" w:hint="eastAsia"/>
          <w:bCs/>
          <w:szCs w:val="21"/>
          <w:u w:val="single"/>
        </w:rPr>
        <w:t>】</w:t>
      </w:r>
      <w:r>
        <w:rPr>
          <w:rFonts w:ascii="宋体" w:hAnsi="宋体" w:cs="宋体" w:hint="eastAsia"/>
          <w:bCs/>
          <w:szCs w:val="21"/>
        </w:rPr>
        <w:t>，联系方式</w:t>
      </w:r>
      <w:r>
        <w:rPr>
          <w:rFonts w:ascii="宋体" w:hAnsi="宋体" w:cs="宋体" w:hint="eastAsia"/>
          <w:bCs/>
          <w:szCs w:val="21"/>
          <w:u w:val="single"/>
        </w:rPr>
        <w:t>【</w:t>
      </w:r>
      <w:r>
        <w:rPr>
          <w:rFonts w:ascii="宋体" w:hAnsi="宋体" w:cs="宋体"/>
          <w:bCs/>
          <w:szCs w:val="21"/>
          <w:u w:val="single"/>
        </w:rPr>
        <w:t>183</w:t>
      </w:r>
      <w:r w:rsidR="00561E41">
        <w:rPr>
          <w:rFonts w:ascii="宋体" w:hAnsi="宋体" w:cs="宋体"/>
          <w:bCs/>
          <w:szCs w:val="21"/>
          <w:u w:val="single"/>
        </w:rPr>
        <w:t>99999</w:t>
      </w:r>
      <w:r>
        <w:rPr>
          <w:rFonts w:ascii="宋体" w:hAnsi="宋体" w:cs="宋体"/>
          <w:bCs/>
          <w:szCs w:val="21"/>
          <w:u w:val="single"/>
        </w:rPr>
        <w:t>000</w:t>
      </w:r>
      <w:r>
        <w:rPr>
          <w:rFonts w:ascii="宋体" w:hAnsi="宋体" w:cs="宋体" w:hint="eastAsia"/>
          <w:bCs/>
          <w:szCs w:val="21"/>
          <w:u w:val="single"/>
        </w:rPr>
        <w:t>】</w:t>
      </w:r>
      <w:permEnd w:id="1205095490"/>
      <w:r>
        <w:rPr>
          <w:rFonts w:ascii="宋体" w:hAnsi="宋体" w:cs="宋体" w:hint="eastAsia"/>
          <w:bCs/>
          <w:szCs w:val="21"/>
        </w:rPr>
        <w:t>。</w:t>
      </w:r>
    </w:p>
    <w:p w14:paraId="359F497E" w14:textId="77777777" w:rsidR="000B5A79" w:rsidRDefault="000B5A79" w:rsidP="00446746">
      <w:pPr>
        <w:pStyle w:val="2"/>
        <w:rPr>
          <w:rFonts w:hint="eastAsia"/>
        </w:rPr>
      </w:pPr>
      <w:bookmarkStart w:id="35" w:name="_Toc6619"/>
      <w:bookmarkStart w:id="36" w:name="_Toc13846"/>
      <w:bookmarkStart w:id="37" w:name="_Toc4221"/>
      <w:bookmarkStart w:id="38" w:name="_Toc30172"/>
      <w:bookmarkStart w:id="39" w:name="_Toc232077975"/>
      <w:r>
        <w:rPr>
          <w:rFonts w:hint="eastAsia"/>
        </w:rPr>
        <w:lastRenderedPageBreak/>
        <w:t>二、发票开具</w:t>
      </w:r>
      <w:bookmarkEnd w:id="35"/>
      <w:bookmarkEnd w:id="36"/>
      <w:bookmarkEnd w:id="37"/>
      <w:bookmarkEnd w:id="38"/>
      <w:bookmarkEnd w:id="39"/>
    </w:p>
    <w:p w14:paraId="3AD33154" w14:textId="77777777" w:rsidR="000B5A79" w:rsidRDefault="000B5A79">
      <w:pPr>
        <w:widowControl/>
        <w:tabs>
          <w:tab w:val="left" w:pos="0"/>
        </w:tabs>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乙方提供的发票必须符合国家税务规定，不得使用假发票、套开发票，否则乙方应无条件更换发票，承担票面金额10%的违约金，并赔偿由此引起的甲方损失的双倍金额。同时，</w:t>
      </w:r>
    </w:p>
    <w:p w14:paraId="53183317" w14:textId="77777777" w:rsidR="000B5A79" w:rsidRDefault="000B5A79">
      <w:pPr>
        <w:widowControl/>
        <w:tabs>
          <w:tab w:val="left" w:pos="0"/>
        </w:tabs>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甲方将乙方列为不合格供应商，保留对其法律责任的追究。对于增值税专用发票，约定如下：</w:t>
      </w:r>
    </w:p>
    <w:p w14:paraId="626CCF72"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1.乙方应提供根据合同全部价款和价外费用按照适用税率向甲方开具增值税专用发票，乙方所开具的增值税专用发票必须符合《中华人民共和国发票管理办法实施细则》等相关法律法规的相关要求；</w:t>
      </w:r>
    </w:p>
    <w:p w14:paraId="035F3D4E"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2.乙方已确认甲方为增值税一般纳税人且采用一般计税方法，乙方须满足甲方根据本合同发票开具管理要求，开具合法有效的增值税专用发票。</w:t>
      </w:r>
    </w:p>
    <w:p w14:paraId="77BF9A98"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3.乙方开具发票的模式为：□A模式 √B模式</w:t>
      </w:r>
    </w:p>
    <w:p w14:paraId="0C9AC171" w14:textId="77777777" w:rsidR="000B5A79" w:rsidRDefault="000B5A79">
      <w:pPr>
        <w:tabs>
          <w:tab w:val="left" w:pos="0"/>
        </w:tabs>
        <w:spacing w:line="360" w:lineRule="auto"/>
        <w:rPr>
          <w:rFonts w:ascii="宋体" w:hAnsi="宋体" w:cs="宋体" w:hint="eastAsia"/>
          <w:b/>
          <w:color w:val="000000"/>
          <w:szCs w:val="21"/>
        </w:rPr>
      </w:pPr>
      <w:bookmarkStart w:id="40" w:name="_Toc6939"/>
      <w:r>
        <w:rPr>
          <w:rFonts w:ascii="宋体" w:hAnsi="宋体" w:cs="宋体" w:hint="eastAsia"/>
          <w:b/>
          <w:color w:val="000000"/>
          <w:szCs w:val="21"/>
        </w:rPr>
        <w:t>A模式：采用业务及发票协同平台开具发票</w:t>
      </w:r>
      <w:bookmarkEnd w:id="40"/>
    </w:p>
    <w:p w14:paraId="27FBC838"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1) 经与甲方确认，乙方采用甲方的业务及发票协同平台系统开具发票，并接受该业务系统管理。</w:t>
      </w:r>
    </w:p>
    <w:p w14:paraId="013CE0B8"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2) 发票开具管理条款</w:t>
      </w:r>
    </w:p>
    <w:p w14:paraId="17859431"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a.单批货品产值确认：每批货品运到指定地点，甲方验收完成并开具产值确认单（工程/材料进度完成情况确认单），乙方在收到产值确认单后5个工作日内在业务及发票协同平台中按照接收到开票信息开具增值专用发票，并按照发票承诺函的承诺进行管理。</w:t>
      </w:r>
    </w:p>
    <w:p w14:paraId="7A92C8C1"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b.全部货品结算产值确认阶段：乙方应在本项材料设备供货完之日起3个月内完成结算，甲方开具结算产值确认单（工程竣工结算造价审批表），乙方在收到结算产值确认单后5个工作日内，在业务及发票协同平台中依据接收到的发票信息开具与本合同结算金额相等的增值税专用发票（提供100％与结算金额相等），并按照发票承诺函的承诺进行管理。</w:t>
      </w:r>
    </w:p>
    <w:p w14:paraId="6C2C9F37"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3) 发票送达和认证的约定</w:t>
      </w:r>
    </w:p>
    <w:p w14:paraId="06E4F666"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a.乙方应在开具增值税扣税凭证之日起3日内将增值税扣税凭证送达至甲方，甲方签收增值税专用发票的日期为送达日期。乙方开具的增值税发票不合格的，由甲方退回，乙方于接到甲方退回通知后起5日内重新开具合格的增值税专用发票并送达至甲方，由此产生的费用及其他损失由乙方自行承担。</w:t>
      </w:r>
    </w:p>
    <w:p w14:paraId="18CD4C72"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lastRenderedPageBreak/>
        <w:t xml:space="preserve">b.甲方在收到乙方传递的产值确认单（或结算确认单）和发票后，将其在国税业务系统中认证通过后，该增值税专用发票方可确认为合法有效凭证。 </w:t>
      </w:r>
    </w:p>
    <w:p w14:paraId="16FA7D65" w14:textId="77777777" w:rsidR="000B5A79" w:rsidRDefault="000B5A79">
      <w:pPr>
        <w:widowControl/>
        <w:tabs>
          <w:tab w:val="left" w:pos="0"/>
        </w:tabs>
        <w:spacing w:line="360" w:lineRule="auto"/>
        <w:ind w:left="422" w:hangingChars="200" w:hanging="422"/>
        <w:rPr>
          <w:rFonts w:ascii="宋体" w:hAnsi="宋体" w:cs="宋体" w:hint="eastAsia"/>
          <w:b/>
          <w:color w:val="000000"/>
          <w:szCs w:val="21"/>
        </w:rPr>
      </w:pPr>
      <w:bookmarkStart w:id="41" w:name="_Toc21565"/>
      <w:r>
        <w:rPr>
          <w:rFonts w:ascii="宋体" w:hAnsi="宋体" w:cs="宋体" w:hint="eastAsia"/>
          <w:b/>
          <w:color w:val="000000"/>
          <w:szCs w:val="21"/>
        </w:rPr>
        <w:t>B模式：不采用业务及发票协同平台的开票以外的其他模式</w:t>
      </w:r>
      <w:bookmarkEnd w:id="41"/>
    </w:p>
    <w:p w14:paraId="22A94636"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1) 经与甲方确认，乙方自行开具增值税专用发票并按照本合同发票管理要求进行管理。</w:t>
      </w:r>
    </w:p>
    <w:p w14:paraId="52F75A23"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2) 增值税专用发票开具管理</w:t>
      </w:r>
    </w:p>
    <w:p w14:paraId="7649C65B"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a.单批货品产值确认：每批货品运到指定地点，甲方验收完成，乙方在收到产值确认单（工程/材料进度完成情况确认单）后3个工作日内开具与产值确认单金额一致的增值税专用发票，并按照发票承诺函的承诺进行管理。</w:t>
      </w:r>
    </w:p>
    <w:p w14:paraId="074B8281"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b.全部货品结算产值确认阶段：乙方应在本项材料设备供货完之日起3个月内完成结算，甲方开具结算产值确认单（工程竣工结算造价审批表），乙方在收到结算产值确认单后3个工作日内，自行开具与本合同结算金额相等的增值税专用发票（提供100％与结算金额相等），并按照发票承诺函的承诺进行管理。</w:t>
      </w:r>
    </w:p>
    <w:p w14:paraId="76DA42A3"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3) 发票送达和认证的约定</w:t>
      </w:r>
    </w:p>
    <w:p w14:paraId="2E3B54C3"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a.乙方应在开具增值税专用发票之日起5日内送达至甲方，甲方签收增值税专用发票的日期为送达日期。乙方开具的增值税扣税专用凭证不合格的，由甲方退回，乙方于接到甲方退回通知之日起5日内重新开具合格的增值税扣税专用凭证并送达至甲方，由此产生的费用及其他损失由乙方承担。</w:t>
      </w:r>
    </w:p>
    <w:p w14:paraId="352F85E5" w14:textId="77777777" w:rsidR="000B5A79" w:rsidRDefault="000B5A79">
      <w:pPr>
        <w:widowControl/>
        <w:tabs>
          <w:tab w:val="left" w:pos="0"/>
        </w:tabs>
        <w:spacing w:line="360" w:lineRule="auto"/>
        <w:ind w:left="420" w:hangingChars="200" w:hanging="420"/>
        <w:rPr>
          <w:rFonts w:ascii="宋体" w:hAnsi="宋体" w:cs="宋体" w:hint="eastAsia"/>
          <w:bCs/>
          <w:color w:val="000000"/>
          <w:szCs w:val="21"/>
        </w:rPr>
      </w:pPr>
      <w:r>
        <w:rPr>
          <w:rFonts w:ascii="宋体" w:hAnsi="宋体" w:cs="宋体" w:hint="eastAsia"/>
          <w:bCs/>
          <w:color w:val="000000"/>
          <w:szCs w:val="21"/>
        </w:rPr>
        <w:t>b.经乙方确认，甲方在收到乙方传递的产值确认单（或结算确认单）和增值税专用发票后，将其在国税业务系统中认证通过后，该增值税专用发票方可确认为合法有效凭证。</w:t>
      </w:r>
    </w:p>
    <w:p w14:paraId="7B307FD9" w14:textId="77777777" w:rsidR="000B5A79" w:rsidRDefault="000B5A79" w:rsidP="00446746">
      <w:pPr>
        <w:pStyle w:val="2"/>
        <w:rPr>
          <w:rFonts w:hint="eastAsia"/>
        </w:rPr>
      </w:pPr>
      <w:bookmarkStart w:id="42" w:name="_Toc2590"/>
      <w:bookmarkStart w:id="43" w:name="_Toc22289"/>
      <w:bookmarkStart w:id="44" w:name="_Toc26607"/>
      <w:bookmarkStart w:id="45" w:name="_Toc22692"/>
      <w:bookmarkStart w:id="46" w:name="_Toc232077976"/>
      <w:r>
        <w:rPr>
          <w:rFonts w:hint="eastAsia"/>
        </w:rPr>
        <w:t>三、双方的一般权利和义务</w:t>
      </w:r>
      <w:bookmarkEnd w:id="42"/>
      <w:bookmarkEnd w:id="43"/>
      <w:bookmarkEnd w:id="44"/>
      <w:bookmarkEnd w:id="45"/>
      <w:bookmarkEnd w:id="46"/>
    </w:p>
    <w:p w14:paraId="0EA5A9FC" w14:textId="77777777" w:rsidR="000B5A79" w:rsidRDefault="000B5A79">
      <w:pPr>
        <w:tabs>
          <w:tab w:val="left" w:pos="360"/>
        </w:tabs>
        <w:spacing w:line="360" w:lineRule="auto"/>
        <w:ind w:firstLineChars="200" w:firstLine="420"/>
        <w:rPr>
          <w:rFonts w:ascii="宋体" w:hAnsi="宋体" w:cs="宋体" w:hint="eastAsia"/>
          <w:color w:val="000000"/>
          <w:szCs w:val="21"/>
        </w:rPr>
      </w:pPr>
      <w:r>
        <w:rPr>
          <w:rFonts w:ascii="宋体" w:hAnsi="宋体" w:cs="宋体" w:hint="eastAsia"/>
          <w:color w:val="000000"/>
          <w:szCs w:val="21"/>
        </w:rPr>
        <w:t>除本合同约定外，甲方其他权利和义务以《</w:t>
      </w:r>
      <w:r w:rsidR="00723F0E">
        <w:rPr>
          <w:rFonts w:ascii="宋体" w:hAnsi="宋体" w:cs="宋体" w:hint="eastAsia"/>
          <w:color w:val="000000"/>
          <w:szCs w:val="21"/>
        </w:rPr>
        <w:t>四方城</w:t>
      </w:r>
      <w:r>
        <w:rPr>
          <w:rFonts w:ascii="宋体" w:hAnsi="宋体" w:cs="宋体" w:hint="eastAsia"/>
          <w:color w:val="000000"/>
          <w:szCs w:val="21"/>
        </w:rPr>
        <w:t>集团2026-2027年度强化地板产品集中采购协议》中规定为准，</w:t>
      </w:r>
      <w:permStart w:id="1901284222" w:edGrp="everyone"/>
      <w:r>
        <w:rPr>
          <w:rFonts w:ascii="宋体" w:hAnsi="宋体" w:cs="宋体" w:hint="eastAsia"/>
          <w:color w:val="000000"/>
          <w:szCs w:val="21"/>
        </w:rPr>
        <w:t>甲方代表是</w:t>
      </w:r>
      <w:r>
        <w:rPr>
          <w:rFonts w:ascii="宋体" w:hAnsi="宋体" w:cs="宋体" w:hint="eastAsia"/>
          <w:color w:val="000000"/>
          <w:szCs w:val="21"/>
          <w:u w:val="single"/>
        </w:rPr>
        <w:t>【</w:t>
      </w:r>
      <w:r w:rsidR="00561E41">
        <w:rPr>
          <w:rFonts w:ascii="宋体" w:hAnsi="宋体" w:cs="宋体" w:hint="eastAsia"/>
          <w:color w:val="000000"/>
          <w:szCs w:val="21"/>
          <w:u w:val="single"/>
        </w:rPr>
        <w:t>张飞</w:t>
      </w:r>
      <w:r>
        <w:rPr>
          <w:rFonts w:ascii="宋体" w:hAnsi="宋体" w:cs="宋体" w:hint="eastAsia"/>
          <w:color w:val="000000"/>
          <w:szCs w:val="21"/>
          <w:u w:val="single"/>
        </w:rPr>
        <w:t>】</w:t>
      </w:r>
      <w:r>
        <w:rPr>
          <w:rFonts w:ascii="宋体" w:hAnsi="宋体" w:cs="宋体" w:hint="eastAsia"/>
          <w:color w:val="000000"/>
          <w:szCs w:val="21"/>
        </w:rPr>
        <w:t>，其职务是</w:t>
      </w:r>
      <w:r>
        <w:rPr>
          <w:rFonts w:ascii="宋体" w:hAnsi="宋体" w:cs="宋体" w:hint="eastAsia"/>
          <w:color w:val="000000"/>
          <w:szCs w:val="21"/>
          <w:u w:val="single"/>
        </w:rPr>
        <w:t>【项目经理】</w:t>
      </w:r>
      <w:r>
        <w:rPr>
          <w:rFonts w:ascii="宋体" w:hAnsi="宋体" w:cs="宋体" w:hint="eastAsia"/>
          <w:color w:val="000000"/>
          <w:szCs w:val="21"/>
        </w:rPr>
        <w:t>，联系电话</w:t>
      </w:r>
      <w:r>
        <w:rPr>
          <w:rFonts w:ascii="宋体" w:hAnsi="宋体" w:cs="宋体" w:hint="eastAsia"/>
          <w:color w:val="000000"/>
          <w:szCs w:val="21"/>
          <w:u w:val="single"/>
        </w:rPr>
        <w:t>【</w:t>
      </w:r>
      <w:r>
        <w:rPr>
          <w:rFonts w:ascii="宋体" w:hAnsi="宋体" w:cs="宋体"/>
          <w:color w:val="000000"/>
          <w:szCs w:val="21"/>
          <w:highlight w:val="lightGray"/>
          <w:u w:val="single"/>
        </w:rPr>
        <w:t>1872</w:t>
      </w:r>
      <w:r w:rsidR="00561E41">
        <w:rPr>
          <w:rFonts w:ascii="宋体" w:hAnsi="宋体" w:cs="宋体"/>
          <w:color w:val="000000"/>
          <w:szCs w:val="21"/>
          <w:highlight w:val="lightGray"/>
          <w:u w:val="single"/>
        </w:rPr>
        <w:t>9999</w:t>
      </w:r>
      <w:r>
        <w:rPr>
          <w:rFonts w:ascii="宋体" w:hAnsi="宋体" w:cs="宋体"/>
          <w:color w:val="000000"/>
          <w:szCs w:val="21"/>
          <w:highlight w:val="lightGray"/>
          <w:u w:val="single"/>
        </w:rPr>
        <w:t>689</w:t>
      </w:r>
      <w:r>
        <w:rPr>
          <w:rFonts w:ascii="宋体" w:hAnsi="宋体" w:cs="宋体" w:hint="eastAsia"/>
          <w:color w:val="000000"/>
          <w:szCs w:val="21"/>
          <w:u w:val="single"/>
        </w:rPr>
        <w:t>】</w:t>
      </w:r>
      <w:permEnd w:id="1901284222"/>
      <w:r>
        <w:rPr>
          <w:rFonts w:ascii="宋体" w:hAnsi="宋体" w:cs="宋体" w:hint="eastAsia"/>
          <w:color w:val="000000"/>
          <w:szCs w:val="21"/>
        </w:rPr>
        <w:t>。</w:t>
      </w:r>
    </w:p>
    <w:p w14:paraId="0476EFA8" w14:textId="77777777" w:rsidR="000B5A79" w:rsidRDefault="000B5A79">
      <w:pPr>
        <w:tabs>
          <w:tab w:val="left" w:pos="840"/>
        </w:tabs>
        <w:spacing w:line="360" w:lineRule="auto"/>
        <w:ind w:firstLineChars="200" w:firstLine="420"/>
        <w:rPr>
          <w:rFonts w:ascii="宋体" w:hAnsi="宋体" w:cs="宋体" w:hint="eastAsia"/>
          <w:color w:val="000000"/>
          <w:szCs w:val="21"/>
          <w:u w:val="single"/>
        </w:rPr>
      </w:pPr>
      <w:r>
        <w:rPr>
          <w:rFonts w:ascii="宋体" w:hAnsi="宋体" w:cs="宋体" w:hint="eastAsia"/>
          <w:color w:val="000000"/>
          <w:szCs w:val="21"/>
        </w:rPr>
        <w:t>除本合同约定外，乙方其他权利和义务以《</w:t>
      </w:r>
      <w:r w:rsidR="00723F0E">
        <w:rPr>
          <w:rFonts w:ascii="宋体" w:hAnsi="宋体" w:cs="宋体" w:hint="eastAsia"/>
          <w:color w:val="000000"/>
          <w:szCs w:val="21"/>
        </w:rPr>
        <w:t>四方城</w:t>
      </w:r>
      <w:r>
        <w:rPr>
          <w:rFonts w:ascii="宋体" w:hAnsi="宋体" w:cs="宋体" w:hint="eastAsia"/>
          <w:color w:val="000000"/>
          <w:szCs w:val="21"/>
        </w:rPr>
        <w:t>集团2026-2027年度强化地板产品集中采购协议》中规定为准，</w:t>
      </w:r>
      <w:permStart w:id="1638682761" w:edGrp="everyone"/>
      <w:r>
        <w:rPr>
          <w:rFonts w:ascii="宋体" w:hAnsi="宋体" w:cs="宋体" w:hint="eastAsia"/>
          <w:color w:val="000000"/>
          <w:szCs w:val="21"/>
        </w:rPr>
        <w:t>乙方项目经理是</w:t>
      </w:r>
      <w:r>
        <w:rPr>
          <w:rFonts w:ascii="宋体" w:hAnsi="宋体" w:cs="宋体" w:hint="eastAsia"/>
          <w:color w:val="000000"/>
          <w:szCs w:val="21"/>
          <w:u w:val="single"/>
        </w:rPr>
        <w:t>【</w:t>
      </w:r>
      <w:r w:rsidR="00723F0E">
        <w:rPr>
          <w:rFonts w:ascii="宋体" w:hAnsi="宋体" w:cs="宋体" w:hint="eastAsia"/>
          <w:color w:val="000000"/>
          <w:szCs w:val="21"/>
          <w:u w:val="single"/>
        </w:rPr>
        <w:t>雄霸</w:t>
      </w:r>
      <w:r>
        <w:rPr>
          <w:rFonts w:ascii="宋体" w:hAnsi="宋体" w:cs="宋体" w:hint="eastAsia"/>
          <w:color w:val="000000"/>
          <w:szCs w:val="21"/>
          <w:highlight w:val="lightGray"/>
          <w:u w:val="single"/>
        </w:rPr>
        <w:t xml:space="preserve"> </w:t>
      </w:r>
      <w:r>
        <w:rPr>
          <w:rFonts w:ascii="宋体" w:hAnsi="宋体" w:cs="宋体" w:hint="eastAsia"/>
          <w:color w:val="000000"/>
          <w:szCs w:val="21"/>
          <w:u w:val="single"/>
        </w:rPr>
        <w:t>】</w:t>
      </w:r>
      <w:r>
        <w:rPr>
          <w:rFonts w:ascii="宋体" w:hAnsi="宋体" w:cs="宋体" w:hint="eastAsia"/>
          <w:color w:val="000000"/>
          <w:szCs w:val="21"/>
        </w:rPr>
        <w:t>，其职务是</w:t>
      </w:r>
      <w:r>
        <w:rPr>
          <w:rFonts w:ascii="宋体" w:hAnsi="宋体" w:cs="宋体" w:hint="eastAsia"/>
          <w:color w:val="000000"/>
          <w:szCs w:val="21"/>
          <w:u w:val="single"/>
        </w:rPr>
        <w:t>【项目经理】</w:t>
      </w:r>
      <w:r>
        <w:rPr>
          <w:rFonts w:ascii="宋体" w:hAnsi="宋体" w:cs="宋体" w:hint="eastAsia"/>
          <w:color w:val="000000"/>
          <w:szCs w:val="21"/>
        </w:rPr>
        <w:t>，联系电话</w:t>
      </w:r>
      <w:r>
        <w:rPr>
          <w:rFonts w:ascii="宋体" w:hAnsi="宋体" w:cs="宋体" w:hint="eastAsia"/>
          <w:color w:val="000000"/>
          <w:szCs w:val="21"/>
          <w:u w:val="single"/>
        </w:rPr>
        <w:t>【</w:t>
      </w:r>
      <w:r>
        <w:rPr>
          <w:rFonts w:ascii="宋体" w:hAnsi="宋体" w:cs="宋体"/>
          <w:color w:val="000000"/>
          <w:szCs w:val="21"/>
          <w:u w:val="single"/>
        </w:rPr>
        <w:t>183</w:t>
      </w:r>
      <w:r w:rsidR="00561E41">
        <w:rPr>
          <w:rFonts w:ascii="宋体" w:hAnsi="宋体" w:cs="宋体"/>
          <w:color w:val="000000"/>
          <w:szCs w:val="21"/>
          <w:u w:val="single"/>
        </w:rPr>
        <w:t>99999</w:t>
      </w:r>
      <w:r>
        <w:rPr>
          <w:rFonts w:ascii="宋体" w:hAnsi="宋体" w:cs="宋体"/>
          <w:color w:val="000000"/>
          <w:szCs w:val="21"/>
          <w:u w:val="single"/>
        </w:rPr>
        <w:t>000</w:t>
      </w:r>
      <w:r>
        <w:rPr>
          <w:rFonts w:ascii="宋体" w:hAnsi="宋体" w:cs="宋体" w:hint="eastAsia"/>
          <w:color w:val="000000"/>
          <w:szCs w:val="21"/>
          <w:u w:val="single"/>
        </w:rPr>
        <w:t>】</w:t>
      </w:r>
      <w:permEnd w:id="1638682761"/>
      <w:r>
        <w:rPr>
          <w:rFonts w:ascii="宋体" w:hAnsi="宋体" w:cs="宋体" w:hint="eastAsia"/>
          <w:color w:val="000000"/>
          <w:szCs w:val="21"/>
        </w:rPr>
        <w:t>。</w:t>
      </w:r>
    </w:p>
    <w:p w14:paraId="61D4C1F7" w14:textId="77777777" w:rsidR="000B5A79" w:rsidRDefault="000B5A79" w:rsidP="00446746">
      <w:pPr>
        <w:pStyle w:val="2"/>
        <w:rPr>
          <w:rFonts w:hint="eastAsia"/>
        </w:rPr>
      </w:pPr>
      <w:bookmarkStart w:id="47" w:name="_Toc3426"/>
      <w:bookmarkStart w:id="48" w:name="_Toc22013"/>
      <w:bookmarkStart w:id="49" w:name="_Toc22615"/>
      <w:bookmarkStart w:id="50" w:name="_Toc19954"/>
      <w:bookmarkStart w:id="51" w:name="_Toc232077977"/>
      <w:r>
        <w:rPr>
          <w:rFonts w:hint="eastAsia"/>
        </w:rPr>
        <w:t>四、材料/设备安装</w:t>
      </w:r>
      <w:bookmarkEnd w:id="47"/>
      <w:bookmarkEnd w:id="48"/>
      <w:bookmarkEnd w:id="49"/>
      <w:bookmarkEnd w:id="50"/>
      <w:bookmarkEnd w:id="51"/>
    </w:p>
    <w:p w14:paraId="3A221AF0" w14:textId="77777777" w:rsidR="000B5A79" w:rsidRDefault="000B5A79">
      <w:pPr>
        <w:spacing w:line="360" w:lineRule="auto"/>
        <w:ind w:firstLineChars="200" w:firstLine="422"/>
        <w:rPr>
          <w:rFonts w:ascii="宋体" w:hAnsi="宋体" w:cs="宋体" w:hint="eastAsia"/>
          <w:color w:val="000000"/>
          <w:szCs w:val="21"/>
        </w:rPr>
      </w:pPr>
      <w:r>
        <w:rPr>
          <w:rFonts w:ascii="宋体" w:hAnsi="宋体" w:cs="宋体" w:hint="eastAsia"/>
          <w:b/>
          <w:color w:val="000000"/>
          <w:szCs w:val="21"/>
        </w:rPr>
        <w:t>□</w:t>
      </w:r>
      <w:r>
        <w:rPr>
          <w:rFonts w:ascii="宋体" w:hAnsi="宋体" w:cs="宋体" w:hint="eastAsia"/>
          <w:bCs/>
          <w:color w:val="000000"/>
          <w:szCs w:val="21"/>
        </w:rPr>
        <w:t>供货类，</w:t>
      </w:r>
      <w:r>
        <w:rPr>
          <w:rFonts w:ascii="宋体" w:hAnsi="宋体" w:cs="宋体" w:hint="eastAsia"/>
          <w:color w:val="000000"/>
          <w:szCs w:val="21"/>
        </w:rPr>
        <w:t>乙方仅需按本合同约定提供货物，安装由甲方自行或安排第三方安装单位完</w:t>
      </w:r>
      <w:r>
        <w:rPr>
          <w:rFonts w:ascii="宋体" w:hAnsi="宋体" w:cs="宋体" w:hint="eastAsia"/>
          <w:color w:val="000000"/>
          <w:szCs w:val="21"/>
        </w:rPr>
        <w:lastRenderedPageBreak/>
        <w:t>成。</w:t>
      </w:r>
    </w:p>
    <w:p w14:paraId="49704CD8" w14:textId="77777777" w:rsidR="000B5A79" w:rsidRDefault="000B5A79">
      <w:pPr>
        <w:spacing w:line="360" w:lineRule="auto"/>
        <w:ind w:firstLineChars="200" w:firstLine="422"/>
        <w:rPr>
          <w:rFonts w:ascii="宋体" w:hAnsi="宋体" w:cs="宋体" w:hint="eastAsia"/>
          <w:color w:val="000000"/>
          <w:szCs w:val="21"/>
          <w:u w:val="single"/>
        </w:rPr>
      </w:pPr>
      <w:permStart w:id="469390658" w:edGrp="everyone"/>
      <w:r>
        <w:rPr>
          <w:rFonts w:ascii="Segoe UI Emoji" w:hAnsi="Segoe UI Emoji" w:cs="Segoe UI Emoji"/>
          <w:b/>
          <w:color w:val="000000"/>
          <w:szCs w:val="21"/>
        </w:rPr>
        <w:t>☑</w:t>
      </w:r>
      <w:permEnd w:id="469390658"/>
      <w:r>
        <w:rPr>
          <w:rFonts w:ascii="宋体" w:hAnsi="宋体" w:cs="宋体" w:hint="eastAsia"/>
          <w:bCs/>
          <w:color w:val="000000"/>
          <w:szCs w:val="21"/>
        </w:rPr>
        <w:t>供货安装类，</w:t>
      </w:r>
      <w:r>
        <w:rPr>
          <w:rFonts w:ascii="宋体" w:hAnsi="宋体" w:cs="宋体" w:hint="eastAsia"/>
          <w:color w:val="000000"/>
          <w:szCs w:val="21"/>
        </w:rPr>
        <w:t>双方约定的安装单位为</w:t>
      </w:r>
      <w:r>
        <w:rPr>
          <w:rFonts w:ascii="宋体" w:hAnsi="宋体" w:cs="宋体" w:hint="eastAsia"/>
          <w:color w:val="000000"/>
          <w:szCs w:val="21"/>
          <w:u w:val="single"/>
        </w:rPr>
        <w:t>乙方</w:t>
      </w:r>
      <w:r>
        <w:rPr>
          <w:rFonts w:ascii="宋体" w:hAnsi="宋体" w:cs="宋体" w:hint="eastAsia"/>
          <w:color w:val="000000"/>
          <w:szCs w:val="21"/>
        </w:rPr>
        <w:t>，安装工程无需另行签订项目安装工程合同, 安装工程款已包括在本合同价款中。</w:t>
      </w:r>
    </w:p>
    <w:p w14:paraId="7440C445" w14:textId="77777777" w:rsidR="000B5A79" w:rsidRDefault="000B5A79" w:rsidP="00446746">
      <w:pPr>
        <w:pStyle w:val="2"/>
        <w:rPr>
          <w:rFonts w:hint="eastAsia"/>
        </w:rPr>
      </w:pPr>
      <w:bookmarkStart w:id="52" w:name="_Toc24904"/>
      <w:bookmarkStart w:id="53" w:name="_Toc14835"/>
      <w:bookmarkStart w:id="54" w:name="_Toc12324"/>
      <w:bookmarkStart w:id="55" w:name="_Toc26736"/>
      <w:bookmarkStart w:id="56" w:name="_Toc232077978"/>
      <w:r>
        <w:rPr>
          <w:rFonts w:hint="eastAsia"/>
        </w:rPr>
        <w:t>五、交货验收及保管方式</w:t>
      </w:r>
      <w:bookmarkEnd w:id="52"/>
      <w:bookmarkEnd w:id="53"/>
      <w:bookmarkEnd w:id="54"/>
      <w:bookmarkEnd w:id="55"/>
      <w:bookmarkEnd w:id="56"/>
    </w:p>
    <w:p w14:paraId="73B6880B" w14:textId="77777777" w:rsidR="000B5A79" w:rsidRDefault="000B5A79">
      <w:pPr>
        <w:pStyle w:val="aff5"/>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乙方必须按甲方要求运抵甲方指定卸货地点，否则甲方有权拒收货物并视为乙方未履行完毕供货义务；</w:t>
      </w:r>
    </w:p>
    <w:p w14:paraId="3C8E0D4D"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货物到货时，包装必须完好无缺；</w:t>
      </w:r>
    </w:p>
    <w:p w14:paraId="30A10DD4"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订单签订时乙方提供的样本、样品甲方进行封存，作为产品验收的依据；</w:t>
      </w:r>
    </w:p>
    <w:p w14:paraId="2D9C431A"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到货后，甲方负责召集工程安装承包方、乙方到现场进行验收，清点货物箱数及箱内货物情况，若货物与装箱数目不相符，箱内货物有丢失或损坏，或者货物的包装、品种、型号、规格、质量等不符合本合同规定，甲方有权拒收全部或部分货物，乙方须按照甲方要求收回或补齐，乙方实际交货时间以乙方最终补齐货物时间为准，若货到12个工作小时工程安装承包方无合理原因未到，则视为该方认可到场各方的验收结果，参与交货验收的单位在货物清单上共同签字，并填写交货验收证明（参与验收方各持一份），如验收合格，则此合格证明为乙方交货的凭证，也是乙方申请付款的必要依据；如到场的任何一方验收不合格的，乙方需采取及时补救措施。</w:t>
      </w:r>
    </w:p>
    <w:p w14:paraId="5EC7020D"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货物在交货验收合格前所有权不转移，灭失、损坏的风险由乙方承担。</w:t>
      </w:r>
    </w:p>
    <w:p w14:paraId="13A6A31D"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乙方在交货的同时应向甲方提交产品合格证、使用说明书等相关单证和资料，否则，甲方有权拒收货物并视为乙方未履行完毕供货义务。</w:t>
      </w:r>
    </w:p>
    <w:p w14:paraId="7ACC42B5"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乙方送货前24小时通知材料接收单位（工程安装承包方）及甲方项目部。</w:t>
      </w:r>
    </w:p>
    <w:p w14:paraId="09281C48"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乙方在送货时需提交打印的三方验收单且必须加盖其印章，无印章的三方验收单甲方有权拒收，工程安装承包方或总包单位在货物验收合格后需要在货物验收单上共同签字、盖章，甲方则根据工程安装承包方或总包单位对货物验收合格签字、盖章后的货物验收单，在甲方指定采购平台中进行接收确认，确认后乙方可在采购平台中打印接收单，货物验收单与接收单是乙方申请付款的必要依据。如果甲方参与现场验收，发现货物与装箱数目不相符，箱内货物有丢失或损坏，或者货物的包装、品种、型号、规格、质量等不符合本合同规定的，甲方有权拒收全部或部分货物并视为乙方未履行完毕供货义务。</w:t>
      </w:r>
    </w:p>
    <w:p w14:paraId="62D1B9D1" w14:textId="77777777" w:rsidR="000B5A79" w:rsidRDefault="000B5A79">
      <w:pPr>
        <w:pStyle w:val="aff5"/>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根据国家或地方有关规定需要政府部门需要进行验收检查的，以政府部门出具的验收合</w:t>
      </w:r>
      <w:r>
        <w:rPr>
          <w:rFonts w:ascii="宋体" w:hAnsi="宋体" w:cs="宋体" w:hint="eastAsia"/>
          <w:color w:val="000000"/>
          <w:szCs w:val="21"/>
        </w:rPr>
        <w:lastRenderedPageBreak/>
        <w:t>格证明为付款的必要依据。交货后，由安装承包方保管货物，货物如有丢失或损坏的情况，由安装承包方负责照价赔偿。</w:t>
      </w:r>
    </w:p>
    <w:p w14:paraId="22D26197" w14:textId="77777777" w:rsidR="000B5A79" w:rsidRDefault="000B5A79">
      <w:pPr>
        <w:numPr>
          <w:ilvl w:val="1"/>
          <w:numId w:val="3"/>
        </w:numPr>
        <w:spacing w:line="360" w:lineRule="auto"/>
        <w:ind w:left="420" w:hangingChars="200"/>
        <w:rPr>
          <w:rFonts w:ascii="宋体" w:hAnsi="宋体" w:cs="宋体" w:hint="eastAsia"/>
          <w:color w:val="000000"/>
          <w:szCs w:val="21"/>
        </w:rPr>
      </w:pPr>
      <w:r>
        <w:rPr>
          <w:rFonts w:ascii="宋体" w:hAnsi="宋体" w:cs="宋体" w:hint="eastAsia"/>
          <w:color w:val="000000"/>
          <w:szCs w:val="21"/>
        </w:rPr>
        <w:t>项目分期开发的，每个项目每期产品采购，乙方负责样板间送货1次，其他送货次数10次以内（包含10次）。对于超过上述次数的采购，乙方仍有义务按本合同约定负责供货，但乙方在送货前应提前和甲方就运输费用协商确认，否则不得要求甲方另行承担运输费用。</w:t>
      </w:r>
    </w:p>
    <w:p w14:paraId="7BF6AF73" w14:textId="77777777" w:rsidR="000B5A79" w:rsidRDefault="000B5A79" w:rsidP="00446746">
      <w:pPr>
        <w:pStyle w:val="2"/>
        <w:rPr>
          <w:rFonts w:hint="eastAsia"/>
        </w:rPr>
      </w:pPr>
      <w:bookmarkStart w:id="57" w:name="_Toc16353"/>
      <w:bookmarkStart w:id="58" w:name="_Toc10487"/>
      <w:bookmarkStart w:id="59" w:name="_Toc27942"/>
      <w:bookmarkStart w:id="60" w:name="_Toc7366"/>
      <w:bookmarkStart w:id="61" w:name="_Toc232077979"/>
      <w:r>
        <w:rPr>
          <w:rFonts w:hint="eastAsia"/>
        </w:rPr>
        <w:t>六、施工验收方式</w:t>
      </w:r>
      <w:bookmarkEnd w:id="57"/>
      <w:bookmarkEnd w:id="58"/>
      <w:bookmarkEnd w:id="59"/>
      <w:bookmarkEnd w:id="60"/>
      <w:bookmarkEnd w:id="61"/>
    </w:p>
    <w:p w14:paraId="41B5C790" w14:textId="77777777" w:rsidR="000B5A79" w:rsidRDefault="000B5A79">
      <w:pPr>
        <w:pStyle w:val="aff5"/>
        <w:numPr>
          <w:ilvl w:val="1"/>
          <w:numId w:val="4"/>
        </w:numPr>
        <w:spacing w:line="360" w:lineRule="auto"/>
        <w:ind w:left="420" w:hangingChars="200"/>
        <w:rPr>
          <w:rFonts w:ascii="宋体" w:hAnsi="宋体" w:cs="宋体" w:hint="eastAsia"/>
          <w:snapToGrid w:val="0"/>
          <w:color w:val="000000"/>
          <w:kern w:val="0"/>
          <w:szCs w:val="21"/>
        </w:rPr>
      </w:pPr>
      <w:r>
        <w:rPr>
          <w:rFonts w:ascii="宋体" w:hAnsi="宋体" w:cs="宋体" w:hint="eastAsia"/>
          <w:snapToGrid w:val="0"/>
          <w:color w:val="000000"/>
          <w:kern w:val="0"/>
          <w:szCs w:val="21"/>
        </w:rPr>
        <w:t>调试验收时，乙方、甲方、监理单位、安装承包方同时到场，验收合格后乙方、甲方、安装承包方在验收记录上签字。</w:t>
      </w:r>
    </w:p>
    <w:p w14:paraId="75B5B1A8" w14:textId="77777777" w:rsidR="000B5A79" w:rsidRDefault="000B5A79">
      <w:pPr>
        <w:pStyle w:val="aff5"/>
        <w:numPr>
          <w:ilvl w:val="1"/>
          <w:numId w:val="4"/>
        </w:numPr>
        <w:spacing w:line="360" w:lineRule="auto"/>
        <w:ind w:left="420" w:hangingChars="200"/>
        <w:rPr>
          <w:rFonts w:ascii="宋体" w:hAnsi="宋体" w:cs="宋体" w:hint="eastAsia"/>
          <w:snapToGrid w:val="0"/>
          <w:color w:val="000000"/>
          <w:kern w:val="0"/>
          <w:szCs w:val="21"/>
        </w:rPr>
      </w:pPr>
      <w:r>
        <w:rPr>
          <w:rFonts w:ascii="宋体" w:hAnsi="宋体" w:cs="宋体" w:hint="eastAsia"/>
          <w:snapToGrid w:val="0"/>
          <w:color w:val="000000"/>
          <w:kern w:val="0"/>
          <w:szCs w:val="21"/>
        </w:rPr>
        <w:t>根据国家或地方有关规定需要政府部门验收检查的，以政府部门出具的验收合格证明为付款的必要依据。</w:t>
      </w:r>
    </w:p>
    <w:p w14:paraId="566D6BC5" w14:textId="77777777" w:rsidR="000B5A79" w:rsidRDefault="000B5A79" w:rsidP="00446746">
      <w:pPr>
        <w:pStyle w:val="2"/>
        <w:rPr>
          <w:rFonts w:hint="eastAsia"/>
        </w:rPr>
      </w:pPr>
      <w:bookmarkStart w:id="62" w:name="_Toc27247"/>
      <w:bookmarkStart w:id="63" w:name="_Toc31370"/>
      <w:bookmarkStart w:id="64" w:name="_Toc31275"/>
      <w:bookmarkStart w:id="65" w:name="_Toc30084"/>
      <w:bookmarkStart w:id="66" w:name="_Toc232077980"/>
      <w:r>
        <w:rPr>
          <w:rFonts w:hint="eastAsia"/>
        </w:rPr>
        <w:t>七、合同价款支付方式</w:t>
      </w:r>
      <w:bookmarkEnd w:id="62"/>
      <w:bookmarkEnd w:id="63"/>
      <w:bookmarkEnd w:id="64"/>
      <w:bookmarkEnd w:id="65"/>
      <w:bookmarkEnd w:id="66"/>
    </w:p>
    <w:p w14:paraId="3ECC5A94" w14:textId="77777777" w:rsidR="000B5A79" w:rsidRDefault="000B5A79">
      <w:pPr>
        <w:pStyle w:val="aff5"/>
        <w:spacing w:line="360" w:lineRule="auto"/>
        <w:rPr>
          <w:rFonts w:ascii="宋体" w:hAnsi="宋体" w:cs="宋体" w:hint="eastAsia"/>
          <w:szCs w:val="21"/>
        </w:rPr>
      </w:pPr>
      <w:r>
        <w:rPr>
          <w:rFonts w:ascii="宋体" w:hAnsi="宋体" w:cs="宋体" w:hint="eastAsia"/>
          <w:szCs w:val="21"/>
        </w:rPr>
        <w:t>乙方向甲方承诺按照合同约定进行供货</w:t>
      </w:r>
      <w:r>
        <w:rPr>
          <w:rFonts w:ascii="宋体" w:hAnsi="宋体" w:cs="宋体" w:hint="eastAsia"/>
          <w:snapToGrid w:val="0"/>
          <w:color w:val="000000"/>
          <w:kern w:val="0"/>
          <w:szCs w:val="21"/>
        </w:rPr>
        <w:t>，</w:t>
      </w:r>
      <w:r>
        <w:rPr>
          <w:rFonts w:ascii="宋体" w:hAnsi="宋体" w:cs="宋体" w:hint="eastAsia"/>
          <w:szCs w:val="21"/>
        </w:rPr>
        <w:t>并在供货和安装保修期内承担保修责任；甲方向乙方承诺按照合同约定的方式支付供货价款及其他应当支付的款项。</w:t>
      </w:r>
    </w:p>
    <w:p w14:paraId="40BBBCD4" w14:textId="77777777" w:rsidR="000B5A79" w:rsidRDefault="000B5A79">
      <w:pPr>
        <w:pStyle w:val="aff5"/>
        <w:numPr>
          <w:ilvl w:val="1"/>
          <w:numId w:val="5"/>
        </w:numPr>
        <w:spacing w:line="360" w:lineRule="auto"/>
        <w:ind w:left="0" w:firstLineChars="0" w:firstLine="0"/>
        <w:rPr>
          <w:rFonts w:ascii="宋体" w:hAnsi="宋体" w:cs="宋体" w:hint="eastAsia"/>
          <w:snapToGrid w:val="0"/>
          <w:color w:val="000000"/>
          <w:kern w:val="0"/>
          <w:szCs w:val="21"/>
        </w:rPr>
      </w:pPr>
      <w:r>
        <w:rPr>
          <w:rFonts w:ascii="宋体" w:hAnsi="宋体" w:cs="宋体" w:hint="eastAsia"/>
          <w:snapToGrid w:val="0"/>
          <w:color w:val="000000"/>
          <w:kern w:val="0"/>
          <w:szCs w:val="21"/>
        </w:rPr>
        <w:t>付款条件：</w:t>
      </w:r>
    </w:p>
    <w:p w14:paraId="7D47DB6A" w14:textId="77777777" w:rsidR="000B5A79" w:rsidRDefault="000B5A79">
      <w:pPr>
        <w:pStyle w:val="aff5"/>
        <w:spacing w:line="360" w:lineRule="auto"/>
        <w:ind w:firstLineChars="0" w:firstLine="0"/>
        <w:rPr>
          <w:rFonts w:ascii="宋体" w:hAnsi="宋体" w:cs="宋体" w:hint="eastAsia"/>
          <w:snapToGrid w:val="0"/>
          <w:color w:val="000000"/>
          <w:kern w:val="0"/>
          <w:szCs w:val="21"/>
        </w:rPr>
      </w:pPr>
      <w:permStart w:id="1450445312" w:edGrp="everyone"/>
      <w:r>
        <w:rPr>
          <w:rFonts w:ascii="宋体" w:hAnsi="宋体" w:cs="宋体" w:hint="eastAsia"/>
          <w:b/>
          <w:color w:val="000000"/>
          <w:szCs w:val="21"/>
        </w:rPr>
        <w:t>□</w:t>
      </w:r>
      <w:r w:rsidR="00561E41">
        <w:rPr>
          <w:rFonts w:ascii="宋体" w:hAnsi="宋体" w:cs="宋体" w:hint="eastAsia"/>
          <w:b/>
          <w:color w:val="000000"/>
          <w:szCs w:val="21"/>
        </w:rPr>
        <w:t>按节点付款</w:t>
      </w:r>
      <w:permEnd w:id="1450445312"/>
    </w:p>
    <w:p w14:paraId="48B97FDF" w14:textId="77777777" w:rsidR="000B5A79" w:rsidRDefault="000B5A79">
      <w:pPr>
        <w:numPr>
          <w:ilvl w:val="0"/>
          <w:numId w:val="6"/>
        </w:numPr>
        <w:spacing w:line="360" w:lineRule="auto"/>
        <w:ind w:left="420" w:hangingChars="200" w:hanging="420"/>
        <w:rPr>
          <w:rFonts w:ascii="宋体" w:hAnsi="宋体" w:cs="宋体" w:hint="eastAsia"/>
          <w:snapToGrid w:val="0"/>
          <w:color w:val="000000"/>
          <w:szCs w:val="21"/>
        </w:rPr>
      </w:pPr>
      <w:r>
        <w:rPr>
          <w:rFonts w:ascii="宋体" w:hAnsi="宋体" w:cs="宋体" w:hint="eastAsia"/>
          <w:snapToGrid w:val="0"/>
          <w:color w:val="000000"/>
          <w:szCs w:val="21"/>
        </w:rPr>
        <w:t>预付款：</w:t>
      </w:r>
      <w:permStart w:id="1829460843" w:edGrp="everyone"/>
      <w:r>
        <w:rPr>
          <w:rFonts w:ascii="宋体" w:hAnsi="宋体" w:cs="宋体" w:hint="eastAsia"/>
          <w:szCs w:val="21"/>
        </w:rPr>
        <w:t>无预付款</w:t>
      </w:r>
      <w:permEnd w:id="1829460843"/>
      <w:r>
        <w:rPr>
          <w:rFonts w:ascii="宋体" w:hAnsi="宋体" w:cs="宋体" w:hint="eastAsia"/>
          <w:snapToGrid w:val="0"/>
          <w:szCs w:val="21"/>
        </w:rPr>
        <w:t>；</w:t>
      </w:r>
    </w:p>
    <w:p w14:paraId="0F6B6C5A" w14:textId="77777777" w:rsidR="000B5A79" w:rsidRDefault="000B5A79">
      <w:pPr>
        <w:numPr>
          <w:ilvl w:val="0"/>
          <w:numId w:val="6"/>
        </w:numPr>
        <w:spacing w:line="360" w:lineRule="auto"/>
        <w:ind w:left="420" w:hangingChars="200" w:hanging="420"/>
        <w:rPr>
          <w:rFonts w:ascii="宋体" w:hAnsi="宋体" w:cs="宋体" w:hint="eastAsia"/>
          <w:snapToGrid w:val="0"/>
          <w:color w:val="000000"/>
          <w:szCs w:val="21"/>
        </w:rPr>
      </w:pPr>
      <w:r>
        <w:rPr>
          <w:rFonts w:ascii="宋体" w:hAnsi="宋体" w:cs="宋体" w:hint="eastAsia"/>
          <w:snapToGrid w:val="0"/>
          <w:color w:val="000000"/>
          <w:szCs w:val="21"/>
        </w:rPr>
        <w:t>到货验收款：每笔订单在乙方完成交货、货物经验收合格且甲方确认接收后，乙方须提</w:t>
      </w:r>
    </w:p>
    <w:p w14:paraId="2728601C" w14:textId="77777777" w:rsidR="000B5A79" w:rsidRDefault="000B5A79">
      <w:pPr>
        <w:spacing w:line="360" w:lineRule="auto"/>
        <w:ind w:leftChars="174" w:left="365"/>
        <w:rPr>
          <w:rFonts w:ascii="宋体" w:hAnsi="宋体" w:cs="宋体" w:hint="eastAsia"/>
          <w:snapToGrid w:val="0"/>
          <w:color w:val="000000"/>
          <w:szCs w:val="21"/>
        </w:rPr>
      </w:pPr>
      <w:r>
        <w:rPr>
          <w:rFonts w:ascii="宋体" w:hAnsi="宋体" w:cs="宋体" w:hint="eastAsia"/>
          <w:snapToGrid w:val="0"/>
          <w:color w:val="000000"/>
          <w:szCs w:val="21"/>
        </w:rPr>
        <w:t>供齐全的付款资料（付款资料包括：乙方的付款申请、相应金额的发票、交货验收合格的三方验收单、自平台打印的接收单），甲方在收到齐全的付款资料之后45个工作日内支付至乙方到货总价的</w:t>
      </w:r>
      <w:permStart w:id="625744327" w:edGrp="everyone"/>
      <w:r>
        <w:rPr>
          <w:rFonts w:ascii="宋体" w:hAnsi="宋体" w:cs="宋体" w:hint="eastAsia"/>
          <w:snapToGrid w:val="0"/>
          <w:color w:val="000000"/>
          <w:szCs w:val="21"/>
          <w:highlight w:val="lightGray"/>
        </w:rPr>
        <w:t>100%</w:t>
      </w:r>
      <w:permEnd w:id="625744327"/>
      <w:r>
        <w:rPr>
          <w:rFonts w:ascii="宋体" w:hAnsi="宋体" w:cs="宋体" w:hint="eastAsia"/>
          <w:snapToGrid w:val="0"/>
          <w:color w:val="000000"/>
          <w:szCs w:val="21"/>
        </w:rPr>
        <w:t>，乙方开具完成产值额100%的发票；</w:t>
      </w:r>
    </w:p>
    <w:p w14:paraId="52FBDA7A" w14:textId="77777777" w:rsidR="009216B5" w:rsidRDefault="009216B5" w:rsidP="009216B5">
      <w:pPr>
        <w:numPr>
          <w:ilvl w:val="0"/>
          <w:numId w:val="6"/>
        </w:numPr>
        <w:spacing w:line="360" w:lineRule="auto"/>
        <w:ind w:left="420" w:hangingChars="200" w:hanging="420"/>
        <w:rPr>
          <w:rFonts w:ascii="宋体" w:hAnsi="宋体" w:cs="宋体" w:hint="eastAsia"/>
          <w:kern w:val="24"/>
          <w:szCs w:val="21"/>
        </w:rPr>
      </w:pPr>
      <w:r>
        <w:rPr>
          <w:rFonts w:ascii="宋体" w:hAnsi="宋体" w:cs="宋体" w:hint="eastAsia"/>
          <w:snapToGrid w:val="0"/>
          <w:color w:val="0000FF"/>
          <w:szCs w:val="21"/>
        </w:rPr>
        <w:t>如乙方以先付款后发货等足以变更本合同约定付款方式的理由，单方面暂停、延迟提供货物的，因此导致的竣备延期、交付延期等工期延期带来的任何风险费用由乙方承担；</w:t>
      </w:r>
    </w:p>
    <w:p w14:paraId="22F95F07" w14:textId="77777777" w:rsidR="000B5A79" w:rsidRPr="009216B5" w:rsidRDefault="000B5A79" w:rsidP="009216B5">
      <w:pPr>
        <w:numPr>
          <w:ilvl w:val="0"/>
          <w:numId w:val="6"/>
        </w:numPr>
        <w:spacing w:line="360" w:lineRule="auto"/>
        <w:ind w:left="420" w:hangingChars="200" w:hanging="420"/>
        <w:rPr>
          <w:rFonts w:ascii="宋体" w:hAnsi="宋体" w:cs="宋体" w:hint="eastAsia"/>
          <w:kern w:val="24"/>
          <w:szCs w:val="21"/>
        </w:rPr>
      </w:pPr>
      <w:r w:rsidRPr="009216B5">
        <w:rPr>
          <w:rFonts w:ascii="宋体" w:hAnsi="宋体" w:cs="宋体" w:hint="eastAsia"/>
          <w:snapToGrid w:val="0"/>
          <w:szCs w:val="21"/>
        </w:rPr>
        <w:t>结算款：</w:t>
      </w:r>
      <w:r w:rsidRPr="009216B5">
        <w:rPr>
          <w:rFonts w:ascii="宋体" w:hAnsi="宋体" w:cs="宋体" w:hint="eastAsia"/>
          <w:szCs w:val="21"/>
        </w:rPr>
        <w:t>结算完成后，付款文件齐全支付至结算总价的</w:t>
      </w:r>
      <w:permStart w:id="1132034874" w:edGrp="everyone"/>
      <w:r w:rsidRPr="009216B5">
        <w:rPr>
          <w:rFonts w:ascii="宋体" w:hAnsi="宋体" w:cs="宋体" w:hint="eastAsia"/>
          <w:snapToGrid w:val="0"/>
          <w:color w:val="000000"/>
          <w:szCs w:val="21"/>
          <w:highlight w:val="lightGray"/>
        </w:rPr>
        <w:t>100%</w:t>
      </w:r>
      <w:permEnd w:id="1132034874"/>
      <w:r w:rsidRPr="009216B5">
        <w:rPr>
          <w:rFonts w:ascii="宋体" w:hAnsi="宋体" w:cs="宋体" w:hint="eastAsia"/>
          <w:szCs w:val="21"/>
        </w:rPr>
        <w:t>。</w:t>
      </w:r>
    </w:p>
    <w:p w14:paraId="53BF47D0" w14:textId="77777777" w:rsidR="000B5A79" w:rsidRDefault="000B5A79">
      <w:pPr>
        <w:pStyle w:val="aff5"/>
        <w:spacing w:line="360" w:lineRule="auto"/>
        <w:ind w:firstLineChars="0" w:firstLine="0"/>
        <w:rPr>
          <w:rFonts w:ascii="宋体" w:hAnsi="宋体" w:cs="宋体" w:hint="eastAsia"/>
          <w:snapToGrid w:val="0"/>
          <w:color w:val="000000"/>
          <w:kern w:val="0"/>
          <w:szCs w:val="21"/>
        </w:rPr>
      </w:pPr>
      <w:permStart w:id="891504198" w:edGrp="everyone"/>
      <w:r>
        <w:rPr>
          <w:rFonts w:ascii="宋体" w:hAnsi="宋体" w:cs="宋体" w:hint="eastAsia"/>
          <w:b/>
          <w:color w:val="000000"/>
          <w:szCs w:val="21"/>
        </w:rPr>
        <w:t>√</w:t>
      </w:r>
      <w:r w:rsidR="00561E41">
        <w:rPr>
          <w:rFonts w:ascii="宋体" w:hAnsi="宋体" w:cs="宋体" w:hint="eastAsia"/>
          <w:b/>
          <w:color w:val="000000"/>
          <w:szCs w:val="21"/>
        </w:rPr>
        <w:t>月度付款</w:t>
      </w:r>
      <w:permEnd w:id="891504198"/>
    </w:p>
    <w:p w14:paraId="6C32E036" w14:textId="77777777" w:rsidR="000B5A79" w:rsidRDefault="000B5A79">
      <w:pPr>
        <w:numPr>
          <w:ilvl w:val="0"/>
          <w:numId w:val="7"/>
        </w:numPr>
        <w:spacing w:line="360" w:lineRule="auto"/>
        <w:ind w:left="420" w:hangingChars="200" w:hanging="420"/>
        <w:rPr>
          <w:rFonts w:ascii="宋体" w:hAnsi="宋体" w:cs="宋体" w:hint="eastAsia"/>
          <w:snapToGrid w:val="0"/>
          <w:color w:val="000000"/>
          <w:szCs w:val="21"/>
        </w:rPr>
      </w:pPr>
      <w:r>
        <w:rPr>
          <w:rFonts w:ascii="宋体" w:hAnsi="宋体" w:cs="宋体" w:hint="eastAsia"/>
          <w:snapToGrid w:val="0"/>
          <w:color w:val="000000"/>
          <w:szCs w:val="21"/>
        </w:rPr>
        <w:t>预付款：</w:t>
      </w:r>
      <w:permStart w:id="1327182829" w:edGrp="everyone"/>
      <w:r>
        <w:rPr>
          <w:rFonts w:ascii="宋体" w:hAnsi="宋体" w:cs="宋体" w:hint="eastAsia"/>
          <w:szCs w:val="21"/>
        </w:rPr>
        <w:t>无预付款</w:t>
      </w:r>
      <w:permEnd w:id="1327182829"/>
      <w:r>
        <w:rPr>
          <w:rFonts w:ascii="宋体" w:hAnsi="宋体" w:cs="宋体" w:hint="eastAsia"/>
          <w:snapToGrid w:val="0"/>
          <w:szCs w:val="21"/>
        </w:rPr>
        <w:t>；</w:t>
      </w:r>
    </w:p>
    <w:p w14:paraId="76D055CD" w14:textId="77777777" w:rsidR="000B5A79" w:rsidRDefault="000B5A79">
      <w:pPr>
        <w:numPr>
          <w:ilvl w:val="0"/>
          <w:numId w:val="7"/>
        </w:numPr>
        <w:spacing w:line="360" w:lineRule="auto"/>
        <w:ind w:left="420" w:hangingChars="200" w:hanging="420"/>
        <w:rPr>
          <w:rFonts w:ascii="宋体" w:hAnsi="宋体" w:cs="宋体" w:hint="eastAsia"/>
          <w:snapToGrid w:val="0"/>
          <w:color w:val="000000"/>
          <w:szCs w:val="21"/>
        </w:rPr>
      </w:pPr>
      <w:r>
        <w:rPr>
          <w:rFonts w:ascii="宋体" w:hAnsi="宋体" w:cs="宋体" w:hint="eastAsia"/>
          <w:snapToGrid w:val="0"/>
          <w:color w:val="000000"/>
          <w:szCs w:val="21"/>
        </w:rPr>
        <w:t>到货验收款：每笔订单在乙方完成交货、货物经验收合格且甲方确认接收后，乙方须提</w:t>
      </w:r>
    </w:p>
    <w:p w14:paraId="31787FC0" w14:textId="77777777" w:rsidR="000B5A79" w:rsidRDefault="000B5A79">
      <w:pPr>
        <w:spacing w:line="360" w:lineRule="auto"/>
        <w:ind w:leftChars="174" w:left="365"/>
        <w:rPr>
          <w:rFonts w:ascii="宋体" w:hAnsi="宋体" w:cs="宋体" w:hint="eastAsia"/>
          <w:snapToGrid w:val="0"/>
          <w:color w:val="000000"/>
          <w:szCs w:val="21"/>
        </w:rPr>
      </w:pPr>
      <w:r>
        <w:rPr>
          <w:rFonts w:ascii="宋体" w:hAnsi="宋体" w:cs="宋体" w:hint="eastAsia"/>
          <w:snapToGrid w:val="0"/>
          <w:color w:val="000000"/>
          <w:szCs w:val="21"/>
        </w:rPr>
        <w:lastRenderedPageBreak/>
        <w:t>供齐全的付款资料（付款资料包括：乙方的付款申请、相应金额的发票、交货验收合格的三方验收单、自平台打印的接收单），甲方在收到齐全的付款资料之后45个工作日内支付至乙方到货总价的</w:t>
      </w:r>
      <w:permStart w:id="1610707504" w:edGrp="everyone"/>
      <w:r>
        <w:rPr>
          <w:rFonts w:ascii="宋体" w:hAnsi="宋体" w:cs="宋体" w:hint="eastAsia"/>
          <w:snapToGrid w:val="0"/>
          <w:color w:val="000000"/>
          <w:szCs w:val="21"/>
          <w:highlight w:val="lightGray"/>
        </w:rPr>
        <w:t>80%</w:t>
      </w:r>
      <w:permEnd w:id="1610707504"/>
      <w:r>
        <w:rPr>
          <w:rFonts w:ascii="宋体" w:hAnsi="宋体" w:cs="宋体" w:hint="eastAsia"/>
          <w:snapToGrid w:val="0"/>
          <w:color w:val="000000"/>
          <w:szCs w:val="21"/>
        </w:rPr>
        <w:t>，乙方开具完成产值额100%的发票；</w:t>
      </w:r>
    </w:p>
    <w:p w14:paraId="76C9C057" w14:textId="77777777" w:rsidR="009216B5" w:rsidRDefault="009216B5" w:rsidP="009216B5">
      <w:pPr>
        <w:numPr>
          <w:ilvl w:val="0"/>
          <w:numId w:val="7"/>
        </w:numPr>
        <w:spacing w:line="360" w:lineRule="auto"/>
        <w:rPr>
          <w:rFonts w:ascii="宋体" w:hAnsi="宋体" w:cs="宋体" w:hint="eastAsia"/>
          <w:kern w:val="24"/>
          <w:szCs w:val="21"/>
        </w:rPr>
      </w:pPr>
      <w:r>
        <w:rPr>
          <w:rFonts w:ascii="宋体" w:hAnsi="宋体" w:cs="宋体" w:hint="eastAsia"/>
          <w:snapToGrid w:val="0"/>
          <w:color w:val="0000FF"/>
          <w:szCs w:val="21"/>
        </w:rPr>
        <w:t>如乙方以先付款后发货等足以变更本合同约定付款方式的理由，单方面暂停、延迟提供货物的，因此导致的竣备延期、交付延期等工期延期带来的任何风险费用由乙方承担；</w:t>
      </w:r>
    </w:p>
    <w:p w14:paraId="34E4B068" w14:textId="77777777" w:rsidR="000B5A79" w:rsidRDefault="000B5A79">
      <w:pPr>
        <w:numPr>
          <w:ilvl w:val="0"/>
          <w:numId w:val="7"/>
        </w:numPr>
        <w:spacing w:line="360" w:lineRule="auto"/>
        <w:ind w:left="420" w:hangingChars="200" w:hanging="420"/>
        <w:rPr>
          <w:rFonts w:ascii="宋体" w:hAnsi="宋体" w:cs="宋体" w:hint="eastAsia"/>
          <w:snapToGrid w:val="0"/>
          <w:color w:val="000000"/>
          <w:szCs w:val="21"/>
        </w:rPr>
      </w:pPr>
      <w:r>
        <w:rPr>
          <w:rFonts w:ascii="宋体" w:hAnsi="宋体" w:cs="宋体" w:hint="eastAsia"/>
          <w:snapToGrid w:val="0"/>
          <w:color w:val="000000"/>
          <w:szCs w:val="21"/>
        </w:rPr>
        <w:t>安装完工款：完工并验收合格后，乙方须提供齐全的付款资料（付</w:t>
      </w:r>
      <w:permStart w:id="1864779679" w:edGrp="everyone"/>
      <w:permEnd w:id="1864779679"/>
      <w:r>
        <w:rPr>
          <w:rFonts w:ascii="宋体" w:hAnsi="宋体" w:cs="宋体" w:hint="eastAsia"/>
          <w:snapToGrid w:val="0"/>
          <w:color w:val="000000"/>
          <w:szCs w:val="21"/>
        </w:rPr>
        <w:t>款资料包括：乙方的付款申请、相应金额的发票、完工验收合格的三方验收单、自平台打印的接收单），甲方在收到齐全的付款资料之后45个工作日内支付至该批安装完工款（按含安装费的综合单价计算）的</w:t>
      </w:r>
      <w:permStart w:id="1343513368" w:edGrp="everyone"/>
      <w:r>
        <w:rPr>
          <w:rFonts w:ascii="宋体" w:hAnsi="宋体" w:cs="宋体" w:hint="eastAsia"/>
          <w:snapToGrid w:val="0"/>
          <w:color w:val="000000"/>
          <w:szCs w:val="21"/>
          <w:highlight w:val="lightGray"/>
        </w:rPr>
        <w:t>95%</w:t>
      </w:r>
      <w:permEnd w:id="1343513368"/>
      <w:r>
        <w:rPr>
          <w:rFonts w:ascii="宋体" w:hAnsi="宋体" w:cs="宋体" w:hint="eastAsia"/>
          <w:snapToGrid w:val="0"/>
          <w:color w:val="000000"/>
          <w:szCs w:val="21"/>
        </w:rPr>
        <w:t>，乙方开具完成产值额100%的发票；</w:t>
      </w:r>
      <w:permStart w:id="57098847" w:edGrp="everyone"/>
      <w:permEnd w:id="57098847"/>
    </w:p>
    <w:p w14:paraId="445067B6" w14:textId="77777777" w:rsidR="000B5A79" w:rsidRDefault="000B5A79">
      <w:pPr>
        <w:numPr>
          <w:ilvl w:val="0"/>
          <w:numId w:val="7"/>
        </w:numPr>
        <w:spacing w:line="360" w:lineRule="auto"/>
        <w:ind w:left="420" w:hangingChars="200" w:hanging="420"/>
        <w:rPr>
          <w:rFonts w:ascii="宋体" w:hAnsi="宋体" w:cs="宋体" w:hint="eastAsia"/>
          <w:szCs w:val="21"/>
        </w:rPr>
      </w:pPr>
      <w:r>
        <w:rPr>
          <w:rFonts w:ascii="宋体" w:hAnsi="宋体" w:cs="宋体" w:hint="eastAsia"/>
          <w:snapToGrid w:val="0"/>
          <w:szCs w:val="21"/>
        </w:rPr>
        <w:t>结算款：</w:t>
      </w:r>
      <w:r>
        <w:rPr>
          <w:rFonts w:ascii="宋体" w:hAnsi="宋体" w:cs="宋体" w:hint="eastAsia"/>
          <w:szCs w:val="21"/>
        </w:rPr>
        <w:t>结算完成后，付款文件齐全支付至结算总价的</w:t>
      </w:r>
      <w:permStart w:id="1231823875" w:edGrp="everyone"/>
      <w:r w:rsidR="00FA6A3B">
        <w:rPr>
          <w:rFonts w:ascii="宋体" w:hAnsi="宋体" w:cs="宋体" w:hint="eastAsia"/>
          <w:szCs w:val="21"/>
        </w:rPr>
        <w:t>9</w:t>
      </w:r>
      <w:r w:rsidR="00FA6A3B">
        <w:rPr>
          <w:rFonts w:ascii="宋体" w:hAnsi="宋体" w:cs="宋体"/>
          <w:szCs w:val="21"/>
        </w:rPr>
        <w:t>5</w:t>
      </w:r>
      <w:r>
        <w:rPr>
          <w:rFonts w:ascii="宋体" w:hAnsi="宋体" w:cs="宋体" w:hint="eastAsia"/>
          <w:snapToGrid w:val="0"/>
          <w:color w:val="000000"/>
          <w:szCs w:val="21"/>
          <w:highlight w:val="lightGray"/>
        </w:rPr>
        <w:t>%</w:t>
      </w:r>
      <w:permEnd w:id="1231823875"/>
      <w:r>
        <w:rPr>
          <w:rFonts w:ascii="宋体" w:hAnsi="宋体" w:cs="宋体" w:hint="eastAsia"/>
          <w:szCs w:val="21"/>
        </w:rPr>
        <w:t>。</w:t>
      </w:r>
    </w:p>
    <w:p w14:paraId="5BA79A77" w14:textId="77777777" w:rsidR="000B5A79" w:rsidRDefault="000B5A79">
      <w:pPr>
        <w:pStyle w:val="aff5"/>
        <w:numPr>
          <w:ilvl w:val="1"/>
          <w:numId w:val="5"/>
        </w:numPr>
        <w:spacing w:line="360" w:lineRule="auto"/>
        <w:ind w:left="420" w:hangingChars="200"/>
        <w:rPr>
          <w:rFonts w:ascii="宋体" w:hAnsi="宋体" w:cs="宋体" w:hint="eastAsia"/>
          <w:szCs w:val="21"/>
        </w:rPr>
      </w:pPr>
      <w:r>
        <w:rPr>
          <w:rFonts w:ascii="宋体" w:hAnsi="宋体" w:cs="宋体" w:hint="eastAsia"/>
          <w:snapToGrid w:val="0"/>
          <w:kern w:val="0"/>
          <w:szCs w:val="21"/>
        </w:rPr>
        <w:t>单项目合同签署完毕，乙方应向甲方提交保证金额为单项目采购合同金额的的</w:t>
      </w:r>
      <w:permStart w:id="1226703609" w:edGrp="everyone"/>
      <w:r>
        <w:rPr>
          <w:rFonts w:ascii="宋体" w:hAnsi="宋体" w:cs="宋体" w:hint="eastAsia"/>
          <w:snapToGrid w:val="0"/>
          <w:kern w:val="0"/>
          <w:szCs w:val="21"/>
        </w:rPr>
        <w:t xml:space="preserve"> </w:t>
      </w:r>
      <w:r w:rsidR="00FA6A3B">
        <w:rPr>
          <w:rFonts w:ascii="宋体" w:hAnsi="宋体" w:cs="宋体"/>
          <w:snapToGrid w:val="0"/>
          <w:color w:val="000000"/>
          <w:szCs w:val="21"/>
          <w:highlight w:val="lightGray"/>
        </w:rPr>
        <w:t>5</w:t>
      </w:r>
      <w:r>
        <w:rPr>
          <w:rFonts w:ascii="宋体" w:hAnsi="宋体" w:cs="宋体" w:hint="eastAsia"/>
          <w:snapToGrid w:val="0"/>
          <w:color w:val="000000"/>
          <w:szCs w:val="21"/>
          <w:highlight w:val="lightGray"/>
        </w:rPr>
        <w:t xml:space="preserve">% </w:t>
      </w:r>
      <w:permEnd w:id="1226703609"/>
      <w:r>
        <w:rPr>
          <w:rFonts w:ascii="宋体" w:hAnsi="宋体" w:cs="宋体" w:hint="eastAsia"/>
          <w:snapToGrid w:val="0"/>
          <w:kern w:val="0"/>
          <w:szCs w:val="21"/>
        </w:rPr>
        <w:t>的《质量保函》，</w:t>
      </w:r>
      <w:r>
        <w:rPr>
          <w:rFonts w:ascii="宋体" w:hAnsi="宋体" w:cs="宋体" w:hint="eastAsia"/>
          <w:snapToGrid w:val="0"/>
          <w:color w:val="0000FF"/>
          <w:kern w:val="0"/>
          <w:szCs w:val="21"/>
        </w:rPr>
        <w:t>质量保函有效期</w:t>
      </w:r>
      <w:permStart w:id="1537562902" w:edGrp="everyone"/>
      <w:r>
        <w:rPr>
          <w:rFonts w:ascii="宋体" w:hAnsi="宋体" w:cs="宋体" w:hint="eastAsia"/>
          <w:snapToGrid w:val="0"/>
          <w:color w:val="0000FF"/>
          <w:kern w:val="0"/>
          <w:szCs w:val="21"/>
        </w:rPr>
        <w:t xml:space="preserve"> 3 </w:t>
      </w:r>
      <w:permEnd w:id="1537562902"/>
      <w:r>
        <w:rPr>
          <w:rFonts w:ascii="宋体" w:hAnsi="宋体" w:cs="宋体" w:hint="eastAsia"/>
          <w:snapToGrid w:val="0"/>
          <w:color w:val="0000FF"/>
          <w:kern w:val="0"/>
          <w:szCs w:val="21"/>
        </w:rPr>
        <w:t>年（按集中交付之日起一个月后开始计算）</w:t>
      </w:r>
      <w:r>
        <w:rPr>
          <w:rFonts w:ascii="宋体" w:hAnsi="宋体" w:cs="宋体" w:hint="eastAsia"/>
          <w:snapToGrid w:val="0"/>
          <w:kern w:val="0"/>
          <w:szCs w:val="21"/>
        </w:rPr>
        <w:t>。质量保函应为不可撤销的、见索即付的独立保函，乙方未提交《质量保函》的，甲方有权延期支付结算款直至乙方提供《质量保函》。如因乙方不履行质保义务或履行不符合约定的，因此而发生的费用及对甲方造成的损失，乙方同意甲方有权从质量保函获得索赔或从乙方与甲方/甲方任何一个参股或控股公司签订合同或订单的合同款项或货款中扣除。质量保函应为不可撤销的、见索即付的独立保函。如保修期届满前，质量保函担保人的赔偿金额已达到最高保函金额，则乙方应额外向甲方提供保证金额为上述最高保函金额的《质量保函》，担保期限和保函类型等其他要求按本条款约定执行，以此类推。且保修期届满前若出现质量保函金额不足以覆盖对甲方造成的损失，甲方有权随时要求乙方赔偿，且甲方要求赔偿不免除乙方按照本条款约定继续提供质量保函的责任。</w:t>
      </w:r>
    </w:p>
    <w:p w14:paraId="47DDAFE8" w14:textId="77777777" w:rsidR="000B5A79" w:rsidRDefault="000B5A79">
      <w:pPr>
        <w:pStyle w:val="aff5"/>
        <w:numPr>
          <w:ilvl w:val="1"/>
          <w:numId w:val="5"/>
        </w:numPr>
        <w:spacing w:line="360" w:lineRule="auto"/>
        <w:ind w:left="0" w:firstLineChars="0" w:firstLine="0"/>
        <w:rPr>
          <w:rFonts w:ascii="宋体" w:hAnsi="宋体" w:cs="宋体" w:hint="eastAsia"/>
          <w:color w:val="000000"/>
          <w:szCs w:val="21"/>
        </w:rPr>
      </w:pPr>
      <w:r>
        <w:rPr>
          <w:rFonts w:ascii="宋体" w:hAnsi="宋体" w:cs="宋体" w:hint="eastAsia"/>
          <w:color w:val="000000"/>
          <w:szCs w:val="21"/>
        </w:rPr>
        <w:t>付款方式：</w:t>
      </w:r>
    </w:p>
    <w:p w14:paraId="1EB2279B"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rPr>
        <w:t>（1）甲方只在每月</w:t>
      </w:r>
      <w:r>
        <w:rPr>
          <w:rFonts w:ascii="宋体" w:hAnsi="宋体" w:cs="宋体" w:hint="eastAsia"/>
          <w:szCs w:val="21"/>
          <w:u w:val="single"/>
        </w:rPr>
        <w:t>20</w:t>
      </w:r>
      <w:r>
        <w:rPr>
          <w:rFonts w:ascii="宋体" w:hAnsi="宋体" w:cs="宋体" w:hint="eastAsia"/>
          <w:szCs w:val="21"/>
        </w:rPr>
        <w:t>日以转账方式集中付款（如遇节假日则顺延，具体到账日期因银行结算原因略有滞后，</w:t>
      </w:r>
      <w:r>
        <w:rPr>
          <w:rFonts w:ascii="宋体" w:hAnsi="宋体" w:cs="宋体" w:hint="eastAsia"/>
          <w:bCs/>
          <w:szCs w:val="21"/>
        </w:rPr>
        <w:t>乙方应自行查阅账户，甲方财务部门不接受此类咨询</w:t>
      </w:r>
      <w:r>
        <w:rPr>
          <w:rFonts w:ascii="宋体" w:hAnsi="宋体" w:cs="宋体" w:hint="eastAsia"/>
          <w:szCs w:val="21"/>
        </w:rPr>
        <w:t>）。</w:t>
      </w:r>
    </w:p>
    <w:p w14:paraId="33A6345C"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rPr>
        <w:t>（2）乙方在办理每一次付款手续时，都必须提交一份乙方银行的户名、账号、开户行及所在地的证明并加盖财务章。如因账号资料提供有误而产生银行退票情况，甲方在办理再次付款时，将直接扣除该笔退票金额的10％、但最高不超过5000元作为对甲方的劳务补偿款，并且被退票款项将在甲方收到合作单位的《账号信息更正声明》一个月后再次办理付款。乙方对此承担责任，并在下次申请付款之前，不得因资金理由导致工期延误、质量下降等情况发生，否则甲方有权在此基础上进一步索赔。</w:t>
      </w:r>
    </w:p>
    <w:p w14:paraId="0A33791A"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rPr>
        <w:lastRenderedPageBreak/>
        <w:t>（3）质量、交货期、安装工期达不到协议要求的，在处理完成之前，乙方无权要求支付任何款项。</w:t>
      </w:r>
    </w:p>
    <w:p w14:paraId="73B99F74"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lang w:val="en-GB"/>
        </w:rPr>
        <w:t>（</w:t>
      </w:r>
      <w:r>
        <w:rPr>
          <w:rFonts w:ascii="宋体" w:hAnsi="宋体" w:cs="宋体" w:hint="eastAsia"/>
          <w:szCs w:val="21"/>
        </w:rPr>
        <w:t>4</w:t>
      </w:r>
      <w:r>
        <w:rPr>
          <w:rFonts w:ascii="宋体" w:hAnsi="宋体" w:cs="宋体" w:hint="eastAsia"/>
          <w:szCs w:val="21"/>
          <w:lang w:val="en-GB"/>
        </w:rPr>
        <w:t>）</w:t>
      </w:r>
      <w:r>
        <w:rPr>
          <w:rFonts w:ascii="宋体" w:hAnsi="宋体" w:cs="宋体" w:hint="eastAsia"/>
          <w:szCs w:val="21"/>
        </w:rPr>
        <w:t>各种乙方应承担的违约金及合同规定应扣款项在当期应付款中扣除。</w:t>
      </w:r>
    </w:p>
    <w:p w14:paraId="33270A25"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rPr>
        <w:t>（5）乙方达到付款节点时，须于当月</w:t>
      </w:r>
      <w:r>
        <w:rPr>
          <w:rFonts w:ascii="宋体" w:hAnsi="宋体" w:cs="宋体" w:hint="eastAsia"/>
          <w:szCs w:val="21"/>
          <w:u w:val="single"/>
        </w:rPr>
        <w:t>15</w:t>
      </w:r>
      <w:r>
        <w:rPr>
          <w:rFonts w:ascii="宋体" w:hAnsi="宋体" w:cs="宋体" w:hint="eastAsia"/>
          <w:szCs w:val="21"/>
        </w:rPr>
        <w:t>日前向甲方提交《付款申请报告》以及</w:t>
      </w:r>
      <w:r>
        <w:rPr>
          <w:rFonts w:ascii="宋体" w:hAnsi="宋体" w:cs="宋体" w:hint="eastAsia"/>
          <w:bCs/>
          <w:szCs w:val="21"/>
        </w:rPr>
        <w:t>经监理单位审核签字的</w:t>
      </w:r>
      <w:r>
        <w:rPr>
          <w:rFonts w:ascii="宋体" w:hAnsi="宋体" w:cs="宋体" w:hint="eastAsia"/>
          <w:szCs w:val="21"/>
        </w:rPr>
        <w:t>《工程付款报告》、《设备材料验收单》、《分项工程验收报告》（完工时），以保证甲方于当月</w:t>
      </w:r>
      <w:r>
        <w:rPr>
          <w:rFonts w:ascii="宋体" w:hAnsi="宋体" w:cs="宋体" w:hint="eastAsia"/>
          <w:szCs w:val="21"/>
          <w:u w:val="single"/>
        </w:rPr>
        <w:t>30</w:t>
      </w:r>
      <w:r>
        <w:rPr>
          <w:rFonts w:ascii="宋体" w:hAnsi="宋体" w:cs="宋体" w:hint="eastAsia"/>
          <w:szCs w:val="21"/>
        </w:rPr>
        <w:t>日前审核确认应付款项，并向集团申报下月集中付款计划；</w:t>
      </w:r>
      <w:r>
        <w:rPr>
          <w:rFonts w:ascii="宋体" w:hAnsi="宋体" w:cs="宋体" w:hint="eastAsia"/>
          <w:b/>
          <w:bCs/>
          <w:szCs w:val="21"/>
        </w:rPr>
        <w:t>乙方还需于当月</w:t>
      </w:r>
      <w:r>
        <w:rPr>
          <w:rFonts w:ascii="宋体" w:hAnsi="宋体" w:cs="宋体" w:hint="eastAsia"/>
          <w:b/>
          <w:bCs/>
          <w:szCs w:val="21"/>
          <w:u w:val="single"/>
        </w:rPr>
        <w:t>15</w:t>
      </w:r>
      <w:r>
        <w:rPr>
          <w:rFonts w:ascii="宋体" w:hAnsi="宋体" w:cs="宋体" w:hint="eastAsia"/>
          <w:b/>
          <w:bCs/>
          <w:szCs w:val="21"/>
        </w:rPr>
        <w:t>日前向甲方索取《纳税证明》</w:t>
      </w:r>
      <w:r>
        <w:rPr>
          <w:rFonts w:ascii="宋体" w:hAnsi="宋体" w:cs="宋体" w:hint="eastAsia"/>
          <w:szCs w:val="21"/>
        </w:rPr>
        <w:t>，并于当月最后一个工作日前提供相应发票，方可于次月最后一次付款或之前一次获得该笔款项。如乙方未及时申报或未及时提供有效的付款证明文件，造成工程款延期支付，由乙方承担全部责任，并不得影响任何工程进展。</w:t>
      </w:r>
    </w:p>
    <w:p w14:paraId="7BBD0195"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rPr>
        <w:t>（6）乙方申请付款前需提供本合同约定的付款申请材料和相应金额的有效的增值税专用发票，否则甲方有权暂不予以支付。</w:t>
      </w:r>
    </w:p>
    <w:p w14:paraId="1CF2B0A9" w14:textId="77777777" w:rsidR="000B5A79" w:rsidRDefault="000B5A79">
      <w:pPr>
        <w:widowControl/>
        <w:numPr>
          <w:ilvl w:val="1"/>
          <w:numId w:val="0"/>
        </w:numPr>
        <w:tabs>
          <w:tab w:val="left" w:pos="840"/>
        </w:tabs>
        <w:spacing w:line="360" w:lineRule="auto"/>
        <w:ind w:left="420" w:hangingChars="200" w:hanging="420"/>
        <w:rPr>
          <w:rFonts w:ascii="宋体" w:hAnsi="宋体" w:cs="宋体" w:hint="eastAsia"/>
          <w:szCs w:val="21"/>
        </w:rPr>
      </w:pPr>
      <w:r>
        <w:rPr>
          <w:rFonts w:ascii="宋体" w:hAnsi="宋体" w:cs="宋体" w:hint="eastAsia"/>
          <w:szCs w:val="21"/>
        </w:rPr>
        <w:t xml:space="preserve">（7）支付方式补充说明 </w:t>
      </w:r>
    </w:p>
    <w:p w14:paraId="256FFCDE" w14:textId="77777777" w:rsidR="000B5A79" w:rsidRDefault="000B5A79">
      <w:pPr>
        <w:numPr>
          <w:ilvl w:val="1"/>
          <w:numId w:val="0"/>
        </w:numPr>
        <w:tabs>
          <w:tab w:val="left" w:pos="840"/>
        </w:tabs>
        <w:spacing w:line="360" w:lineRule="auto"/>
        <w:ind w:leftChars="175" w:left="666" w:hangingChars="142" w:hanging="298"/>
        <w:rPr>
          <w:rFonts w:ascii="宋体" w:hAnsi="宋体" w:cs="宋体" w:hint="eastAsia"/>
          <w:szCs w:val="21"/>
        </w:rPr>
      </w:pPr>
      <w:r>
        <w:rPr>
          <w:rFonts w:ascii="宋体" w:hAnsi="宋体" w:cs="宋体" w:hint="eastAsia"/>
          <w:szCs w:val="21"/>
        </w:rPr>
        <w:t xml:space="preserve">A. </w:t>
      </w:r>
      <w:r>
        <w:rPr>
          <w:rFonts w:ascii="宋体" w:hAnsi="宋体" w:cs="宋体" w:hint="eastAsia"/>
          <w:szCs w:val="21"/>
          <w:highlight w:val="yellow"/>
        </w:rPr>
        <w:t>根据甲乙双方的交易习惯和等价有偿的缔约原则，现乙方认可并接受甲方在不同情形下可对单笔工程款/材料款（包括货款、安装款、结算款及到期应付质保金）自主选择支付形式，包括但不限于现金支付形式及ABS、保理、商业承兑汇票、国内信用证、实物等非现金支付形式。</w:t>
      </w:r>
    </w:p>
    <w:p w14:paraId="54449056" w14:textId="77777777" w:rsidR="000B5A79" w:rsidRDefault="000B5A79">
      <w:pPr>
        <w:numPr>
          <w:ilvl w:val="1"/>
          <w:numId w:val="0"/>
        </w:numPr>
        <w:tabs>
          <w:tab w:val="left" w:pos="840"/>
        </w:tabs>
        <w:spacing w:line="360" w:lineRule="auto"/>
        <w:ind w:leftChars="175" w:left="666" w:hangingChars="142" w:hanging="298"/>
        <w:rPr>
          <w:rFonts w:ascii="宋体" w:hAnsi="宋体" w:cs="宋体" w:hint="eastAsia"/>
          <w:szCs w:val="21"/>
        </w:rPr>
      </w:pPr>
      <w:r>
        <w:rPr>
          <w:rFonts w:ascii="宋体" w:hAnsi="宋体" w:cs="宋体" w:hint="eastAsia"/>
          <w:szCs w:val="21"/>
        </w:rPr>
        <w:t>B. 采用在售商品房抵充以外的非现金支付时，乙方应配合相关金融机构履行开户、签署协议、委托支付款项至分包等义务。</w:t>
      </w:r>
    </w:p>
    <w:p w14:paraId="65621C37" w14:textId="77777777" w:rsidR="000B5A79" w:rsidRDefault="000B5A79">
      <w:pPr>
        <w:numPr>
          <w:ilvl w:val="1"/>
          <w:numId w:val="0"/>
        </w:numPr>
        <w:tabs>
          <w:tab w:val="left" w:pos="840"/>
        </w:tabs>
        <w:spacing w:line="360" w:lineRule="auto"/>
        <w:ind w:leftChars="175" w:left="666" w:hangingChars="142" w:hanging="298"/>
        <w:rPr>
          <w:rFonts w:ascii="宋体" w:hAnsi="宋体" w:cs="宋体" w:hint="eastAsia"/>
          <w:szCs w:val="21"/>
        </w:rPr>
      </w:pPr>
      <w:r>
        <w:rPr>
          <w:rFonts w:ascii="宋体" w:hAnsi="宋体" w:cs="宋体" w:hint="eastAsia"/>
          <w:szCs w:val="21"/>
        </w:rPr>
        <w:t>C. 采用在售商品房抵充以外的非现金支付时，按照甲方财务部确认的实际贴现成本计算“非现金支付调差”金额，调整金额包含在结算价款中。调整金额在进度款或结算款中进行支付，由乙方负责开具增值税发票。采用非现金方式支付所带来的其他费用由乙方自行承担，已在综合单价中予以考虑。</w:t>
      </w:r>
    </w:p>
    <w:p w14:paraId="7FE1562C" w14:textId="77777777" w:rsidR="000B5A79" w:rsidRDefault="000B5A79">
      <w:pPr>
        <w:numPr>
          <w:ilvl w:val="1"/>
          <w:numId w:val="0"/>
        </w:numPr>
        <w:tabs>
          <w:tab w:val="left" w:pos="840"/>
        </w:tabs>
        <w:spacing w:line="360" w:lineRule="auto"/>
        <w:ind w:leftChars="175" w:left="666" w:hangingChars="142" w:hanging="298"/>
        <w:rPr>
          <w:rFonts w:ascii="宋体" w:hAnsi="宋体" w:cs="宋体" w:hint="eastAsia"/>
          <w:szCs w:val="21"/>
          <w:highlight w:val="yellow"/>
        </w:rPr>
      </w:pPr>
      <w:r>
        <w:rPr>
          <w:rFonts w:ascii="宋体" w:hAnsi="宋体" w:cs="宋体" w:hint="eastAsia"/>
          <w:szCs w:val="21"/>
        </w:rPr>
        <w:t xml:space="preserve">D. </w:t>
      </w:r>
      <w:r>
        <w:rPr>
          <w:rFonts w:ascii="宋体" w:hAnsi="宋体" w:cs="宋体" w:hint="eastAsia"/>
          <w:szCs w:val="21"/>
          <w:highlight w:val="yellow"/>
        </w:rPr>
        <w:t>实物支付要求：当采用在售商品房抵充的非现金支付方式支付工程款时（包括货款、安装款、结算款及到期应付质保金）：</w:t>
      </w:r>
    </w:p>
    <w:p w14:paraId="02B3E148" w14:textId="77777777" w:rsidR="000B5A79" w:rsidRDefault="000B5A79">
      <w:pPr>
        <w:numPr>
          <w:ilvl w:val="0"/>
          <w:numId w:val="8"/>
        </w:numPr>
        <w:tabs>
          <w:tab w:val="left" w:pos="840"/>
        </w:tabs>
        <w:spacing w:line="360" w:lineRule="auto"/>
        <w:ind w:left="718" w:hanging="298"/>
        <w:rPr>
          <w:rFonts w:ascii="宋体" w:hAnsi="宋体" w:cs="宋体" w:hint="eastAsia"/>
          <w:szCs w:val="21"/>
          <w:highlight w:val="yellow"/>
        </w:rPr>
      </w:pPr>
      <w:r>
        <w:rPr>
          <w:rFonts w:ascii="宋体" w:hAnsi="宋体" w:cs="宋体" w:hint="eastAsia"/>
          <w:szCs w:val="21"/>
          <w:highlight w:val="yellow"/>
        </w:rPr>
        <w:t>根据等价有偿的缔约原则，乙方认可并接受甲方在不同情形下自主选择工程款支付形式，即现金支付或者在售商品房抵充的非现金支付形式；</w:t>
      </w:r>
    </w:p>
    <w:p w14:paraId="49D62E0B" w14:textId="77777777" w:rsidR="000B5A79" w:rsidRDefault="000B5A79">
      <w:pPr>
        <w:numPr>
          <w:ilvl w:val="0"/>
          <w:numId w:val="8"/>
        </w:numPr>
        <w:tabs>
          <w:tab w:val="left" w:pos="840"/>
        </w:tabs>
        <w:spacing w:line="360" w:lineRule="auto"/>
        <w:ind w:left="718" w:hanging="298"/>
        <w:rPr>
          <w:rFonts w:ascii="宋体" w:hAnsi="宋体" w:cs="宋体" w:hint="eastAsia"/>
          <w:szCs w:val="21"/>
          <w:highlight w:val="yellow"/>
        </w:rPr>
      </w:pPr>
      <w:r>
        <w:rPr>
          <w:rFonts w:ascii="宋体" w:hAnsi="宋体" w:cs="宋体" w:hint="eastAsia"/>
          <w:szCs w:val="21"/>
          <w:highlight w:val="yellow"/>
        </w:rPr>
        <w:t>就在售商品房抵充的非现金支付方式甲乙双方将另行签订《以房抵债协议》（以实际签署文件名称为准）约定具体内容；</w:t>
      </w:r>
    </w:p>
    <w:p w14:paraId="38B14041" w14:textId="77777777" w:rsidR="000B5A79" w:rsidRDefault="000B5A79">
      <w:pPr>
        <w:numPr>
          <w:ilvl w:val="0"/>
          <w:numId w:val="8"/>
        </w:numPr>
        <w:tabs>
          <w:tab w:val="left" w:pos="840"/>
        </w:tabs>
        <w:spacing w:line="360" w:lineRule="auto"/>
        <w:ind w:left="718" w:hanging="298"/>
        <w:rPr>
          <w:rFonts w:ascii="宋体" w:hAnsi="宋体" w:cs="宋体" w:hint="eastAsia"/>
          <w:szCs w:val="21"/>
          <w:highlight w:val="yellow"/>
        </w:rPr>
      </w:pPr>
      <w:r>
        <w:rPr>
          <w:rFonts w:ascii="宋体" w:hAnsi="宋体" w:cs="宋体" w:hint="eastAsia"/>
          <w:szCs w:val="21"/>
          <w:highlight w:val="yellow"/>
        </w:rPr>
        <w:t>《以房抵债协议》与《商品房买卖合同》签订生效之日起，视为甲方已向乙方支付</w:t>
      </w:r>
      <w:r>
        <w:rPr>
          <w:rFonts w:ascii="宋体" w:hAnsi="宋体" w:cs="宋体" w:hint="eastAsia"/>
          <w:szCs w:val="21"/>
          <w:highlight w:val="yellow"/>
        </w:rPr>
        <w:lastRenderedPageBreak/>
        <w:t>本合同项下相应工程款（具体数额依据《以房抵债协议》与《商品房买卖合同》约定的金额确定），甲方在相应工程款金额内付款义务即视为履行完毕。</w:t>
      </w:r>
    </w:p>
    <w:p w14:paraId="02FAC972" w14:textId="77777777" w:rsidR="000B5A79" w:rsidRDefault="000B5A79">
      <w:pPr>
        <w:numPr>
          <w:ilvl w:val="1"/>
          <w:numId w:val="0"/>
        </w:numPr>
        <w:tabs>
          <w:tab w:val="left" w:pos="840"/>
        </w:tabs>
        <w:spacing w:line="360" w:lineRule="auto"/>
        <w:ind w:leftChars="175" w:left="666" w:hangingChars="142" w:hanging="298"/>
        <w:rPr>
          <w:rFonts w:ascii="宋体" w:hAnsi="宋体" w:cs="宋体" w:hint="eastAsia"/>
          <w:szCs w:val="21"/>
        </w:rPr>
      </w:pPr>
      <w:r>
        <w:rPr>
          <w:rFonts w:ascii="宋体" w:hAnsi="宋体" w:cs="宋体" w:hint="eastAsia"/>
          <w:szCs w:val="21"/>
        </w:rPr>
        <w:t>E. 甲方有权以自身名义或委托</w:t>
      </w:r>
      <w:r w:rsidR="00723F0E">
        <w:rPr>
          <w:rFonts w:ascii="宋体" w:hAnsi="宋体" w:cs="宋体" w:hint="eastAsia"/>
          <w:szCs w:val="21"/>
        </w:rPr>
        <w:t>四方城</w:t>
      </w:r>
      <w:r>
        <w:rPr>
          <w:rFonts w:ascii="宋体" w:hAnsi="宋体" w:cs="宋体" w:hint="eastAsia"/>
          <w:szCs w:val="21"/>
        </w:rPr>
        <w:t>企业股份有限公司/</w:t>
      </w:r>
      <w:r w:rsidR="00723F0E">
        <w:rPr>
          <w:rFonts w:ascii="宋体" w:hAnsi="宋体" w:cs="宋体" w:hint="eastAsia"/>
          <w:szCs w:val="21"/>
        </w:rPr>
        <w:t>四方城</w:t>
      </w:r>
      <w:r>
        <w:rPr>
          <w:rFonts w:ascii="宋体" w:hAnsi="宋体" w:cs="宋体" w:hint="eastAsia"/>
          <w:szCs w:val="21"/>
        </w:rPr>
        <w:t>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14:paraId="6A0EC6FF" w14:textId="77777777" w:rsidR="000B5A79" w:rsidRDefault="000B5A79" w:rsidP="00446746">
      <w:pPr>
        <w:pStyle w:val="2"/>
        <w:rPr>
          <w:rFonts w:hint="eastAsia"/>
        </w:rPr>
      </w:pPr>
      <w:bookmarkStart w:id="67" w:name="_Toc24343"/>
      <w:bookmarkStart w:id="68" w:name="_Toc20890"/>
      <w:bookmarkStart w:id="69" w:name="_Toc17118"/>
      <w:bookmarkStart w:id="70" w:name="_Toc23080"/>
      <w:bookmarkStart w:id="71" w:name="_Toc232077981"/>
      <w:r>
        <w:rPr>
          <w:rFonts w:hint="eastAsia"/>
        </w:rPr>
        <w:t>八、变更处理方法</w:t>
      </w:r>
      <w:bookmarkEnd w:id="67"/>
      <w:bookmarkEnd w:id="68"/>
      <w:bookmarkEnd w:id="69"/>
      <w:bookmarkEnd w:id="70"/>
      <w:bookmarkEnd w:id="71"/>
    </w:p>
    <w:p w14:paraId="53F50166" w14:textId="77777777" w:rsidR="000B5A79" w:rsidRDefault="000B5A79">
      <w:pPr>
        <w:pStyle w:val="aff5"/>
        <w:numPr>
          <w:ilvl w:val="1"/>
          <w:numId w:val="9"/>
        </w:numPr>
        <w:tabs>
          <w:tab w:val="left" w:pos="720"/>
        </w:tabs>
        <w:spacing w:line="360" w:lineRule="auto"/>
        <w:ind w:left="420" w:hangingChars="200"/>
        <w:rPr>
          <w:rFonts w:ascii="宋体" w:hAnsi="宋体" w:cs="宋体" w:hint="eastAsia"/>
          <w:snapToGrid w:val="0"/>
          <w:color w:val="000000"/>
          <w:kern w:val="0"/>
          <w:szCs w:val="21"/>
        </w:rPr>
      </w:pPr>
      <w:r>
        <w:rPr>
          <w:rFonts w:ascii="宋体" w:hAnsi="宋体" w:cs="宋体" w:hint="eastAsia"/>
          <w:snapToGrid w:val="0"/>
          <w:color w:val="000000"/>
          <w:kern w:val="0"/>
          <w:szCs w:val="21"/>
        </w:rPr>
        <w:t>甲方有权根据工程进度推迟交货或安装时间。甲方如须改变所订货品的规格型号、数量，需提前到货期30日历天通知乙方，乙方只可对因规格型号和数量的变化而造成的价差调整合同金额，但不得就甲方的变更行为收取任何其他费用。甲方对乙方发送的《发货确认函》予以书面确认后，或甲方收到乙方发送的《发货确认函》7天内未答复以致乙方认为甲方默认同意后，则甲方不可推迟交货时间或改变所订货品的规格型号、数量。</w:t>
      </w:r>
    </w:p>
    <w:p w14:paraId="794391F3" w14:textId="77777777" w:rsidR="000B5A79" w:rsidRDefault="000B5A79">
      <w:pPr>
        <w:pStyle w:val="aff5"/>
        <w:numPr>
          <w:ilvl w:val="1"/>
          <w:numId w:val="9"/>
        </w:numPr>
        <w:tabs>
          <w:tab w:val="left" w:pos="720"/>
        </w:tabs>
        <w:spacing w:line="360" w:lineRule="auto"/>
        <w:ind w:left="420" w:hangingChars="200"/>
        <w:rPr>
          <w:rFonts w:ascii="宋体" w:hAnsi="宋体" w:cs="宋体" w:hint="eastAsia"/>
          <w:snapToGrid w:val="0"/>
          <w:color w:val="000000"/>
          <w:kern w:val="0"/>
          <w:szCs w:val="21"/>
        </w:rPr>
      </w:pPr>
      <w:r>
        <w:rPr>
          <w:rFonts w:ascii="宋体" w:hAnsi="宋体" w:cs="宋体" w:hint="eastAsia"/>
          <w:snapToGrid w:val="0"/>
          <w:color w:val="000000"/>
          <w:kern w:val="0"/>
          <w:szCs w:val="21"/>
        </w:rPr>
        <w:t>合同签署后，甲方所发生的变更参照相应型号产品合同单价按实际使用量进行结算。</w:t>
      </w:r>
    </w:p>
    <w:p w14:paraId="304306B2" w14:textId="77777777" w:rsidR="000B5A79" w:rsidRDefault="000B5A79" w:rsidP="00446746">
      <w:pPr>
        <w:pStyle w:val="2"/>
        <w:rPr>
          <w:rFonts w:hint="eastAsia"/>
        </w:rPr>
      </w:pPr>
      <w:bookmarkStart w:id="72" w:name="_Toc19255"/>
      <w:bookmarkStart w:id="73" w:name="_Toc19946"/>
      <w:bookmarkStart w:id="74" w:name="_Toc23442"/>
      <w:bookmarkStart w:id="75" w:name="_Toc8366"/>
      <w:bookmarkStart w:id="76" w:name="_Toc232077982"/>
      <w:r>
        <w:rPr>
          <w:rFonts w:hint="eastAsia"/>
        </w:rPr>
        <w:t>九、违约责任</w:t>
      </w:r>
      <w:bookmarkEnd w:id="72"/>
      <w:bookmarkEnd w:id="73"/>
      <w:bookmarkEnd w:id="74"/>
      <w:bookmarkEnd w:id="75"/>
      <w:bookmarkEnd w:id="76"/>
    </w:p>
    <w:p w14:paraId="1664B867" w14:textId="77777777" w:rsidR="000B5A79" w:rsidRDefault="000B5A79">
      <w:pPr>
        <w:widowControl/>
        <w:tabs>
          <w:tab w:val="left" w:pos="720"/>
          <w:tab w:val="left" w:pos="752"/>
        </w:tabs>
        <w:spacing w:line="360" w:lineRule="auto"/>
        <w:ind w:left="420" w:hangingChars="200" w:hanging="420"/>
        <w:rPr>
          <w:rFonts w:ascii="宋体" w:hAnsi="宋体" w:cs="宋体" w:hint="eastAsia"/>
          <w:bCs/>
          <w:szCs w:val="21"/>
        </w:rPr>
      </w:pPr>
      <w:r>
        <w:rPr>
          <w:rFonts w:ascii="宋体" w:hAnsi="宋体" w:cs="宋体" w:hint="eastAsia"/>
          <w:bCs/>
          <w:szCs w:val="21"/>
        </w:rPr>
        <w:t>1.有甲方收到对乙方产品或服务的投诉达到3次并经调查属实的，或者乙方有本条特别规定以外的任何其他违约行为（包括违反本合同与集采协议规定的任何义务）达3次的，甲方有权利单方终止本合同，乙方应依法赔偿因此给甲方造成的全部损失。</w:t>
      </w:r>
    </w:p>
    <w:p w14:paraId="310303D0" w14:textId="77777777" w:rsidR="000B5A79" w:rsidRDefault="000B5A79">
      <w:pPr>
        <w:widowControl/>
        <w:spacing w:line="360" w:lineRule="auto"/>
        <w:ind w:left="420" w:hangingChars="200" w:hanging="420"/>
        <w:rPr>
          <w:rFonts w:ascii="宋体" w:hAnsi="宋体" w:cs="宋体" w:hint="eastAsia"/>
          <w:bCs/>
          <w:szCs w:val="21"/>
        </w:rPr>
      </w:pPr>
      <w:r>
        <w:rPr>
          <w:rFonts w:ascii="宋体" w:hAnsi="宋体" w:cs="宋体" w:hint="eastAsia"/>
          <w:bCs/>
          <w:szCs w:val="21"/>
        </w:rPr>
        <w:t>2.有下列任何情形之一的，甲方有权选择单方终止本合同：</w:t>
      </w:r>
    </w:p>
    <w:p w14:paraId="5BB60579" w14:textId="77777777" w:rsidR="000B5A79" w:rsidRDefault="000B5A79">
      <w:pPr>
        <w:numPr>
          <w:ilvl w:val="0"/>
          <w:numId w:val="10"/>
        </w:numPr>
        <w:spacing w:line="360" w:lineRule="auto"/>
        <w:ind w:left="420" w:hangingChars="200" w:hanging="420"/>
        <w:rPr>
          <w:rFonts w:ascii="宋体" w:hAnsi="宋体" w:cs="宋体" w:hint="eastAsia"/>
          <w:bCs/>
          <w:szCs w:val="21"/>
        </w:rPr>
      </w:pPr>
      <w:r>
        <w:rPr>
          <w:rFonts w:ascii="宋体" w:hAnsi="宋体" w:cs="宋体" w:hint="eastAsia"/>
          <w:bCs/>
          <w:szCs w:val="21"/>
        </w:rPr>
        <w:t>乙方不具有按本合同规定对甲方开发项目供货的能力；</w:t>
      </w:r>
    </w:p>
    <w:p w14:paraId="70FCD4A9" w14:textId="77777777" w:rsidR="000B5A79" w:rsidRDefault="000B5A79">
      <w:pPr>
        <w:numPr>
          <w:ilvl w:val="0"/>
          <w:numId w:val="10"/>
        </w:numPr>
        <w:spacing w:line="360" w:lineRule="auto"/>
        <w:ind w:left="420" w:hangingChars="200" w:hanging="420"/>
        <w:rPr>
          <w:rFonts w:ascii="宋体" w:hAnsi="宋体" w:cs="宋体" w:hint="eastAsia"/>
          <w:bCs/>
          <w:szCs w:val="21"/>
        </w:rPr>
      </w:pPr>
      <w:r>
        <w:rPr>
          <w:rFonts w:ascii="宋体" w:hAnsi="宋体" w:cs="宋体" w:hint="eastAsia"/>
          <w:color w:val="0000FF"/>
          <w:szCs w:val="21"/>
        </w:rPr>
        <w:t>甲乙双方</w:t>
      </w:r>
      <w:r>
        <w:rPr>
          <w:rFonts w:ascii="宋体" w:hAnsi="宋体" w:cs="宋体" w:hint="eastAsia"/>
          <w:szCs w:val="21"/>
        </w:rPr>
        <w:t>对新增加的</w:t>
      </w:r>
      <w:r>
        <w:rPr>
          <w:rFonts w:ascii="宋体" w:hAnsi="宋体" w:cs="宋体" w:hint="eastAsia"/>
          <w:bCs/>
          <w:szCs w:val="21"/>
        </w:rPr>
        <w:t>甲方开发项目所在地的货物运输费用不能协商一致的；</w:t>
      </w:r>
    </w:p>
    <w:p w14:paraId="2E775234" w14:textId="77777777" w:rsidR="000B5A79" w:rsidRDefault="000B5A79">
      <w:pPr>
        <w:numPr>
          <w:ilvl w:val="0"/>
          <w:numId w:val="10"/>
        </w:numPr>
        <w:spacing w:line="360" w:lineRule="auto"/>
        <w:ind w:left="420" w:hangingChars="200" w:hanging="420"/>
        <w:rPr>
          <w:rFonts w:ascii="宋体" w:hAnsi="宋体" w:cs="宋体" w:hint="eastAsia"/>
          <w:bCs/>
          <w:szCs w:val="21"/>
        </w:rPr>
      </w:pPr>
      <w:r>
        <w:rPr>
          <w:rFonts w:ascii="宋体" w:hAnsi="宋体" w:cs="宋体" w:hint="eastAsia"/>
          <w:bCs/>
          <w:color w:val="0000FF"/>
          <w:szCs w:val="21"/>
        </w:rPr>
        <w:t>甲乙任何一方</w:t>
      </w:r>
      <w:r>
        <w:rPr>
          <w:rFonts w:ascii="宋体" w:hAnsi="宋体" w:cs="宋体" w:hint="eastAsia"/>
          <w:bCs/>
          <w:szCs w:val="21"/>
        </w:rPr>
        <w:t>根据本合同的规定单方解除或终止某一个或几个项目的项目合同的。</w:t>
      </w:r>
    </w:p>
    <w:p w14:paraId="329963A4" w14:textId="77777777" w:rsidR="000B5A79" w:rsidRDefault="000B5A79">
      <w:pPr>
        <w:widowControl/>
        <w:spacing w:line="360" w:lineRule="auto"/>
        <w:ind w:left="420" w:hangingChars="200" w:hanging="420"/>
        <w:rPr>
          <w:rFonts w:ascii="宋体" w:hAnsi="宋体" w:cs="宋体" w:hint="eastAsia"/>
          <w:bCs/>
          <w:szCs w:val="21"/>
        </w:rPr>
      </w:pPr>
      <w:r>
        <w:rPr>
          <w:rFonts w:ascii="宋体" w:hAnsi="宋体" w:cs="宋体" w:hint="eastAsia"/>
          <w:bCs/>
          <w:szCs w:val="21"/>
        </w:rPr>
        <w:t>3.任何一方在不符合本合同约定条件的情况下单方终止履行合同的，必须向守约方赔偿因提前终止协议而造成的全部损失（包括守约方所在的甲方或乙方的损失）。</w:t>
      </w:r>
    </w:p>
    <w:p w14:paraId="419060BF" w14:textId="77777777" w:rsidR="000B5A79" w:rsidRDefault="000B5A79">
      <w:pPr>
        <w:widowControl/>
        <w:spacing w:line="360" w:lineRule="auto"/>
        <w:ind w:left="420" w:hangingChars="200" w:hanging="420"/>
        <w:rPr>
          <w:rFonts w:ascii="宋体" w:hAnsi="宋体" w:cs="宋体" w:hint="eastAsia"/>
          <w:bCs/>
          <w:szCs w:val="21"/>
        </w:rPr>
      </w:pPr>
      <w:r>
        <w:rPr>
          <w:rFonts w:ascii="宋体" w:hAnsi="宋体" w:cs="宋体" w:hint="eastAsia"/>
          <w:bCs/>
          <w:szCs w:val="21"/>
        </w:rPr>
        <w:t>4.</w:t>
      </w:r>
      <w:bookmarkStart w:id="77" w:name="_Hlk202880877"/>
      <w:r>
        <w:rPr>
          <w:rFonts w:ascii="宋体" w:hAnsi="宋体" w:cs="宋体" w:hint="eastAsia"/>
          <w:bCs/>
          <w:szCs w:val="21"/>
        </w:rPr>
        <w:t>双方任何一方未能履行本合同相关条款，均属违约行为。违约行为所造成的损失概由违约方承担</w:t>
      </w:r>
      <w:bookmarkEnd w:id="77"/>
      <w:r>
        <w:rPr>
          <w:rFonts w:ascii="宋体" w:hAnsi="宋体" w:cs="宋体" w:hint="eastAsia"/>
          <w:bCs/>
          <w:szCs w:val="21"/>
        </w:rPr>
        <w:t>。</w:t>
      </w:r>
    </w:p>
    <w:p w14:paraId="5ADC54E1" w14:textId="77777777" w:rsidR="000B5A79" w:rsidRDefault="000B5A79">
      <w:pPr>
        <w:spacing w:line="360" w:lineRule="auto"/>
        <w:ind w:left="420" w:hangingChars="200" w:hanging="420"/>
        <w:rPr>
          <w:rFonts w:ascii="宋体" w:hAnsi="宋体" w:cs="宋体" w:hint="eastAsia"/>
          <w:bCs/>
          <w:szCs w:val="21"/>
        </w:rPr>
      </w:pPr>
      <w:r>
        <w:rPr>
          <w:rFonts w:ascii="宋体" w:hAnsi="宋体" w:cs="宋体" w:hint="eastAsia"/>
          <w:bCs/>
          <w:szCs w:val="21"/>
        </w:rPr>
        <w:lastRenderedPageBreak/>
        <w:t>5.乙方保证供给甲方的产品价格为其在市场上的最低销售价格，如果乙方市场销售定价调整，使得本合同价格高于乙方最低市场定价时，乙方应提前知会甲方，双方按最低价格执行，否则甲方有权单方面终止协议。</w:t>
      </w:r>
    </w:p>
    <w:p w14:paraId="51B11F3E"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6.</w:t>
      </w:r>
      <w:r>
        <w:rPr>
          <w:rFonts w:ascii="宋体" w:hAnsi="宋体" w:cs="宋体" w:hint="eastAsia"/>
          <w:bCs/>
          <w:szCs w:val="21"/>
        </w:rPr>
        <w:t>乙方应遵守国家及地方相应</w:t>
      </w:r>
      <w:r>
        <w:rPr>
          <w:rFonts w:ascii="宋体" w:hAnsi="宋体" w:cs="宋体" w:hint="eastAsia"/>
          <w:szCs w:val="21"/>
        </w:rPr>
        <w:t>环保政策法规，保证生产的全部过程达到当前环保政策法规规定，没有废水、废气不达标排放等不良行为，否则根据情节严重程度</w:t>
      </w:r>
      <w:r>
        <w:rPr>
          <w:rFonts w:ascii="宋体" w:hAnsi="宋体" w:cs="宋体" w:hint="eastAsia"/>
          <w:bCs/>
          <w:szCs w:val="21"/>
        </w:rPr>
        <w:t>甲方</w:t>
      </w:r>
      <w:r>
        <w:rPr>
          <w:rFonts w:ascii="宋体" w:hAnsi="宋体" w:cs="宋体" w:hint="eastAsia"/>
          <w:szCs w:val="21"/>
        </w:rPr>
        <w:t>有权决定是否解除同乙方的协议。</w:t>
      </w:r>
    </w:p>
    <w:p w14:paraId="13086FC2"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7.乙方逾期交货或安装进度延误的，每逾期一天向甲方支付逾期部分货款总额的 0.5％的违约金，并赔偿因此给甲方造成的一切损失，逾期交货或安装进度延误超过 10 天的，甲方有权单方面终止本合同，另行确定供应商，乙方须向甲方支付逾期部分货款总额的 10％为违约金。</w:t>
      </w:r>
    </w:p>
    <w:p w14:paraId="45B41DF9"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8.乙方违反本合同规定擅自发货或者提前到货的，甲方有权拒收货物，乙方对此承担一切责任。</w:t>
      </w:r>
    </w:p>
    <w:p w14:paraId="29EEB1A6"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9.因为货物的包装、品种、型号、规格、包装、数量、质量问题、安装工程问题致使未通过交货验收的，视为没有交货，因此造成逾期交货的，按照本合同关于逾期交货的有关规定执行。</w:t>
      </w:r>
    </w:p>
    <w:p w14:paraId="4521FF20"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10.因为产品质量问题或者不符合合同要求、安装工程问题等原因致使没有一次性通过安装验收的，乙方应立即无偿换货并在 15 天内向甲方交付本合同规定的合格产品或提供安装维修服务直至验收合格，向甲方支付未通过安装验收部分产品价款的 5%违约金，并赔偿因此给甲方或第三人造成的损失；乙方逾期未交付合格产品或完成安装维修的，或者因为产品质量问题或者不符合合同要求、安装工程问题等原因致使第二次没有通过安装验收的，乙方应向甲方退还所有未合格产品已收款项，支付合同标的未合格产品总价款 10%的违约金，并赔偿因此给甲方或第三人造成的直接损失。</w:t>
      </w:r>
    </w:p>
    <w:p w14:paraId="444555F4"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11.乙方承担因为产品质量问题、安装工程问题而给甲方、第三方（包括但不限于施工人员及业主）造成一切的损失。</w:t>
      </w:r>
    </w:p>
    <w:p w14:paraId="32FF37A0"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12.</w:t>
      </w:r>
      <w:r>
        <w:rPr>
          <w:rFonts w:ascii="宋体" w:hAnsi="宋体" w:cs="宋体" w:hint="eastAsia"/>
          <w:b/>
          <w:bCs/>
          <w:szCs w:val="21"/>
        </w:rPr>
        <w:t>工程质量</w:t>
      </w:r>
      <w:r>
        <w:rPr>
          <w:rFonts w:ascii="宋体" w:hAnsi="宋体" w:cs="宋体" w:hint="eastAsia"/>
          <w:szCs w:val="21"/>
        </w:rPr>
        <w:t>：①乙方就其承包范围的全部工程（包括但不限于各分部分项工程），应按相关规范规程、设计及施工图纸、工程样板（如有）、验收规范或标准、甲方提出的工艺工法及质量要求等标准进行施工。甲方有权自行或委托其他检查检验方随时对乙方工程质量进行检查检验，如经检查检验发现乙方承包范围内的工程未达到前述任一标准的，乙方应采取措施在甲方规定工期内完成整改。如乙方拒不整改或经整改仍达不到要求的，甲方有权扣减或要求乙方返还检查检验不合格部分所对应的工程款，并有权委托</w:t>
      </w:r>
      <w:r>
        <w:rPr>
          <w:rFonts w:ascii="宋体" w:hAnsi="宋体" w:cs="宋体" w:hint="eastAsia"/>
          <w:szCs w:val="21"/>
        </w:rPr>
        <w:lastRenderedPageBreak/>
        <w:t>第三方负责实施该等整改工作。前述其他检查检验方、第三方施工方因此发生的所有费用均由乙方承担，且乙方还应向甲方支付不合格部分工程所对应工程款金额20%的违约金，并赔偿甲方由此蒙受的一切损失（包括但不限于第三方向甲方索赔的费用、行政机关向甲方的罚款以及甲方因相关争议所支付的律师费等）。②乙方应向甲方支付违约金【10】万元，当工程现场出现工程质量二类问题的，乙方应向甲方支付违约金【5】万元，甲方有权从应付工程款中直接扣减上述费用。工程质量一类和二类问题以</w:t>
      </w:r>
      <w:r w:rsidR="00723F0E">
        <w:rPr>
          <w:rFonts w:ascii="宋体" w:hAnsi="宋体" w:cs="宋体" w:hint="eastAsia"/>
          <w:kern w:val="24"/>
          <w:szCs w:val="21"/>
        </w:rPr>
        <w:t>四方城</w:t>
      </w:r>
      <w:r>
        <w:rPr>
          <w:rFonts w:ascii="宋体" w:hAnsi="宋体" w:cs="宋体" w:hint="eastAsia"/>
          <w:kern w:val="24"/>
          <w:szCs w:val="21"/>
        </w:rPr>
        <w:t>集团工程技术中心</w:t>
      </w:r>
      <w:r>
        <w:rPr>
          <w:rFonts w:ascii="宋体" w:hAnsi="宋体" w:cs="宋体" w:hint="eastAsia"/>
          <w:szCs w:val="21"/>
        </w:rPr>
        <w:t>发布为准。</w:t>
      </w:r>
    </w:p>
    <w:p w14:paraId="0405C1A1"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13.</w:t>
      </w:r>
      <w:r>
        <w:rPr>
          <w:rFonts w:ascii="宋体" w:hAnsi="宋体" w:cs="宋体" w:hint="eastAsia"/>
          <w:b/>
          <w:bCs/>
          <w:szCs w:val="21"/>
        </w:rPr>
        <w:t>安全管理</w:t>
      </w:r>
      <w:r>
        <w:rPr>
          <w:rFonts w:ascii="宋体" w:hAnsi="宋体" w:cs="宋体" w:hint="eastAsia"/>
          <w:szCs w:val="21"/>
        </w:rPr>
        <w:t>：乙方应遵守工程建设安全生产有关管理规定，履行安全主体责任，严格按安全标准组织施工，采取必要的安全防护措施，消除事故隐患。</w:t>
      </w:r>
    </w:p>
    <w:p w14:paraId="6BE2026C" w14:textId="77777777" w:rsidR="000B5A79" w:rsidRDefault="000B5A79">
      <w:pPr>
        <w:widowControl/>
        <w:spacing w:line="360" w:lineRule="auto"/>
        <w:ind w:left="428" w:right="62" w:hangingChars="200" w:hanging="428"/>
        <w:rPr>
          <w:rFonts w:ascii="宋体" w:hAnsi="宋体" w:cs="宋体" w:hint="eastAsia"/>
          <w:spacing w:val="2"/>
          <w:szCs w:val="21"/>
        </w:rPr>
      </w:pPr>
      <w:r>
        <w:rPr>
          <w:rFonts w:ascii="宋体" w:hAnsi="宋体" w:cs="宋体" w:hint="eastAsia"/>
          <w:spacing w:val="2"/>
          <w:szCs w:val="21"/>
        </w:rPr>
        <w:t>1）乙方应按国家法律法规标准配备专职安全员，未达标的，甲方有权统计实际缺岗人数、缺岗时间，按</w:t>
      </w:r>
      <w:r>
        <w:rPr>
          <w:rFonts w:ascii="宋体" w:hAnsi="宋体" w:cs="宋体"/>
          <w:spacing w:val="2"/>
          <w:szCs w:val="21"/>
        </w:rPr>
        <w:t>15000</w:t>
      </w:r>
      <w:r>
        <w:rPr>
          <w:rFonts w:ascii="宋体" w:hAnsi="宋体" w:cs="宋体" w:hint="eastAsia"/>
          <w:spacing w:val="2"/>
          <w:szCs w:val="21"/>
        </w:rPr>
        <w:t>元</w:t>
      </w:r>
      <w:r>
        <w:rPr>
          <w:rFonts w:ascii="宋体" w:hAnsi="宋体" w:cs="宋体"/>
          <w:spacing w:val="2"/>
          <w:szCs w:val="21"/>
        </w:rPr>
        <w:t>/</w:t>
      </w:r>
      <w:r>
        <w:rPr>
          <w:rFonts w:ascii="宋体" w:hAnsi="宋体" w:cs="宋体" w:hint="eastAsia"/>
          <w:spacing w:val="2"/>
          <w:szCs w:val="21"/>
        </w:rPr>
        <w:t>人·月标准进行负签证扣除。</w:t>
      </w:r>
    </w:p>
    <w:p w14:paraId="5883C745" w14:textId="77777777" w:rsidR="000B5A79" w:rsidRDefault="000B5A79">
      <w:pPr>
        <w:widowControl/>
        <w:spacing w:line="360" w:lineRule="auto"/>
        <w:ind w:left="428" w:right="62" w:hangingChars="200" w:hanging="428"/>
        <w:rPr>
          <w:rFonts w:ascii="宋体" w:hAnsi="宋体" w:cs="宋体" w:hint="eastAsia"/>
          <w:spacing w:val="2"/>
          <w:szCs w:val="21"/>
        </w:rPr>
      </w:pPr>
      <w:r>
        <w:rPr>
          <w:rFonts w:ascii="宋体" w:hAnsi="宋体" w:cs="宋体" w:hint="eastAsia"/>
          <w:spacing w:val="2"/>
          <w:szCs w:val="21"/>
        </w:rPr>
        <w:t>2）乙方每日组织安全晨会，对作业面安全风险进行告知。严禁现场工人未经安全教育即上岗。</w:t>
      </w:r>
      <w:r>
        <w:rPr>
          <w:rFonts w:ascii="宋体" w:hAnsi="宋体" w:cs="宋体"/>
          <w:spacing w:val="2"/>
          <w:szCs w:val="21"/>
        </w:rPr>
        <w:t>作为建筑安装等具有大体力需求和高风险作业的行业，出于保护劳动者自身健康与安全的需要，禁止</w:t>
      </w:r>
      <w:r>
        <w:rPr>
          <w:rFonts w:ascii="宋体" w:hAnsi="宋体" w:cs="宋体" w:hint="eastAsia"/>
          <w:spacing w:val="2"/>
          <w:szCs w:val="21"/>
        </w:rPr>
        <w:t>6</w:t>
      </w:r>
      <w:r>
        <w:rPr>
          <w:rFonts w:ascii="宋体" w:hAnsi="宋体" w:cs="宋体"/>
          <w:spacing w:val="2"/>
          <w:szCs w:val="21"/>
        </w:rPr>
        <w:t>0</w:t>
      </w:r>
      <w:r>
        <w:rPr>
          <w:rFonts w:ascii="宋体" w:hAnsi="宋体" w:cs="宋体" w:hint="eastAsia"/>
          <w:spacing w:val="2"/>
          <w:szCs w:val="21"/>
        </w:rPr>
        <w:t>周岁以上男性、5</w:t>
      </w:r>
      <w:r>
        <w:rPr>
          <w:rFonts w:ascii="宋体" w:hAnsi="宋体" w:cs="宋体"/>
          <w:spacing w:val="2"/>
          <w:szCs w:val="21"/>
        </w:rPr>
        <w:t>5</w:t>
      </w:r>
      <w:r>
        <w:rPr>
          <w:rFonts w:ascii="宋体" w:hAnsi="宋体" w:cs="宋体" w:hint="eastAsia"/>
          <w:spacing w:val="2"/>
          <w:szCs w:val="21"/>
        </w:rPr>
        <w:t>周岁以上女性、年龄不足1</w:t>
      </w:r>
      <w:r>
        <w:rPr>
          <w:rFonts w:ascii="宋体" w:hAnsi="宋体" w:cs="宋体"/>
          <w:spacing w:val="2"/>
          <w:szCs w:val="21"/>
        </w:rPr>
        <w:t>6</w:t>
      </w:r>
      <w:r>
        <w:rPr>
          <w:rFonts w:ascii="宋体" w:hAnsi="宋体" w:cs="宋体" w:hint="eastAsia"/>
          <w:spacing w:val="2"/>
          <w:szCs w:val="21"/>
        </w:rPr>
        <w:t>周岁人员进入施工现场作业。建筑电工</w:t>
      </w:r>
      <w:r>
        <w:rPr>
          <w:rFonts w:ascii="宋体" w:hAnsi="宋体" w:cs="宋体"/>
          <w:spacing w:val="2"/>
          <w:szCs w:val="21"/>
        </w:rPr>
        <w:t>、</w:t>
      </w:r>
      <w:r>
        <w:rPr>
          <w:rFonts w:ascii="宋体" w:hAnsi="宋体" w:cs="宋体" w:hint="eastAsia"/>
          <w:spacing w:val="2"/>
          <w:szCs w:val="21"/>
        </w:rPr>
        <w:t>建筑架子工等特种作业人员必须经建设主管部门考核合格，取得建筑施工特种作业人员操作资格证书，方可上岗从事相应作业。乙方违反年龄规定，按</w:t>
      </w:r>
      <w:r>
        <w:rPr>
          <w:rFonts w:ascii="宋体" w:hAnsi="宋体" w:cs="宋体"/>
          <w:spacing w:val="2"/>
          <w:szCs w:val="21"/>
        </w:rPr>
        <w:t>10000</w:t>
      </w:r>
      <w:r>
        <w:rPr>
          <w:rFonts w:ascii="宋体" w:hAnsi="宋体" w:cs="宋体" w:hint="eastAsia"/>
          <w:spacing w:val="2"/>
          <w:szCs w:val="21"/>
        </w:rPr>
        <w:t>元/人标准进行负签证扣除。乙方违反持证上岗规定，甲方有权统计实际缺岗时间，按</w:t>
      </w:r>
      <w:r>
        <w:rPr>
          <w:rFonts w:ascii="宋体" w:hAnsi="宋体" w:cs="宋体"/>
          <w:spacing w:val="2"/>
          <w:szCs w:val="21"/>
        </w:rPr>
        <w:t>20000</w:t>
      </w:r>
      <w:r>
        <w:rPr>
          <w:rFonts w:ascii="宋体" w:hAnsi="宋体" w:cs="宋体" w:hint="eastAsia"/>
          <w:spacing w:val="2"/>
          <w:szCs w:val="21"/>
        </w:rPr>
        <w:t>元/人·月标准进行负签证扣除。</w:t>
      </w:r>
    </w:p>
    <w:p w14:paraId="52807A68" w14:textId="77777777" w:rsidR="000B5A79" w:rsidRDefault="000B5A79">
      <w:pPr>
        <w:widowControl/>
        <w:spacing w:line="360" w:lineRule="auto"/>
        <w:ind w:left="428" w:right="62" w:hangingChars="200" w:hanging="428"/>
        <w:rPr>
          <w:rFonts w:ascii="宋体" w:hAnsi="宋体" w:cs="宋体" w:hint="eastAsia"/>
          <w:spacing w:val="2"/>
          <w:szCs w:val="21"/>
        </w:rPr>
      </w:pPr>
      <w:r>
        <w:rPr>
          <w:rFonts w:ascii="宋体" w:hAnsi="宋体" w:cs="宋体" w:hint="eastAsia"/>
          <w:spacing w:val="2"/>
          <w:szCs w:val="21"/>
        </w:rPr>
        <w:t>3）乙方需执行每年迭代的《集团在建项目安全文明检查标准》和《在建项目安全标准化手册》，乙方在安全评估中触犯一类问题的，按不少于</w:t>
      </w:r>
      <w:r>
        <w:rPr>
          <w:rFonts w:ascii="宋体" w:hAnsi="宋体" w:cs="宋体"/>
          <w:spacing w:val="2"/>
          <w:szCs w:val="21"/>
        </w:rPr>
        <w:t>50000</w:t>
      </w:r>
      <w:r>
        <w:rPr>
          <w:rFonts w:ascii="宋体" w:hAnsi="宋体" w:cs="宋体" w:hint="eastAsia"/>
          <w:spacing w:val="2"/>
          <w:szCs w:val="21"/>
        </w:rPr>
        <w:t>元/条标准进行负签证扣除。乙方在安全评估中触犯二类问题的，按不少于</w:t>
      </w:r>
      <w:r>
        <w:rPr>
          <w:rFonts w:ascii="宋体" w:hAnsi="宋体" w:cs="宋体"/>
          <w:spacing w:val="2"/>
          <w:szCs w:val="21"/>
        </w:rPr>
        <w:t>20000</w:t>
      </w:r>
      <w:r>
        <w:rPr>
          <w:rFonts w:ascii="宋体" w:hAnsi="宋体" w:cs="宋体" w:hint="eastAsia"/>
          <w:spacing w:val="2"/>
          <w:szCs w:val="21"/>
        </w:rPr>
        <w:t>元/条标准进行负签证扣除。乙方未按标准化手册内容执行的，按不少于</w:t>
      </w:r>
      <w:r>
        <w:rPr>
          <w:rFonts w:ascii="宋体" w:hAnsi="宋体" w:cs="宋体"/>
          <w:spacing w:val="2"/>
          <w:szCs w:val="21"/>
        </w:rPr>
        <w:t>1000</w:t>
      </w:r>
      <w:r>
        <w:rPr>
          <w:rFonts w:ascii="宋体" w:hAnsi="宋体" w:cs="宋体" w:hint="eastAsia"/>
          <w:spacing w:val="2"/>
          <w:szCs w:val="21"/>
        </w:rPr>
        <w:t>元/条标准进行负签证扣除。具体扣除金额以各地区公司相关标准为准，但不得低于前述金额。</w:t>
      </w:r>
    </w:p>
    <w:p w14:paraId="25E4C78B" w14:textId="77777777" w:rsidR="000B5A79" w:rsidRDefault="000B5A79">
      <w:pPr>
        <w:widowControl/>
        <w:spacing w:line="360" w:lineRule="auto"/>
        <w:ind w:left="428" w:right="62" w:hangingChars="200" w:hanging="428"/>
        <w:rPr>
          <w:rFonts w:ascii="宋体" w:hAnsi="宋体" w:cs="宋体" w:hint="eastAsia"/>
          <w:spacing w:val="2"/>
          <w:szCs w:val="21"/>
        </w:rPr>
      </w:pPr>
      <w:r>
        <w:rPr>
          <w:rFonts w:ascii="宋体" w:hAnsi="宋体" w:cs="宋体" w:hint="eastAsia"/>
          <w:spacing w:val="2"/>
          <w:szCs w:val="21"/>
        </w:rPr>
        <w:t>4）</w:t>
      </w:r>
      <w:r>
        <w:rPr>
          <w:rFonts w:ascii="宋体" w:hAnsi="宋体" w:cs="宋体"/>
          <w:spacing w:val="2"/>
          <w:szCs w:val="21"/>
        </w:rPr>
        <w:t>乙方在动力设备、输电线路、易燃易爆地段以及临街交通要道</w:t>
      </w:r>
      <w:r>
        <w:rPr>
          <w:rFonts w:ascii="宋体" w:hAnsi="宋体" w:cs="宋体" w:hint="eastAsia"/>
          <w:spacing w:val="2"/>
          <w:szCs w:val="21"/>
        </w:rPr>
        <w:t>等</w:t>
      </w:r>
      <w:r>
        <w:rPr>
          <w:rFonts w:ascii="宋体" w:hAnsi="宋体" w:cs="宋体"/>
          <w:spacing w:val="2"/>
          <w:szCs w:val="21"/>
        </w:rPr>
        <w:t>附近施工时，施工开始前应向监理公司提出安全防护措施，经监理公司和相关管理单位认可后实施。</w:t>
      </w:r>
    </w:p>
    <w:p w14:paraId="54C7D837" w14:textId="77777777" w:rsidR="000B5A79" w:rsidRDefault="000B5A79">
      <w:pPr>
        <w:widowControl/>
        <w:spacing w:line="360" w:lineRule="auto"/>
        <w:ind w:left="428" w:right="62" w:hangingChars="200" w:hanging="428"/>
        <w:rPr>
          <w:rFonts w:ascii="宋体" w:hAnsi="宋体" w:cs="宋体" w:hint="eastAsia"/>
          <w:szCs w:val="21"/>
        </w:rPr>
      </w:pPr>
      <w:r>
        <w:rPr>
          <w:rFonts w:ascii="宋体" w:hAnsi="宋体" w:cs="宋体" w:hint="eastAsia"/>
          <w:spacing w:val="2"/>
          <w:szCs w:val="21"/>
        </w:rPr>
        <w:t>5）乙方发生生产安全责任事故或险情事件的，按</w:t>
      </w:r>
      <w:r>
        <w:rPr>
          <w:rFonts w:ascii="宋体" w:hAnsi="宋体" w:cs="宋体"/>
          <w:spacing w:val="2"/>
          <w:szCs w:val="21"/>
        </w:rPr>
        <w:t>《</w:t>
      </w:r>
      <w:r w:rsidR="00723F0E">
        <w:rPr>
          <w:rFonts w:ascii="宋体" w:hAnsi="宋体" w:cs="宋体"/>
          <w:spacing w:val="2"/>
          <w:szCs w:val="21"/>
        </w:rPr>
        <w:t>四方城</w:t>
      </w:r>
      <w:r>
        <w:rPr>
          <w:rFonts w:ascii="宋体" w:hAnsi="宋体" w:cs="宋体"/>
          <w:spacing w:val="2"/>
          <w:szCs w:val="21"/>
        </w:rPr>
        <w:t>集团安全生产考核与奖罚管理办法》</w:t>
      </w:r>
      <w:r>
        <w:rPr>
          <w:rFonts w:ascii="宋体" w:hAnsi="宋体" w:cs="宋体" w:hint="eastAsia"/>
          <w:spacing w:val="2"/>
          <w:szCs w:val="21"/>
        </w:rPr>
        <w:t>及其他现行标准执行。</w:t>
      </w:r>
    </w:p>
    <w:p w14:paraId="11BEA314"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14.</w:t>
      </w:r>
      <w:r>
        <w:rPr>
          <w:rFonts w:ascii="宋体" w:hAnsi="宋体" w:cs="宋体" w:hint="eastAsia"/>
          <w:b/>
          <w:bCs/>
          <w:szCs w:val="21"/>
        </w:rPr>
        <w:t>工期达成</w:t>
      </w:r>
      <w:r>
        <w:rPr>
          <w:rFonts w:ascii="宋体" w:hAnsi="宋体" w:cs="宋体" w:hint="eastAsia"/>
          <w:szCs w:val="21"/>
        </w:rPr>
        <w:t>：如乙方未能按集采协议及本合同约定工期要求完成供货或施工工作的，应按每日【该批次供货订单合同金额的百分之二且不少于5000元】向甲方支付违约金，如工期逾期持续或累计达【30】天及以上的，则乙方应按每日【该批次订单合同金额的百</w:t>
      </w:r>
      <w:r>
        <w:rPr>
          <w:rFonts w:ascii="宋体" w:hAnsi="宋体" w:cs="宋体" w:hint="eastAsia"/>
          <w:szCs w:val="21"/>
        </w:rPr>
        <w:lastRenderedPageBreak/>
        <w:t>分之四且不少于10000元】向甲方支付违约金，届时，甲方有权顺延各期工程款的付款时间，并要求乙方赔偿甲方由此蒙受的一切损失（包括但不限于第三方向甲方索赔的费用、行政机关向甲方的罚款以及甲方因相关争议所支付的律师费等）。</w:t>
      </w:r>
    </w:p>
    <w:p w14:paraId="5982FBB9"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15.</w:t>
      </w:r>
      <w:bookmarkStart w:id="78" w:name="_Hlk202881030"/>
      <w:r>
        <w:rPr>
          <w:rFonts w:ascii="宋体" w:hAnsi="宋体" w:cs="宋体" w:hint="eastAsia"/>
          <w:szCs w:val="21"/>
        </w:rPr>
        <w:t>本合同约定由乙方承担的违约金、赔偿金、损失等相关费用，甲方有权直接从甲方应付给乙方的任何款项中扣除，不足抵扣的，乙方同意在甲方发出通知后10日内支付给甲方，逾期则由乙方参照逾期付款的约定承担违约责任；甲方按前述约定执行后而减少支付给乙方应付款项的，甲方不承担任何责任。</w:t>
      </w:r>
      <w:bookmarkEnd w:id="78"/>
    </w:p>
    <w:p w14:paraId="10FFD0A9"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16.</w:t>
      </w:r>
      <w:bookmarkStart w:id="79" w:name="_Hlk202880933"/>
      <w:r>
        <w:rPr>
          <w:rFonts w:ascii="宋体" w:hAnsi="宋体" w:cs="宋体" w:hint="eastAsia"/>
          <w:szCs w:val="21"/>
        </w:rPr>
        <w:t>甲方任何（包括但不限于施工过程中的任何工作联系函）对乙方违约或延误行为予以任何宽容、宽限或延缓行使本合同项下的任何权利，均不视为对本合同项下权利、权益的放弃或对任何违反本合同行为的许可或认可，也不影响、阻止和妨碍甲方对该权利的继续行使。即使甲方延缓行使本合同项下的任何权利或未用尽本合同项下的任何救济，乙方在本合同项下的违约责任并不因此减免。</w:t>
      </w:r>
      <w:bookmarkEnd w:id="79"/>
    </w:p>
    <w:p w14:paraId="40F49ED0" w14:textId="77777777" w:rsidR="000B5A79" w:rsidRDefault="000B5A79">
      <w:pPr>
        <w:pStyle w:val="15"/>
        <w:spacing w:line="360" w:lineRule="auto"/>
        <w:ind w:left="420" w:hangingChars="200" w:hanging="420"/>
        <w:rPr>
          <w:rFonts w:ascii="宋体" w:hAnsi="宋体" w:cs="宋体" w:hint="eastAsia"/>
          <w:szCs w:val="21"/>
        </w:rPr>
      </w:pPr>
      <w:r>
        <w:rPr>
          <w:rFonts w:ascii="宋体" w:hAnsi="宋体" w:cs="宋体" w:hint="eastAsia"/>
          <w:szCs w:val="21"/>
        </w:rPr>
        <w:t>17.本合同或集采协议中对乙方违约责任的约定如与本条约定不一致的，以较高标准执行。</w:t>
      </w:r>
    </w:p>
    <w:p w14:paraId="037D6CFB" w14:textId="77777777" w:rsidR="000B5A79" w:rsidRDefault="000B5A79" w:rsidP="00446746">
      <w:pPr>
        <w:pStyle w:val="10"/>
      </w:pPr>
      <w:bookmarkStart w:id="80" w:name="_Toc23192"/>
      <w:bookmarkStart w:id="81" w:name="_Toc5516"/>
      <w:bookmarkStart w:id="82" w:name="_Toc32463"/>
      <w:bookmarkStart w:id="83" w:name="_Toc10442"/>
      <w:bookmarkStart w:id="84" w:name="_Toc23874"/>
      <w:bookmarkStart w:id="85" w:name="_Toc19201"/>
      <w:bookmarkStart w:id="86" w:name="_Toc29932"/>
      <w:bookmarkStart w:id="87" w:name="_Toc232077983"/>
      <w:r>
        <w:rPr>
          <w:rFonts w:hint="eastAsia"/>
        </w:rPr>
        <w:t>第</w:t>
      </w:r>
      <w:r w:rsidR="00F9459B">
        <w:rPr>
          <w:rFonts w:hint="eastAsia"/>
        </w:rPr>
        <w:t>三</w:t>
      </w:r>
      <w:r>
        <w:rPr>
          <w:rFonts w:hint="eastAsia"/>
        </w:rPr>
        <w:t>部分</w:t>
      </w:r>
      <w:r>
        <w:rPr>
          <w:rFonts w:hint="eastAsia"/>
        </w:rPr>
        <w:t xml:space="preserve"> </w:t>
      </w:r>
      <w:r>
        <w:rPr>
          <w:rFonts w:hint="eastAsia"/>
        </w:rPr>
        <w:t>合同附件</w:t>
      </w:r>
      <w:bookmarkEnd w:id="80"/>
      <w:bookmarkEnd w:id="81"/>
      <w:bookmarkEnd w:id="82"/>
      <w:bookmarkEnd w:id="83"/>
      <w:bookmarkEnd w:id="84"/>
      <w:bookmarkEnd w:id="85"/>
      <w:bookmarkEnd w:id="86"/>
      <w:bookmarkEnd w:id="87"/>
    </w:p>
    <w:p w14:paraId="7DCA7D5F" w14:textId="77777777" w:rsidR="000B5A79" w:rsidRDefault="000B5A79" w:rsidP="00446746">
      <w:pPr>
        <w:pStyle w:val="2"/>
        <w:rPr>
          <w:rFonts w:hint="eastAsia"/>
        </w:rPr>
      </w:pPr>
      <w:bookmarkStart w:id="88" w:name="_Toc20390"/>
      <w:bookmarkStart w:id="89" w:name="_Toc1925"/>
      <w:bookmarkStart w:id="90" w:name="_Toc19594"/>
      <w:bookmarkStart w:id="91" w:name="_Toc15490"/>
      <w:bookmarkStart w:id="92" w:name="_Toc12576"/>
      <w:bookmarkStart w:id="93" w:name="_Toc26373"/>
      <w:bookmarkStart w:id="94" w:name="_Toc232077984"/>
      <w:r>
        <w:rPr>
          <w:rFonts w:hint="eastAsia"/>
        </w:rPr>
        <w:t>附件1：阳光合作协议</w:t>
      </w:r>
      <w:bookmarkEnd w:id="88"/>
      <w:bookmarkEnd w:id="89"/>
      <w:bookmarkEnd w:id="90"/>
      <w:bookmarkEnd w:id="91"/>
      <w:bookmarkEnd w:id="92"/>
      <w:bookmarkEnd w:id="93"/>
      <w:bookmarkEnd w:id="94"/>
    </w:p>
    <w:p w14:paraId="5C389B73" w14:textId="77777777" w:rsidR="000B5A79" w:rsidRDefault="000B5A79">
      <w:pPr>
        <w:spacing w:line="360" w:lineRule="auto"/>
        <w:ind w:firstLine="420"/>
        <w:jc w:val="center"/>
        <w:rPr>
          <w:rFonts w:ascii="宋体" w:hAnsi="宋体" w:cs="宋体" w:hint="eastAsia"/>
          <w:b/>
          <w:bCs/>
          <w:color w:val="000000"/>
          <w:sz w:val="24"/>
        </w:rPr>
      </w:pPr>
      <w:r>
        <w:rPr>
          <w:rFonts w:ascii="宋体" w:hAnsi="宋体" w:cs="宋体" w:hint="eastAsia"/>
          <w:b/>
          <w:bCs/>
          <w:color w:val="000000"/>
          <w:sz w:val="24"/>
        </w:rPr>
        <w:t>阳光合作协议</w:t>
      </w:r>
    </w:p>
    <w:p w14:paraId="02B06106" w14:textId="77777777" w:rsidR="000B5A79" w:rsidRDefault="000B5A79">
      <w:pPr>
        <w:spacing w:line="360" w:lineRule="auto"/>
        <w:ind w:firstLine="420"/>
        <w:jc w:val="center"/>
        <w:rPr>
          <w:rFonts w:ascii="宋体" w:hAnsi="宋体" w:cs="宋体" w:hint="eastAsia"/>
          <w:color w:val="000000"/>
          <w:sz w:val="24"/>
        </w:rPr>
      </w:pPr>
      <w:r>
        <w:rPr>
          <w:rFonts w:ascii="宋体" w:hAnsi="宋体" w:cs="宋体" w:hint="eastAsia"/>
          <w:color w:val="000000"/>
          <w:sz w:val="24"/>
        </w:rPr>
        <w:t>(</w:t>
      </w:r>
      <w:r>
        <w:rPr>
          <w:rFonts w:ascii="宋体" w:hAnsi="宋体" w:cs="宋体" w:hint="eastAsia"/>
          <w:b/>
          <w:bCs/>
          <w:color w:val="000000"/>
          <w:sz w:val="24"/>
        </w:rPr>
        <w:t>2025年10月起签署版本</w:t>
      </w:r>
      <w:r>
        <w:rPr>
          <w:rFonts w:ascii="宋体" w:hAnsi="宋体" w:cs="宋体" w:hint="eastAsia"/>
          <w:color w:val="000000"/>
          <w:sz w:val="24"/>
        </w:rPr>
        <w:t>)</w:t>
      </w:r>
    </w:p>
    <w:p w14:paraId="4386D947" w14:textId="77777777" w:rsidR="000B5A79" w:rsidRDefault="000B5A79">
      <w:pPr>
        <w:spacing w:line="360" w:lineRule="auto"/>
        <w:contextualSpacing/>
        <w:rPr>
          <w:rFonts w:ascii="宋体" w:hAnsi="宋体" w:cs="宋体" w:hint="eastAsia"/>
          <w:color w:val="000000"/>
          <w:szCs w:val="21"/>
          <w:u w:val="single"/>
        </w:rPr>
      </w:pPr>
      <w:r>
        <w:rPr>
          <w:rFonts w:ascii="宋体" w:hAnsi="宋体" w:cs="宋体" w:hint="eastAsia"/>
          <w:color w:val="000000"/>
          <w:szCs w:val="21"/>
        </w:rPr>
        <w:t>甲方（全称）：</w:t>
      </w:r>
      <w:permStart w:id="29624113" w:edGrp="everyone"/>
      <w:r>
        <w:rPr>
          <w:rFonts w:ascii="宋体" w:hAnsi="宋体" w:cs="宋体" w:hint="eastAsia"/>
          <w:color w:val="000000"/>
          <w:szCs w:val="21"/>
          <w:highlight w:val="lightGray"/>
          <w:u w:val="single"/>
        </w:rPr>
        <w:t xml:space="preserve">  </w:t>
      </w:r>
      <w:r w:rsidR="00723F0E">
        <w:rPr>
          <w:rFonts w:ascii="宋体" w:hAnsi="宋体" w:cs="宋体" w:hint="eastAsia"/>
          <w:color w:val="000000"/>
          <w:szCs w:val="21"/>
          <w:u w:val="single"/>
        </w:rPr>
        <w:t>达利安造船厂</w:t>
      </w:r>
      <w:r>
        <w:rPr>
          <w:rFonts w:ascii="宋体" w:hAnsi="宋体" w:cs="宋体" w:hint="eastAsia"/>
          <w:color w:val="000000"/>
          <w:szCs w:val="21"/>
          <w:highlight w:val="lightGray"/>
          <w:u w:val="single"/>
        </w:rPr>
        <w:t xml:space="preserve"> </w:t>
      </w:r>
      <w:permEnd w:id="29624113"/>
    </w:p>
    <w:p w14:paraId="274A582E" w14:textId="77777777" w:rsidR="000B5A79" w:rsidRDefault="000B5A79">
      <w:pPr>
        <w:spacing w:line="360" w:lineRule="auto"/>
        <w:contextualSpacing/>
        <w:rPr>
          <w:rFonts w:ascii="宋体" w:hAnsi="宋体" w:cs="宋体" w:hint="eastAsia"/>
          <w:b/>
          <w:color w:val="000000"/>
          <w:szCs w:val="21"/>
        </w:rPr>
      </w:pPr>
      <w:r>
        <w:rPr>
          <w:rFonts w:ascii="宋体" w:hAnsi="宋体" w:cs="宋体" w:hint="eastAsia"/>
          <w:color w:val="000000"/>
          <w:szCs w:val="21"/>
        </w:rPr>
        <w:t>乙方（全称）：</w:t>
      </w:r>
      <w:permStart w:id="600472918" w:edGrp="everyone"/>
      <w:r>
        <w:rPr>
          <w:rFonts w:ascii="宋体" w:hAnsi="宋体" w:cs="宋体" w:hint="eastAsia"/>
          <w:color w:val="333333"/>
          <w:szCs w:val="21"/>
          <w:highlight w:val="lightGray"/>
          <w:u w:val="single"/>
        </w:rPr>
        <w:t xml:space="preserve"> </w:t>
      </w:r>
      <w:r w:rsidR="00723F0E">
        <w:rPr>
          <w:rFonts w:ascii="宋体" w:hAnsi="宋体" w:cs="宋体" w:hint="eastAsia"/>
          <w:color w:val="333333"/>
          <w:szCs w:val="21"/>
          <w:u w:val="single"/>
        </w:rPr>
        <w:t>天下会装饰工程有限公司</w:t>
      </w:r>
      <w:r>
        <w:rPr>
          <w:rFonts w:ascii="宋体" w:hAnsi="宋体" w:cs="宋体" w:hint="eastAsia"/>
          <w:color w:val="333333"/>
          <w:szCs w:val="21"/>
          <w:highlight w:val="lightGray"/>
          <w:u w:val="single"/>
        </w:rPr>
        <w:t xml:space="preserve">  </w:t>
      </w:r>
      <w:permEnd w:id="600472918"/>
    </w:p>
    <w:p w14:paraId="6A25AFF4" w14:textId="77777777" w:rsidR="000B5A79" w:rsidRDefault="000B5A79">
      <w:pPr>
        <w:spacing w:line="360" w:lineRule="auto"/>
        <w:ind w:leftChars="72" w:left="151" w:firstLineChars="200" w:firstLine="420"/>
        <w:contextualSpacing/>
        <w:rPr>
          <w:rFonts w:ascii="宋体" w:hAnsi="宋体" w:cs="宋体" w:hint="eastAsia"/>
          <w:b/>
          <w:color w:val="000000"/>
          <w:szCs w:val="21"/>
        </w:rPr>
      </w:pPr>
      <w:r>
        <w:rPr>
          <w:rFonts w:ascii="宋体" w:hAnsi="宋体" w:cs="宋体" w:hint="eastAsia"/>
          <w:color w:val="000000"/>
          <w:szCs w:val="21"/>
        </w:rPr>
        <w:t>甲乙双方签署了《</w:t>
      </w:r>
      <w:r w:rsidR="00561E41" w:rsidRPr="00561E41">
        <w:rPr>
          <w:rFonts w:ascii="宋体" w:hAnsi="宋体" w:cs="宋体" w:hint="eastAsia"/>
          <w:color w:val="000000"/>
          <w:szCs w:val="21"/>
        </w:rPr>
        <w:t>达利安造船厂四方城翡翠大道项目北二期3强化地板产品采购合同</w:t>
      </w:r>
      <w:r>
        <w:rPr>
          <w:rFonts w:ascii="宋体" w:hAnsi="宋体" w:cs="宋体" w:hint="eastAsia"/>
          <w:color w:val="000000"/>
          <w:szCs w:val="21"/>
        </w:rPr>
        <w:t>》（以下简称“合同”），为营造健康商业环境和建立正常商业合作关系，甲乙双方经友好协商签订本合同，并作为双方共同遵守的阳光合作行为准则执行。</w:t>
      </w:r>
    </w:p>
    <w:p w14:paraId="42DC1C46" w14:textId="77777777" w:rsidR="000B5A79" w:rsidRDefault="000B5A79">
      <w:pPr>
        <w:widowControl/>
        <w:numPr>
          <w:ilvl w:val="0"/>
          <w:numId w:val="14"/>
        </w:numPr>
        <w:tabs>
          <w:tab w:val="left" w:pos="360"/>
        </w:tabs>
        <w:spacing w:line="360" w:lineRule="auto"/>
        <w:ind w:left="0" w:firstLine="0"/>
        <w:contextualSpacing/>
        <w:rPr>
          <w:rFonts w:ascii="宋体" w:hAnsi="宋体" w:cs="宋体" w:hint="eastAsia"/>
          <w:b/>
          <w:color w:val="000000"/>
          <w:szCs w:val="21"/>
        </w:rPr>
      </w:pPr>
      <w:r>
        <w:rPr>
          <w:rFonts w:ascii="宋体" w:hAnsi="宋体" w:cs="宋体" w:hint="eastAsia"/>
          <w:b/>
          <w:color w:val="000000"/>
          <w:szCs w:val="21"/>
        </w:rPr>
        <w:t>定义</w:t>
      </w:r>
    </w:p>
    <w:p w14:paraId="11359435" w14:textId="77777777" w:rsidR="000B5A79" w:rsidRDefault="000B5A79">
      <w:pPr>
        <w:widowControl/>
        <w:numPr>
          <w:ilvl w:val="0"/>
          <w:numId w:val="15"/>
        </w:numPr>
        <w:tabs>
          <w:tab w:val="left" w:pos="-180"/>
          <w:tab w:val="left" w:pos="284"/>
          <w:tab w:val="left" w:pos="900"/>
        </w:tabs>
        <w:spacing w:line="360" w:lineRule="auto"/>
        <w:ind w:left="0" w:firstLineChars="200" w:firstLine="420"/>
        <w:contextualSpacing/>
        <w:rPr>
          <w:rFonts w:ascii="宋体" w:hAnsi="宋体" w:cs="宋体" w:hint="eastAsia"/>
          <w:color w:val="000000"/>
          <w:szCs w:val="21"/>
        </w:rPr>
      </w:pPr>
      <w:r>
        <w:rPr>
          <w:rFonts w:ascii="宋体" w:hAnsi="宋体" w:cs="宋体" w:hint="eastAsia"/>
          <w:color w:val="000000"/>
          <w:szCs w:val="21"/>
        </w:rPr>
        <w:t>甲方人员定义：含甲方工作人员本人及其利益相关方（包括但不仅限于甲方工作人员的亲属、下属等），下称“甲方人员”。</w:t>
      </w:r>
    </w:p>
    <w:p w14:paraId="4F836283" w14:textId="77777777" w:rsidR="000B5A79" w:rsidRDefault="000B5A79">
      <w:pPr>
        <w:widowControl/>
        <w:numPr>
          <w:ilvl w:val="0"/>
          <w:numId w:val="15"/>
        </w:numPr>
        <w:tabs>
          <w:tab w:val="left" w:pos="-180"/>
          <w:tab w:val="left" w:pos="284"/>
        </w:tabs>
        <w:spacing w:line="360" w:lineRule="auto"/>
        <w:ind w:left="0" w:firstLineChars="200" w:firstLine="420"/>
        <w:contextualSpacing/>
        <w:rPr>
          <w:rFonts w:ascii="宋体" w:hAnsi="宋体" w:cs="宋体" w:hint="eastAsia"/>
          <w:color w:val="000000"/>
          <w:szCs w:val="21"/>
        </w:rPr>
      </w:pPr>
      <w:r>
        <w:rPr>
          <w:rFonts w:ascii="宋体" w:hAnsi="宋体" w:cs="宋体" w:hint="eastAsia"/>
          <w:color w:val="000000"/>
          <w:szCs w:val="21"/>
        </w:rPr>
        <w:t>乙方人员定义：含乙方工作人员本人及其利益相关方（包括但不仅限于乙方工作人员的亲属、分包商/班组、代理商、合作方等），下称“乙方人员”。</w:t>
      </w:r>
    </w:p>
    <w:p w14:paraId="7E670A56" w14:textId="77777777" w:rsidR="000B5A79" w:rsidRDefault="00723F0E">
      <w:pPr>
        <w:widowControl/>
        <w:numPr>
          <w:ilvl w:val="0"/>
          <w:numId w:val="15"/>
        </w:numPr>
        <w:tabs>
          <w:tab w:val="left" w:pos="-180"/>
          <w:tab w:val="left" w:pos="284"/>
          <w:tab w:val="left" w:pos="831"/>
        </w:tabs>
        <w:spacing w:line="360" w:lineRule="auto"/>
        <w:ind w:left="0" w:firstLineChars="200" w:firstLine="420"/>
        <w:contextualSpacing/>
        <w:rPr>
          <w:rFonts w:ascii="宋体" w:hAnsi="宋体" w:cs="宋体" w:hint="eastAsia"/>
          <w:color w:val="000000"/>
          <w:szCs w:val="21"/>
        </w:rPr>
      </w:pPr>
      <w:r>
        <w:rPr>
          <w:rFonts w:ascii="宋体" w:hAnsi="宋体" w:cs="宋体" w:hint="eastAsia"/>
          <w:color w:val="000000"/>
          <w:szCs w:val="21"/>
        </w:rPr>
        <w:lastRenderedPageBreak/>
        <w:t>四方城</w:t>
      </w:r>
      <w:r w:rsidR="000B5A79">
        <w:rPr>
          <w:rFonts w:ascii="宋体" w:hAnsi="宋体" w:cs="宋体" w:hint="eastAsia"/>
          <w:color w:val="000000"/>
          <w:szCs w:val="21"/>
        </w:rPr>
        <w:t>集团定义：指</w:t>
      </w:r>
      <w:r>
        <w:rPr>
          <w:rFonts w:ascii="宋体" w:hAnsi="宋体" w:cs="宋体" w:hint="eastAsia"/>
          <w:color w:val="000000"/>
          <w:szCs w:val="21"/>
        </w:rPr>
        <w:t>四方城</w:t>
      </w:r>
      <w:r w:rsidR="000B5A79">
        <w:rPr>
          <w:rFonts w:ascii="宋体" w:hAnsi="宋体" w:cs="宋体" w:hint="eastAsia"/>
          <w:color w:val="000000"/>
          <w:szCs w:val="21"/>
        </w:rPr>
        <w:t>企业股份有限公司及其直接或间接参股、控股，以及虽不参股、控股但由其实际负责项目开发工作的公司。</w:t>
      </w:r>
    </w:p>
    <w:p w14:paraId="520481C6" w14:textId="77777777" w:rsidR="000B5A79" w:rsidRDefault="000B5A79">
      <w:pPr>
        <w:widowControl/>
        <w:numPr>
          <w:ilvl w:val="0"/>
          <w:numId w:val="14"/>
        </w:numPr>
        <w:tabs>
          <w:tab w:val="left" w:pos="360"/>
        </w:tabs>
        <w:spacing w:line="360" w:lineRule="auto"/>
        <w:ind w:left="0" w:firstLine="0"/>
        <w:contextualSpacing/>
        <w:rPr>
          <w:rFonts w:ascii="宋体" w:hAnsi="宋体" w:cs="宋体" w:hint="eastAsia"/>
          <w:b/>
          <w:color w:val="000000"/>
          <w:szCs w:val="21"/>
        </w:rPr>
      </w:pPr>
      <w:r>
        <w:rPr>
          <w:rFonts w:ascii="宋体" w:hAnsi="宋体" w:cs="宋体" w:hint="eastAsia"/>
          <w:b/>
          <w:color w:val="000000"/>
          <w:szCs w:val="21"/>
        </w:rPr>
        <w:t>甲方责任</w:t>
      </w:r>
    </w:p>
    <w:p w14:paraId="11F35E93" w14:textId="77777777" w:rsidR="000B5A79" w:rsidRDefault="000B5A79">
      <w:pPr>
        <w:widowControl/>
        <w:numPr>
          <w:ilvl w:val="0"/>
          <w:numId w:val="16"/>
        </w:numPr>
        <w:tabs>
          <w:tab w:val="left" w:pos="-180"/>
          <w:tab w:val="left" w:pos="284"/>
        </w:tabs>
        <w:spacing w:line="360" w:lineRule="auto"/>
        <w:ind w:left="0" w:firstLineChars="200" w:firstLine="420"/>
        <w:contextualSpacing/>
        <w:rPr>
          <w:rFonts w:ascii="宋体" w:hAnsi="宋体" w:cs="宋体" w:hint="eastAsia"/>
          <w:color w:val="000000"/>
          <w:szCs w:val="21"/>
        </w:rPr>
      </w:pPr>
      <w:r>
        <w:rPr>
          <w:rFonts w:ascii="宋体" w:hAnsi="宋体" w:cs="宋体" w:hint="eastAsia"/>
          <w:color w:val="000000"/>
          <w:szCs w:val="21"/>
        </w:rPr>
        <w:t xml:space="preserve"> 甲方有责任向乙方介绍</w:t>
      </w:r>
      <w:r w:rsidR="00723F0E">
        <w:rPr>
          <w:rFonts w:ascii="宋体" w:hAnsi="宋体" w:cs="宋体" w:hint="eastAsia"/>
          <w:color w:val="000000"/>
          <w:szCs w:val="21"/>
        </w:rPr>
        <w:t>四方城</w:t>
      </w:r>
      <w:r>
        <w:rPr>
          <w:rFonts w:ascii="宋体" w:hAnsi="宋体" w:cs="宋体" w:hint="eastAsia"/>
          <w:color w:val="000000"/>
          <w:szCs w:val="21"/>
        </w:rPr>
        <w:t>集团阳光合作相关规定。</w:t>
      </w:r>
    </w:p>
    <w:p w14:paraId="407FF87B" w14:textId="77777777" w:rsidR="000B5A79" w:rsidRDefault="000B5A79">
      <w:pPr>
        <w:widowControl/>
        <w:numPr>
          <w:ilvl w:val="0"/>
          <w:numId w:val="16"/>
        </w:numPr>
        <w:tabs>
          <w:tab w:val="left" w:pos="-180"/>
          <w:tab w:val="left" w:pos="284"/>
        </w:tabs>
        <w:spacing w:line="360" w:lineRule="auto"/>
        <w:ind w:left="0" w:firstLineChars="200" w:firstLine="420"/>
        <w:contextualSpacing/>
        <w:rPr>
          <w:rFonts w:ascii="宋体" w:hAnsi="宋体" w:cs="宋体" w:hint="eastAsia"/>
          <w:color w:val="000000"/>
          <w:szCs w:val="21"/>
        </w:rPr>
      </w:pPr>
      <w:r>
        <w:rPr>
          <w:rFonts w:ascii="宋体" w:hAnsi="宋体" w:cs="宋体" w:hint="eastAsia"/>
          <w:color w:val="000000"/>
          <w:szCs w:val="21"/>
        </w:rPr>
        <w:t xml:space="preserve"> 甲方严禁甲方人员在业务合作过程出现下列行为（包括不限于）：</w:t>
      </w:r>
    </w:p>
    <w:p w14:paraId="086C60AD" w14:textId="77777777" w:rsidR="000B5A79" w:rsidRDefault="000B5A79">
      <w:pPr>
        <w:widowControl/>
        <w:spacing w:line="360" w:lineRule="auto"/>
        <w:ind w:firstLineChars="250" w:firstLine="527"/>
        <w:contextualSpacing/>
        <w:rPr>
          <w:rFonts w:ascii="宋体" w:hAnsi="宋体" w:cs="宋体" w:hint="eastAsia"/>
          <w:color w:val="000000"/>
          <w:szCs w:val="21"/>
        </w:rPr>
      </w:pPr>
      <w:r>
        <w:rPr>
          <w:rFonts w:ascii="宋体" w:hAnsi="宋体" w:cs="宋体" w:hint="eastAsia"/>
          <w:b/>
          <w:color w:val="000000"/>
          <w:szCs w:val="21"/>
        </w:rPr>
        <w:t>（1）商业贿赂：</w:t>
      </w:r>
      <w:r>
        <w:rPr>
          <w:rFonts w:ascii="宋体" w:hAnsi="宋体" w:cs="宋体" w:hint="eastAsia"/>
          <w:color w:val="000000"/>
          <w:szCs w:val="21"/>
        </w:rPr>
        <w:t>甲方人员收受或向乙方及乙方人员主动索要各种形式的回扣、现金、实物、证券、礼券等有价物品，或接受并参与乙方及乙方人员提供的旅游、高档宴请及其他可能影响职务行为公正履行的活动；</w:t>
      </w:r>
    </w:p>
    <w:p w14:paraId="40C58618" w14:textId="77777777" w:rsidR="000B5A79" w:rsidRDefault="000B5A79">
      <w:pPr>
        <w:widowControl/>
        <w:spacing w:line="360" w:lineRule="auto"/>
        <w:ind w:firstLineChars="250" w:firstLine="527"/>
        <w:contextualSpacing/>
        <w:rPr>
          <w:rFonts w:ascii="宋体" w:hAnsi="宋体" w:cs="宋体" w:hint="eastAsia"/>
          <w:color w:val="000000"/>
          <w:szCs w:val="21"/>
        </w:rPr>
      </w:pPr>
      <w:r>
        <w:rPr>
          <w:rFonts w:ascii="宋体" w:hAnsi="宋体" w:cs="宋体" w:hint="eastAsia"/>
          <w:b/>
          <w:color w:val="000000"/>
          <w:szCs w:val="21"/>
        </w:rPr>
        <w:t>（2）行贿及其他：</w:t>
      </w:r>
      <w:r>
        <w:rPr>
          <w:rFonts w:ascii="宋体" w:hAnsi="宋体" w:cs="宋体" w:hint="eastAsia"/>
          <w:color w:val="000000"/>
          <w:szCs w:val="21"/>
        </w:rPr>
        <w:t>甲方人员要求乙方或乙方人员配合或协助进行各种形式的行贿（包括但不限于提供回扣、现金、实物、证券、礼券等有价物品）、不当利益输送在内的各类违法活动；</w:t>
      </w:r>
    </w:p>
    <w:p w14:paraId="74B617DD" w14:textId="77777777" w:rsidR="000B5A79" w:rsidRDefault="000B5A79">
      <w:pPr>
        <w:widowControl/>
        <w:spacing w:line="360" w:lineRule="auto"/>
        <w:ind w:firstLineChars="250" w:firstLine="527"/>
        <w:contextualSpacing/>
        <w:rPr>
          <w:rFonts w:ascii="宋体" w:hAnsi="宋体" w:cs="宋体" w:hint="eastAsia"/>
          <w:color w:val="000000"/>
          <w:kern w:val="0"/>
          <w:szCs w:val="21"/>
        </w:rPr>
      </w:pPr>
      <w:r>
        <w:rPr>
          <w:rFonts w:ascii="宋体" w:hAnsi="宋体" w:cs="宋体" w:hint="eastAsia"/>
          <w:b/>
          <w:color w:val="000000"/>
          <w:szCs w:val="21"/>
        </w:rPr>
        <w:t>（3）利益冲突：</w:t>
      </w:r>
      <w:r>
        <w:rPr>
          <w:rFonts w:ascii="宋体" w:hAnsi="宋体" w:cs="宋体" w:hint="eastAsia"/>
          <w:color w:val="000000"/>
          <w:szCs w:val="21"/>
        </w:rPr>
        <w:t>甲方人员未经甲方批准，以本人或其亲属名义于乙方或其关联单位处直接或变相参股、任职、兼职或获取其它利益；甲方禁止引入</w:t>
      </w:r>
      <w:r w:rsidR="00723F0E">
        <w:rPr>
          <w:rFonts w:ascii="宋体" w:hAnsi="宋体" w:cs="宋体" w:hint="eastAsia"/>
          <w:color w:val="000000"/>
          <w:szCs w:val="21"/>
        </w:rPr>
        <w:t>四方城</w:t>
      </w:r>
      <w:r>
        <w:rPr>
          <w:rFonts w:ascii="宋体" w:hAnsi="宋体" w:cs="宋体" w:hint="eastAsia"/>
          <w:color w:val="000000"/>
          <w:szCs w:val="21"/>
        </w:rPr>
        <w:t>集团离职员工或其亲属直接或变相持股、控制的公司成为</w:t>
      </w:r>
      <w:r w:rsidR="00723F0E">
        <w:rPr>
          <w:rFonts w:ascii="宋体" w:hAnsi="宋体" w:cs="宋体" w:hint="eastAsia"/>
          <w:color w:val="000000"/>
          <w:szCs w:val="21"/>
        </w:rPr>
        <w:t>四方城</w:t>
      </w:r>
      <w:r>
        <w:rPr>
          <w:rFonts w:ascii="宋体" w:hAnsi="宋体" w:cs="宋体" w:hint="eastAsia"/>
          <w:color w:val="000000"/>
          <w:szCs w:val="21"/>
        </w:rPr>
        <w:t>集团供应商；</w:t>
      </w:r>
    </w:p>
    <w:p w14:paraId="08BE6EA0" w14:textId="77777777" w:rsidR="000B5A79" w:rsidRDefault="000B5A79">
      <w:pPr>
        <w:widowControl/>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 本协议自双方加盖公章签字后生效。双方同意本协议的效力溯及于合同生效之日。</w:t>
      </w:r>
    </w:p>
    <w:p w14:paraId="0CA6B4FD" w14:textId="77777777" w:rsidR="000B5A79" w:rsidRDefault="000B5A79">
      <w:pPr>
        <w:spacing w:line="360" w:lineRule="auto"/>
        <w:ind w:right="28" w:firstLineChars="400" w:firstLine="840"/>
        <w:contextualSpacing/>
        <w:rPr>
          <w:rFonts w:ascii="宋体" w:hAnsi="宋体" w:hint="eastAsia"/>
          <w:color w:val="000000"/>
          <w:szCs w:val="21"/>
        </w:rPr>
      </w:pPr>
    </w:p>
    <w:p w14:paraId="7279FE9C" w14:textId="77777777" w:rsidR="000B5A79" w:rsidRDefault="000B5A79">
      <w:pPr>
        <w:spacing w:line="360" w:lineRule="auto"/>
        <w:ind w:right="28" w:firstLineChars="400" w:firstLine="843"/>
        <w:contextualSpacing/>
        <w:rPr>
          <w:rFonts w:ascii="宋体" w:hAnsi="宋体" w:hint="eastAsia"/>
          <w:b/>
          <w:color w:val="000000"/>
          <w:szCs w:val="21"/>
        </w:rPr>
      </w:pPr>
      <w:r>
        <w:rPr>
          <w:rFonts w:ascii="宋体" w:hAnsi="宋体" w:hint="eastAsia"/>
          <w:b/>
          <w:color w:val="000000"/>
          <w:szCs w:val="21"/>
        </w:rPr>
        <w:t>（以下无正文，为《阳光合作协议》签署页）</w:t>
      </w:r>
    </w:p>
    <w:p w14:paraId="4D29A96C" w14:textId="77777777" w:rsidR="000B5A79" w:rsidRDefault="000B5A79">
      <w:pPr>
        <w:spacing w:line="360" w:lineRule="auto"/>
        <w:ind w:right="28" w:firstLineChars="400" w:firstLine="840"/>
        <w:contextualSpacing/>
        <w:rPr>
          <w:rFonts w:ascii="宋体" w:hAnsi="宋体" w:hint="eastAsia"/>
          <w:color w:val="000000"/>
          <w:szCs w:val="21"/>
        </w:rPr>
      </w:pPr>
    </w:p>
    <w:p w14:paraId="52556CB9" w14:textId="77777777" w:rsidR="000B5A79" w:rsidRDefault="000B5A79">
      <w:pPr>
        <w:spacing w:line="360" w:lineRule="auto"/>
        <w:ind w:right="28"/>
        <w:contextualSpacing/>
        <w:rPr>
          <w:rFonts w:ascii="宋体" w:hAnsi="宋体" w:cs="宋体" w:hint="eastAsia"/>
          <w:color w:val="000000"/>
          <w:szCs w:val="21"/>
          <w:u w:val="single"/>
        </w:rPr>
      </w:pPr>
      <w:r>
        <w:rPr>
          <w:rFonts w:ascii="宋体" w:hAnsi="宋体" w:cs="宋体" w:hint="eastAsia"/>
          <w:color w:val="000000"/>
          <w:szCs w:val="21"/>
        </w:rPr>
        <w:t xml:space="preserve">甲方: </w:t>
      </w:r>
      <w:permStart w:id="86976324" w:edGrp="everyone"/>
      <w:r>
        <w:rPr>
          <w:rFonts w:ascii="宋体" w:hAnsi="宋体" w:cs="宋体" w:hint="eastAsia"/>
          <w:color w:val="000000"/>
          <w:szCs w:val="21"/>
          <w:highlight w:val="lightGray"/>
          <w:u w:val="single"/>
        </w:rPr>
        <w:t xml:space="preserve">  </w:t>
      </w:r>
      <w:r w:rsidR="00723F0E">
        <w:rPr>
          <w:rFonts w:ascii="宋体" w:hAnsi="宋体" w:cs="宋体" w:hint="eastAsia"/>
          <w:color w:val="000000"/>
          <w:szCs w:val="21"/>
          <w:u w:val="single"/>
        </w:rPr>
        <w:t>达利安造船厂</w:t>
      </w:r>
      <w:r>
        <w:rPr>
          <w:rFonts w:ascii="宋体" w:hAnsi="宋体" w:cs="宋体" w:hint="eastAsia"/>
          <w:color w:val="000000"/>
          <w:szCs w:val="21"/>
          <w:highlight w:val="lightGray"/>
          <w:u w:val="single"/>
        </w:rPr>
        <w:t xml:space="preserve">   </w:t>
      </w:r>
      <w:permEnd w:id="86976324"/>
      <w:r>
        <w:rPr>
          <w:rFonts w:ascii="宋体" w:hAnsi="宋体" w:cs="宋体" w:hint="eastAsia"/>
          <w:color w:val="000000"/>
          <w:szCs w:val="21"/>
        </w:rPr>
        <w:t xml:space="preserve">         乙方:</w:t>
      </w:r>
      <w:permStart w:id="2118065576" w:edGrp="everyone"/>
      <w:r>
        <w:rPr>
          <w:rFonts w:ascii="宋体" w:hAnsi="宋体" w:cs="宋体" w:hint="eastAsia"/>
          <w:color w:val="000000"/>
          <w:szCs w:val="21"/>
          <w:highlight w:val="lightGray"/>
          <w:u w:val="single"/>
        </w:rPr>
        <w:t xml:space="preserve"> </w:t>
      </w:r>
      <w:r w:rsidR="00723F0E">
        <w:rPr>
          <w:rFonts w:ascii="宋体" w:hAnsi="宋体" w:cs="宋体" w:hint="eastAsia"/>
          <w:color w:val="000000"/>
          <w:szCs w:val="21"/>
          <w:u w:val="single"/>
        </w:rPr>
        <w:t>天下会装饰工程有限公司</w:t>
      </w:r>
      <w:r>
        <w:rPr>
          <w:rFonts w:ascii="宋体" w:hAnsi="宋体" w:cs="宋体" w:hint="eastAsia"/>
          <w:color w:val="000000"/>
          <w:szCs w:val="21"/>
          <w:highlight w:val="lightGray"/>
          <w:u w:val="single"/>
        </w:rPr>
        <w:t xml:space="preserve">  </w:t>
      </w:r>
      <w:permEnd w:id="2118065576"/>
    </w:p>
    <w:p w14:paraId="3238E2E7" w14:textId="77777777" w:rsidR="000B5A79" w:rsidRDefault="000B5A79">
      <w:pPr>
        <w:spacing w:line="360" w:lineRule="auto"/>
        <w:ind w:right="28"/>
        <w:contextualSpacing/>
        <w:rPr>
          <w:rFonts w:ascii="宋体" w:hAnsi="宋体" w:cs="宋体" w:hint="eastAsia"/>
          <w:color w:val="000000"/>
          <w:szCs w:val="21"/>
        </w:rPr>
      </w:pPr>
      <w:r>
        <w:rPr>
          <w:rFonts w:ascii="宋体" w:hAnsi="宋体" w:cs="宋体" w:hint="eastAsia"/>
          <w:color w:val="000000"/>
          <w:szCs w:val="21"/>
        </w:rPr>
        <w:t>（公章）</w:t>
      </w:r>
      <w:r>
        <w:rPr>
          <w:rFonts w:ascii="宋体" w:hAnsi="宋体" w:cs="宋体" w:hint="eastAsia"/>
          <w:color w:val="000000"/>
          <w:szCs w:val="21"/>
        </w:rPr>
        <w:tab/>
        <w:t xml:space="preserve">                             （公章）</w:t>
      </w:r>
      <w:r>
        <w:rPr>
          <w:rFonts w:ascii="宋体" w:hAnsi="宋体" w:cs="宋体" w:hint="eastAsia"/>
          <w:color w:val="000000"/>
          <w:szCs w:val="21"/>
        </w:rPr>
        <w:tab/>
      </w:r>
      <w:r>
        <w:rPr>
          <w:rFonts w:ascii="宋体" w:hAnsi="宋体" w:cs="宋体" w:hint="eastAsia"/>
          <w:color w:val="000000"/>
          <w:szCs w:val="21"/>
        </w:rPr>
        <w:tab/>
      </w:r>
      <w:r>
        <w:rPr>
          <w:rFonts w:ascii="宋体" w:hAnsi="宋体" w:cs="宋体" w:hint="eastAsia"/>
          <w:color w:val="000000"/>
          <w:szCs w:val="21"/>
        </w:rPr>
        <w:tab/>
      </w:r>
      <w:r>
        <w:rPr>
          <w:rFonts w:ascii="宋体" w:hAnsi="宋体" w:cs="宋体" w:hint="eastAsia"/>
          <w:color w:val="000000"/>
          <w:szCs w:val="21"/>
        </w:rPr>
        <w:tab/>
        <w:t xml:space="preserve">           </w:t>
      </w:r>
    </w:p>
    <w:p w14:paraId="4B658EC2" w14:textId="77777777" w:rsidR="000B5A79" w:rsidRDefault="000B5A79">
      <w:pPr>
        <w:spacing w:line="360" w:lineRule="auto"/>
        <w:ind w:right="28"/>
        <w:contextualSpacing/>
        <w:rPr>
          <w:rFonts w:ascii="宋体" w:hAnsi="宋体" w:cs="宋体" w:hint="eastAsia"/>
          <w:color w:val="000000"/>
          <w:szCs w:val="21"/>
        </w:rPr>
      </w:pPr>
    </w:p>
    <w:p w14:paraId="12229653" w14:textId="77777777" w:rsidR="000B5A79" w:rsidRDefault="000B5A79">
      <w:pPr>
        <w:ind w:firstLineChars="202" w:firstLine="424"/>
        <w:rPr>
          <w:rFonts w:ascii="宋体" w:hAnsi="宋体" w:cs="宋体" w:hint="eastAsia"/>
          <w:color w:val="000000"/>
          <w:szCs w:val="21"/>
        </w:rPr>
      </w:pPr>
    </w:p>
    <w:p w14:paraId="53EDAC91" w14:textId="77777777" w:rsidR="009216B5" w:rsidRDefault="009216B5" w:rsidP="009216B5">
      <w:pPr>
        <w:spacing w:line="360" w:lineRule="auto"/>
        <w:ind w:right="28"/>
        <w:contextualSpacing/>
        <w:rPr>
          <w:rFonts w:ascii="宋体" w:hAnsi="宋体" w:cs="宋体" w:hint="eastAsia"/>
          <w:color w:val="000000"/>
          <w:szCs w:val="21"/>
          <w:u w:val="single"/>
        </w:rPr>
      </w:pPr>
      <w:r>
        <w:rPr>
          <w:rFonts w:ascii="宋体" w:hAnsi="宋体" w:cs="宋体" w:hint="eastAsia"/>
          <w:color w:val="000000"/>
          <w:szCs w:val="21"/>
        </w:rPr>
        <w:t>法定代表人/授权代表签字：</w:t>
      </w:r>
      <w:permStart w:id="803213263" w:edGrp="everyone"/>
      <w:r>
        <w:rPr>
          <w:rFonts w:ascii="宋体" w:hAnsi="宋体" w:cs="宋体" w:hint="eastAsia"/>
          <w:color w:val="000000"/>
          <w:szCs w:val="21"/>
          <w:highlight w:val="lightGray"/>
          <w:u w:val="single"/>
        </w:rPr>
        <w:t xml:space="preserve"> </w:t>
      </w:r>
      <w:r w:rsidR="003B0C8C">
        <w:rPr>
          <w:rFonts w:ascii="宋体" w:hAnsi="宋体" w:cs="宋体" w:hint="eastAsia"/>
          <w:color w:val="000000"/>
          <w:szCs w:val="21"/>
          <w:highlight w:val="lightGray"/>
          <w:u w:val="single"/>
        </w:rPr>
        <w:t>马超</w:t>
      </w:r>
      <w:r>
        <w:rPr>
          <w:rFonts w:ascii="宋体" w:hAnsi="宋体" w:cs="宋体" w:hint="eastAsia"/>
          <w:color w:val="000000"/>
          <w:szCs w:val="21"/>
          <w:highlight w:val="lightGray"/>
          <w:u w:val="single"/>
        </w:rPr>
        <w:t xml:space="preserve">   </w:t>
      </w:r>
      <w:permEnd w:id="803213263"/>
      <w:r>
        <w:rPr>
          <w:rFonts w:ascii="宋体" w:hAnsi="宋体" w:cs="宋体" w:hint="eastAsia"/>
          <w:color w:val="000000"/>
          <w:szCs w:val="21"/>
        </w:rPr>
        <w:tab/>
        <w:t xml:space="preserve">      法定代表人/授权代表签字：</w:t>
      </w:r>
      <w:permStart w:id="1874030778" w:edGrp="everyone"/>
      <w:r>
        <w:rPr>
          <w:rFonts w:ascii="宋体" w:hAnsi="宋体" w:cs="宋体" w:hint="eastAsia"/>
          <w:color w:val="000000"/>
          <w:szCs w:val="21"/>
          <w:highlight w:val="lightGray"/>
          <w:u w:val="single"/>
        </w:rPr>
        <w:t xml:space="preserve"> </w:t>
      </w:r>
      <w:r w:rsidR="00723F0E">
        <w:rPr>
          <w:rFonts w:ascii="宋体" w:hAnsi="宋体" w:cs="宋体" w:hint="eastAsia"/>
          <w:color w:val="000000"/>
          <w:szCs w:val="21"/>
          <w:highlight w:val="lightGray"/>
          <w:u w:val="single"/>
        </w:rPr>
        <w:t>雄霸</w:t>
      </w:r>
      <w:r>
        <w:rPr>
          <w:rFonts w:ascii="宋体" w:hAnsi="宋体" w:cs="宋体" w:hint="eastAsia"/>
          <w:color w:val="000000"/>
          <w:szCs w:val="21"/>
          <w:highlight w:val="lightGray"/>
          <w:u w:val="single"/>
        </w:rPr>
        <w:t xml:space="preserve">  </w:t>
      </w:r>
      <w:permEnd w:id="1874030778"/>
    </w:p>
    <w:p w14:paraId="60021C47" w14:textId="77777777" w:rsidR="000B5A79" w:rsidRPr="009216B5" w:rsidRDefault="000B5A79">
      <w:pPr>
        <w:ind w:firstLineChars="202" w:firstLine="424"/>
        <w:rPr>
          <w:rFonts w:ascii="宋体" w:hAnsi="宋体" w:cs="宋体" w:hint="eastAsia"/>
          <w:color w:val="000000"/>
          <w:szCs w:val="21"/>
        </w:rPr>
      </w:pPr>
    </w:p>
    <w:p w14:paraId="4C03B552" w14:textId="77777777" w:rsidR="000B5A79" w:rsidRDefault="000B5A79">
      <w:pPr>
        <w:jc w:val="center"/>
        <w:rPr>
          <w:rFonts w:ascii="宋体" w:hAnsi="宋体" w:cs="宋体" w:hint="eastAsia"/>
          <w:szCs w:val="21"/>
        </w:rPr>
      </w:pPr>
      <w:r>
        <w:rPr>
          <w:rFonts w:ascii="宋体" w:hAnsi="宋体" w:cs="宋体" w:hint="eastAsia"/>
          <w:color w:val="000000"/>
          <w:szCs w:val="21"/>
        </w:rPr>
        <w:t>签订日期：</w:t>
      </w:r>
      <w:permStart w:id="1492060102" w:edGrp="everyone"/>
      <w:r>
        <w:rPr>
          <w:rFonts w:ascii="宋体" w:hAnsi="宋体" w:cs="宋体" w:hint="eastAsia"/>
          <w:color w:val="000000"/>
          <w:szCs w:val="21"/>
          <w:highlight w:val="lightGray"/>
        </w:rPr>
        <w:t xml:space="preserve"> </w:t>
      </w:r>
      <w:r w:rsidR="003B0C8C" w:rsidRPr="003B0C8C">
        <w:rPr>
          <w:rFonts w:ascii="宋体" w:hAnsi="宋体" w:cs="宋体" w:hint="eastAsia"/>
          <w:color w:val="000000"/>
          <w:szCs w:val="21"/>
        </w:rPr>
        <w:t>2026 年5月13日</w:t>
      </w:r>
      <w:permEnd w:id="1492060102"/>
    </w:p>
    <w:p w14:paraId="454FE959" w14:textId="77777777" w:rsidR="000B5A79" w:rsidRDefault="000B5A79">
      <w:pPr>
        <w:rPr>
          <w:rFonts w:ascii="宋体" w:hAnsi="宋体" w:cs="宋体" w:hint="eastAsia"/>
          <w:szCs w:val="21"/>
        </w:rPr>
      </w:pPr>
    </w:p>
    <w:p w14:paraId="25B7DE04" w14:textId="77777777" w:rsidR="000B5A79" w:rsidRDefault="000B5A79">
      <w:pPr>
        <w:rPr>
          <w:rFonts w:ascii="宋体" w:hAnsi="宋体" w:cs="宋体" w:hint="eastAsia"/>
          <w:szCs w:val="21"/>
        </w:rPr>
      </w:pPr>
    </w:p>
    <w:p w14:paraId="19CCFB66" w14:textId="77777777" w:rsidR="000B5A79" w:rsidRDefault="000B5A79"/>
    <w:p w14:paraId="67D53784" w14:textId="77777777" w:rsidR="000B5A79" w:rsidRDefault="000B5A79"/>
    <w:p w14:paraId="79BFBD62" w14:textId="77777777" w:rsidR="000B5A79" w:rsidRDefault="000B5A79"/>
    <w:p w14:paraId="4BD15129" w14:textId="77777777" w:rsidR="000B5A79" w:rsidRDefault="000B5A79"/>
    <w:p w14:paraId="382375C6" w14:textId="77777777" w:rsidR="000B5A79" w:rsidRDefault="000B5A79"/>
    <w:p w14:paraId="436A0BA4" w14:textId="77777777" w:rsidR="000B5A79" w:rsidRDefault="000B5A79"/>
    <w:p w14:paraId="564D5CD5" w14:textId="77777777" w:rsidR="000B5A79" w:rsidRDefault="000B5A79" w:rsidP="00723F0E">
      <w:pPr>
        <w:keepNext/>
        <w:widowControl/>
        <w:spacing w:line="400" w:lineRule="exact"/>
        <w:outlineLvl w:val="5"/>
        <w:rPr>
          <w:rFonts w:ascii="宋体" w:hAnsi="宋体" w:cs="宋体" w:hint="eastAsia"/>
          <w:kern w:val="21"/>
          <w:szCs w:val="21"/>
        </w:rPr>
      </w:pPr>
      <w:bookmarkStart w:id="95" w:name="_Toc28439"/>
      <w:bookmarkStart w:id="96" w:name="_Toc32051"/>
      <w:bookmarkStart w:id="97" w:name="附件5收款账号证明资料"/>
      <w:bookmarkStart w:id="98" w:name="_Toc13880"/>
      <w:bookmarkStart w:id="99" w:name="_Toc7113"/>
      <w:bookmarkStart w:id="100" w:name="_Toc12178"/>
      <w:bookmarkStart w:id="101" w:name="_Toc16400"/>
      <w:bookmarkStart w:id="102" w:name="_Toc26752"/>
      <w:r>
        <w:rPr>
          <w:rFonts w:ascii="宋体" w:hAnsi="宋体" w:cs="宋体" w:hint="eastAsia"/>
          <w:b/>
          <w:szCs w:val="21"/>
        </w:rPr>
        <w:br w:type="page"/>
      </w:r>
      <w:bookmarkEnd w:id="1"/>
      <w:bookmarkEnd w:id="2"/>
      <w:bookmarkEnd w:id="3"/>
      <w:bookmarkEnd w:id="4"/>
      <w:bookmarkEnd w:id="5"/>
      <w:bookmarkEnd w:id="6"/>
      <w:bookmarkEnd w:id="95"/>
      <w:bookmarkEnd w:id="96"/>
      <w:bookmarkEnd w:id="97"/>
      <w:bookmarkEnd w:id="98"/>
      <w:bookmarkEnd w:id="99"/>
      <w:bookmarkEnd w:id="100"/>
      <w:bookmarkEnd w:id="101"/>
      <w:bookmarkEnd w:id="102"/>
    </w:p>
    <w:sectPr w:rsidR="000B5A79" w:rsidSect="00E03D18">
      <w:footerReference w:type="default" r:id="rId12"/>
      <w:pgSz w:w="11906" w:h="16838"/>
      <w:pgMar w:top="1440" w:right="1803" w:bottom="1440" w:left="180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B069F" w14:textId="77777777" w:rsidR="002A7A54" w:rsidRDefault="002A7A54">
      <w:r>
        <w:separator/>
      </w:r>
    </w:p>
  </w:endnote>
  <w:endnote w:type="continuationSeparator" w:id="0">
    <w:p w14:paraId="37165FED" w14:textId="77777777" w:rsidR="002A7A54" w:rsidRDefault="002A7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YPE">
    <w:altName w:val="Times New Roman"/>
    <w:charset w:val="00"/>
    <w:family w:val="roman"/>
    <w:pitch w:val="default"/>
    <w:sig w:usb0="00000000" w:usb1="00000000" w:usb2="00000000" w:usb3="00000000" w:csb0="00040001" w:csb1="00000000"/>
  </w:font>
  <w:font w:name="仿宋_GB2312">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D607" w14:textId="3F147522" w:rsidR="000B5A79" w:rsidRDefault="00B12634">
    <w:pPr>
      <w:pStyle w:val="af4"/>
      <w:jc w:val="center"/>
    </w:pPr>
    <w:r>
      <w:rPr>
        <w:noProof/>
      </w:rPr>
      <mc:AlternateContent>
        <mc:Choice Requires="wps">
          <w:drawing>
            <wp:anchor distT="0" distB="0" distL="114300" distR="114300" simplePos="0" relativeHeight="251657216" behindDoc="0" locked="0" layoutInCell="1" allowOverlap="1" wp14:anchorId="7AFDB404" wp14:editId="69B77BC7">
              <wp:simplePos x="0" y="0"/>
              <wp:positionH relativeFrom="margin">
                <wp:align>center</wp:align>
              </wp:positionH>
              <wp:positionV relativeFrom="paragraph">
                <wp:posOffset>0</wp:posOffset>
              </wp:positionV>
              <wp:extent cx="1828800" cy="1828800"/>
              <wp:effectExtent l="0" t="0" r="0" b="0"/>
              <wp:wrapNone/>
              <wp:docPr id="1443907580"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21CABC" w14:textId="77777777" w:rsidR="000B5A79" w:rsidRDefault="000B5A79">
                          <w:pPr>
                            <w:pStyle w:val="af4"/>
                          </w:pPr>
                          <w:r>
                            <w:fldChar w:fldCharType="begin"/>
                          </w:r>
                          <w:r>
                            <w:instrText xml:space="preserve"> PAGE  \* MERGEFORMAT </w:instrText>
                          </w:r>
                          <w:r>
                            <w:fldChar w:fldCharType="separate"/>
                          </w:r>
                          <w:r>
                            <w:t>37</w:t>
                          </w:r>
                          <w:r>
                            <w:fldChar w:fldCharType="end"/>
                          </w:r>
                          <w:r>
                            <w:t xml:space="preserve"> / </w:t>
                          </w:r>
                          <w:fldSimple w:instr=" NUMPAGES  \* MERGEFORMAT ">
                            <w:r>
                              <w:t>79</w:t>
                            </w:r>
                          </w:fldSimple>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AFDB404" id="_x0000_t202" coordsize="21600,21600" o:spt="202" path="m,l,21600r21600,l21600,xe">
              <v:stroke joinstyle="miter"/>
              <v:path gradientshapeok="t" o:connecttype="rect"/>
            </v:shapetype>
            <v:shape id="文本框 40" o:spid="_x0000_s1026" type="#_x0000_t202" style="position:absolute;left:0;text-align:left;margin-left:0;margin-top:0;width:2in;height:2in;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wdbpwc4BAACeAwAADgAAAAAAAAAA&#10;AAAAAAAuAgAAZHJzL2Uyb0RvYy54bWxQSwECLQAUAAYACAAAACEADErw7tYAAAAFAQAADwAAAAAA&#10;AAAAAAAAAAAoBAAAZHJzL2Rvd25yZXYueG1sUEsFBgAAAAAEAAQA8wAAACsFAAAAAA==&#10;" filled="f" stroked="f">
              <v:textbox style="mso-fit-shape-to-text:t" inset="0,0,0,0">
                <w:txbxContent>
                  <w:p w14:paraId="1821CABC" w14:textId="77777777" w:rsidR="000B5A79" w:rsidRDefault="000B5A79">
                    <w:pPr>
                      <w:pStyle w:val="af4"/>
                    </w:pPr>
                    <w:r>
                      <w:fldChar w:fldCharType="begin"/>
                    </w:r>
                    <w:r>
                      <w:instrText xml:space="preserve"> PAGE  \* MERGEFORMAT </w:instrText>
                    </w:r>
                    <w:r>
                      <w:fldChar w:fldCharType="separate"/>
                    </w:r>
                    <w:r>
                      <w:t>37</w:t>
                    </w:r>
                    <w:r>
                      <w:fldChar w:fldCharType="end"/>
                    </w:r>
                    <w:r>
                      <w:t xml:space="preserve"> / </w:t>
                    </w:r>
                    <w:fldSimple w:instr=" NUMPAGES  \* MERGEFORMAT ">
                      <w:r>
                        <w:t>79</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858C" w14:textId="656CEA01" w:rsidR="000B5A79" w:rsidRDefault="00B12634">
    <w:pPr>
      <w:pStyle w:val="af4"/>
    </w:pPr>
    <w:r>
      <w:rPr>
        <w:noProof/>
      </w:rPr>
      <mc:AlternateContent>
        <mc:Choice Requires="wps">
          <w:drawing>
            <wp:anchor distT="0" distB="0" distL="114300" distR="114300" simplePos="0" relativeHeight="251659264" behindDoc="0" locked="0" layoutInCell="1" allowOverlap="1" wp14:anchorId="71EFE5C0" wp14:editId="754EA716">
              <wp:simplePos x="0" y="0"/>
              <wp:positionH relativeFrom="margin">
                <wp:align>center</wp:align>
              </wp:positionH>
              <wp:positionV relativeFrom="paragraph">
                <wp:posOffset>0</wp:posOffset>
              </wp:positionV>
              <wp:extent cx="260985" cy="131445"/>
              <wp:effectExtent l="0" t="0" r="0" b="0"/>
              <wp:wrapNone/>
              <wp:docPr id="156288994"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B0809" w14:textId="77777777" w:rsidR="000B5A79" w:rsidRDefault="000B5A79">
                          <w:pPr>
                            <w:pStyle w:val="af4"/>
                          </w:pPr>
                          <w:r>
                            <w:fldChar w:fldCharType="begin"/>
                          </w:r>
                          <w:r>
                            <w:instrText xml:space="preserve"> PAGE  \* MERGEFORMAT </w:instrText>
                          </w:r>
                          <w:r>
                            <w:fldChar w:fldCharType="separate"/>
                          </w:r>
                          <w:r>
                            <w:t>36</w:t>
                          </w:r>
                          <w:r>
                            <w:fldChar w:fldCharType="end"/>
                          </w:r>
                          <w:r>
                            <w:t xml:space="preserve"> / </w:t>
                          </w:r>
                          <w:fldSimple w:instr=" NUMPAGES  \* MERGEFORMAT ">
                            <w:r>
                              <w:t>79</w:t>
                            </w:r>
                          </w:fldSimple>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1EFE5C0" id="_x0000_t202" coordsize="21600,21600" o:spt="202" path="m,l,21600r21600,l21600,xe">
              <v:stroke joinstyle="miter"/>
              <v:path gradientshapeok="t" o:connecttype="rect"/>
            </v:shapetype>
            <v:shape id="文本框 51" o:spid="_x0000_s1027" type="#_x0000_t202" style="position:absolute;margin-left:0;margin-top:0;width:20.55pt;height:10.3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" filled="f" stroked="f">
              <v:textbox style="mso-fit-shape-to-text:t" inset="0,0,0,0">
                <w:txbxContent>
                  <w:p w14:paraId="292B0809" w14:textId="77777777" w:rsidR="000B5A79" w:rsidRDefault="000B5A79">
                    <w:pPr>
                      <w:pStyle w:val="af4"/>
                    </w:pPr>
                    <w:r>
                      <w:fldChar w:fldCharType="begin"/>
                    </w:r>
                    <w:r>
                      <w:instrText xml:space="preserve"> PAGE  \* MERGEFORMAT </w:instrText>
                    </w:r>
                    <w:r>
                      <w:fldChar w:fldCharType="separate"/>
                    </w:r>
                    <w:r>
                      <w:t>36</w:t>
                    </w:r>
                    <w:r>
                      <w:fldChar w:fldCharType="end"/>
                    </w:r>
                    <w:r>
                      <w:t xml:space="preserve"> / </w:t>
                    </w:r>
                    <w:fldSimple w:instr=" NUMPAGES  \* MERGEFORMAT ">
                      <w:r>
                        <w:t>79</w:t>
                      </w:r>
                    </w:fldSimple>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B040" w14:textId="37931E11" w:rsidR="000B5A79" w:rsidRDefault="00B12634">
    <w:pPr>
      <w:pStyle w:val="af4"/>
      <w:jc w:val="center"/>
    </w:pPr>
    <w:r>
      <w:rPr>
        <w:noProof/>
      </w:rPr>
      <mc:AlternateContent>
        <mc:Choice Requires="wps">
          <w:drawing>
            <wp:anchor distT="0" distB="0" distL="114300" distR="114300" simplePos="0" relativeHeight="251658240" behindDoc="0" locked="0" layoutInCell="1" allowOverlap="1" wp14:anchorId="1B4DF0F6" wp14:editId="63AE7A35">
              <wp:simplePos x="0" y="0"/>
              <wp:positionH relativeFrom="margin">
                <wp:align>center</wp:align>
              </wp:positionH>
              <wp:positionV relativeFrom="paragraph">
                <wp:posOffset>0</wp:posOffset>
              </wp:positionV>
              <wp:extent cx="260985" cy="131445"/>
              <wp:effectExtent l="0" t="0" r="0" b="0"/>
              <wp:wrapNone/>
              <wp:docPr id="1503483901"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8B3C0" w14:textId="77777777" w:rsidR="000B5A79" w:rsidRDefault="000B5A79">
                          <w:pPr>
                            <w:pStyle w:val="af4"/>
                          </w:pPr>
                          <w:r>
                            <w:fldChar w:fldCharType="begin"/>
                          </w:r>
                          <w:r>
                            <w:instrText xml:space="preserve"> PAGE  \* MERGEFORMAT </w:instrText>
                          </w:r>
                          <w:r>
                            <w:fldChar w:fldCharType="separate"/>
                          </w:r>
                          <w:r>
                            <w:t>51</w:t>
                          </w:r>
                          <w:r>
                            <w:fldChar w:fldCharType="end"/>
                          </w:r>
                          <w:r>
                            <w:t xml:space="preserve"> / </w:t>
                          </w:r>
                          <w:fldSimple w:instr=" NUMPAGES  \* MERGEFORMAT ">
                            <w:r>
                              <w:t>101</w:t>
                            </w:r>
                          </w:fldSimple>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4DF0F6" id="_x0000_t202" coordsize="21600,21600" o:spt="202" path="m,l,21600r21600,l21600,xe">
              <v:stroke joinstyle="miter"/>
              <v:path gradientshapeok="t" o:connecttype="rect"/>
            </v:shapetype>
            <v:shape id="文本框 50" o:spid="_x0000_s1028" type="#_x0000_t202" style="position:absolute;left:0;text-align:left;margin-left:0;margin-top:0;width:20.55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" filled="f" stroked="f">
              <v:textbox style="mso-fit-shape-to-text:t" inset="0,0,0,0">
                <w:txbxContent>
                  <w:p w14:paraId="1A68B3C0" w14:textId="77777777" w:rsidR="000B5A79" w:rsidRDefault="000B5A79">
                    <w:pPr>
                      <w:pStyle w:val="af4"/>
                    </w:pPr>
                    <w:r>
                      <w:fldChar w:fldCharType="begin"/>
                    </w:r>
                    <w:r>
                      <w:instrText xml:space="preserve"> PAGE  \* MERGEFORMAT </w:instrText>
                    </w:r>
                    <w:r>
                      <w:fldChar w:fldCharType="separate"/>
                    </w:r>
                    <w:r>
                      <w:t>51</w:t>
                    </w:r>
                    <w:r>
                      <w:fldChar w:fldCharType="end"/>
                    </w:r>
                    <w:r>
                      <w:t xml:space="preserve"> / </w:t>
                    </w:r>
                    <w:fldSimple w:instr=" NUMPAGES  \* MERGEFORMAT ">
                      <w:r>
                        <w:t>101</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D9C61" w14:textId="77777777" w:rsidR="002A7A54" w:rsidRDefault="002A7A54">
      <w:r>
        <w:separator/>
      </w:r>
    </w:p>
  </w:footnote>
  <w:footnote w:type="continuationSeparator" w:id="0">
    <w:p w14:paraId="5DF0AFC3" w14:textId="77777777" w:rsidR="002A7A54" w:rsidRDefault="002A7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93C6" w14:textId="6BD9FC04" w:rsidR="000B5A79" w:rsidRDefault="00B12634">
    <w:pPr>
      <w:pStyle w:val="af6"/>
      <w:pBdr>
        <w:bottom w:val="single" w:sz="4" w:space="0" w:color="auto"/>
      </w:pBdr>
      <w:jc w:val="right"/>
      <w:rPr>
        <w:rFonts w:ascii="宋体" w:hAnsi="宋体" w:hint="eastAsia"/>
        <w:b/>
        <w:color w:val="000000"/>
        <w:sz w:val="21"/>
        <w:szCs w:val="21"/>
      </w:rPr>
    </w:pPr>
    <w:r>
      <w:rPr>
        <w:rFonts w:ascii="宋体" w:hAnsi="宋体"/>
        <w:b/>
        <w:noProof/>
        <w:color w:val="000000"/>
        <w:sz w:val="15"/>
        <w:szCs w:val="15"/>
      </w:rPr>
      <w:drawing>
        <wp:anchor distT="0" distB="0" distL="114300" distR="114300" simplePos="0" relativeHeight="251656192" behindDoc="0" locked="0" layoutInCell="1" allowOverlap="1" wp14:anchorId="11E0DFFD" wp14:editId="71E1507F">
          <wp:simplePos x="0" y="0"/>
          <wp:positionH relativeFrom="page">
            <wp:posOffset>1120140</wp:posOffset>
          </wp:positionH>
          <wp:positionV relativeFrom="page">
            <wp:posOffset>334645</wp:posOffset>
          </wp:positionV>
          <wp:extent cx="1292225" cy="299720"/>
          <wp:effectExtent l="0" t="0" r="0" b="0"/>
          <wp:wrapNone/>
          <wp:docPr id="16" name="图片 1"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万科LOGO"/>
                  <pic:cNvPicPr>
                    <a:picLocks noChangeAspect="1" noChangeArrowheads="1"/>
                  </pic:cNvPicPr>
                </pic:nvPicPr>
                <pic:blipFill>
                  <a:blip r:embed="rId1">
                    <a:extLst>
                      <a:ext uri="{28A0092B-C50C-407E-A947-70E740481C1C}">
                        <a14:useLocalDpi xmlns:a14="http://schemas.microsoft.com/office/drawing/2010/main" val="0"/>
                      </a:ext>
                    </a:extLst>
                  </a:blip>
                  <a:srcRect t="37889" b="38905"/>
                  <a:stretch>
                    <a:fillRect/>
                  </a:stretch>
                </pic:blipFill>
                <pic:spPr bwMode="auto">
                  <a:xfrm>
                    <a:off x="0" y="0"/>
                    <a:ext cx="1292225" cy="299720"/>
                  </a:xfrm>
                  <a:prstGeom prst="rect">
                    <a:avLst/>
                  </a:prstGeom>
                  <a:noFill/>
                  <a:ln>
                    <a:noFill/>
                  </a:ln>
                </pic:spPr>
              </pic:pic>
            </a:graphicData>
          </a:graphic>
          <wp14:sizeRelH relativeFrom="page">
            <wp14:pctWidth>0</wp14:pctWidth>
          </wp14:sizeRelH>
          <wp14:sizeRelV relativeFrom="page">
            <wp14:pctHeight>0</wp14:pctHeight>
          </wp14:sizeRelV>
        </wp:anchor>
      </w:drawing>
    </w:r>
    <w:r w:rsidR="00723F0E">
      <w:rPr>
        <w:rFonts w:ascii="宋体" w:hAnsi="宋体" w:hint="eastAsia"/>
        <w:b/>
        <w:color w:val="000000"/>
        <w:sz w:val="15"/>
        <w:szCs w:val="15"/>
      </w:rPr>
      <w:t>四方城</w:t>
    </w:r>
    <w:r w:rsidR="000B5A79">
      <w:rPr>
        <w:rFonts w:ascii="宋体" w:hAnsi="宋体" w:hint="eastAsia"/>
        <w:b/>
        <w:color w:val="000000"/>
        <w:sz w:val="15"/>
        <w:szCs w:val="15"/>
      </w:rPr>
      <w:t>翡翠大道北二期3强化地板产品采购合同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7CE8" w14:textId="77777777" w:rsidR="000B5A79" w:rsidRDefault="000B5A79">
    <w:pPr>
      <w:pStyle w:val="af6"/>
      <w:pBdr>
        <w:bottom w:val="single" w:sz="4" w:space="1" w:color="auto"/>
      </w:pBdr>
      <w:jc w:val="right"/>
      <w:rPr>
        <w:rFonts w:ascii="宋体" w:hAnsi="宋体" w:hint="eastAsia"/>
        <w:b/>
        <w:color w:val="00000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57ED58"/>
    <w:multiLevelType w:val="multilevel"/>
    <w:tmpl w:val="8A57ED58"/>
    <w:lvl w:ilvl="0">
      <w:start w:val="1"/>
      <w:numFmt w:val="decimal"/>
      <w:lvlText w:val="%1."/>
      <w:lvlJc w:val="left"/>
      <w:pPr>
        <w:tabs>
          <w:tab w:val="num" w:pos="780"/>
        </w:tabs>
        <w:ind w:left="780" w:hanging="360"/>
      </w:pPr>
      <w:rPr>
        <w:rFonts w:hint="eastAsia"/>
      </w:rPr>
    </w:lvl>
    <w:lvl w:ilvl="1">
      <w:start w:val="1"/>
      <w:numFmt w:val="lowerLetter"/>
      <w:suff w:val="space"/>
      <w:lvlText w:val="%2)"/>
      <w:lvlJc w:val="left"/>
      <w:pPr>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 w15:restartNumberingAfterBreak="0">
    <w:nsid w:val="92063A4C"/>
    <w:multiLevelType w:val="multilevel"/>
    <w:tmpl w:val="92063A4C"/>
    <w:lvl w:ilvl="0">
      <w:start w:val="1"/>
      <w:numFmt w:val="decimalEnclosedCircle"/>
      <w:suff w:val="space"/>
      <w:lvlText w:val="%1"/>
      <w:lvlJc w:val="left"/>
      <w:pPr>
        <w:ind w:left="1200" w:hanging="360"/>
      </w:pPr>
      <w:rPr>
        <w:rFonts w:hint="eastAsia"/>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2" w15:restartNumberingAfterBreak="0">
    <w:nsid w:val="9CF7FF40"/>
    <w:multiLevelType w:val="multilevel"/>
    <w:tmpl w:val="9CF7FF40"/>
    <w:lvl w:ilvl="0">
      <w:start w:val="1"/>
      <w:numFmt w:val="decimal"/>
      <w:suff w:val="nothing"/>
      <w:lvlText w:val="%1）"/>
      <w:lvlJc w:val="left"/>
      <w:pPr>
        <w:ind w:left="1200" w:hanging="360"/>
      </w:pPr>
      <w:rPr>
        <w:rFonts w:hint="eastAsia"/>
      </w:rPr>
    </w:lvl>
    <w:lvl w:ilvl="1">
      <w:start w:val="3"/>
      <w:numFmt w:val="decimal"/>
      <w:lvlText w:val="%2、"/>
      <w:lvlJc w:val="left"/>
      <w:pPr>
        <w:tabs>
          <w:tab w:val="num" w:pos="1620"/>
        </w:tabs>
        <w:ind w:left="1620" w:hanging="360"/>
      </w:pPr>
      <w:rPr>
        <w:rFonts w:hint="eastAsia"/>
      </w:r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abstractNum w:abstractNumId="3" w15:restartNumberingAfterBreak="0">
    <w:nsid w:val="A76082CB"/>
    <w:multiLevelType w:val="multilevel"/>
    <w:tmpl w:val="A76082CB"/>
    <w:lvl w:ilvl="0">
      <w:start w:val="6"/>
      <w:numFmt w:val="decimal"/>
      <w:lvlText w:val="%1"/>
      <w:lvlJc w:val="left"/>
      <w:pPr>
        <w:tabs>
          <w:tab w:val="num" w:pos="360"/>
        </w:tabs>
        <w:ind w:left="360" w:hanging="360"/>
      </w:pPr>
      <w:rPr>
        <w:rFonts w:hint="default"/>
      </w:rPr>
    </w:lvl>
    <w:lvl w:ilvl="1">
      <w:start w:val="1"/>
      <w:numFmt w:val="decimal"/>
      <w:suff w:val="space"/>
      <w:lvlText w:val="%2."/>
      <w:lvlJc w:val="left"/>
      <w:pPr>
        <w:ind w:left="780" w:hanging="420"/>
      </w:pPr>
      <w:rPr>
        <w:rFonts w:ascii="宋体" w:eastAsia="宋体" w:hAnsi="宋体" w:cs="宋体" w:hint="default"/>
        <w:sz w:val="21"/>
        <w:szCs w:val="21"/>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C6489A2F"/>
    <w:multiLevelType w:val="multilevel"/>
    <w:tmpl w:val="C6489A2F"/>
    <w:lvl w:ilvl="0">
      <w:start w:val="1"/>
      <w:numFmt w:val="decimal"/>
      <w:suff w:val="space"/>
      <w:lvlText w:val="%1."/>
      <w:lvlJc w:val="left"/>
      <w:pPr>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5" w15:restartNumberingAfterBreak="0">
    <w:nsid w:val="D2540AF3"/>
    <w:multiLevelType w:val="singleLevel"/>
    <w:tmpl w:val="D2540AF3"/>
    <w:lvl w:ilvl="0">
      <w:start w:val="1"/>
      <w:numFmt w:val="decimal"/>
      <w:suff w:val="space"/>
      <w:lvlText w:val="(%1)"/>
      <w:lvlJc w:val="left"/>
      <w:pPr>
        <w:ind w:left="425" w:hanging="425"/>
      </w:pPr>
      <w:rPr>
        <w:rFonts w:hint="default"/>
      </w:rPr>
    </w:lvl>
  </w:abstractNum>
  <w:abstractNum w:abstractNumId="6" w15:restartNumberingAfterBreak="0">
    <w:nsid w:val="DE732E52"/>
    <w:multiLevelType w:val="singleLevel"/>
    <w:tmpl w:val="DE732E52"/>
    <w:lvl w:ilvl="0">
      <w:start w:val="1"/>
      <w:numFmt w:val="decimal"/>
      <w:lvlText w:val="%1)"/>
      <w:lvlJc w:val="left"/>
      <w:pPr>
        <w:ind w:left="425" w:hanging="425"/>
      </w:pPr>
      <w:rPr>
        <w:rFonts w:hint="default"/>
      </w:rPr>
    </w:lvl>
  </w:abstractNum>
  <w:abstractNum w:abstractNumId="7" w15:restartNumberingAfterBreak="0">
    <w:nsid w:val="E0FAA7A9"/>
    <w:multiLevelType w:val="multilevel"/>
    <w:tmpl w:val="E0FAA7A9"/>
    <w:lvl w:ilvl="0">
      <w:start w:val="1"/>
      <w:numFmt w:val="decimal"/>
      <w:suff w:val="space"/>
      <w:lvlText w:val="%1."/>
      <w:lvlJc w:val="left"/>
      <w:pPr>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E565FD7D"/>
    <w:multiLevelType w:val="multilevel"/>
    <w:tmpl w:val="E565FD7D"/>
    <w:lvl w:ilvl="0">
      <w:start w:val="5"/>
      <w:numFmt w:val="decimal"/>
      <w:lvlText w:val="%1"/>
      <w:lvlJc w:val="left"/>
      <w:pPr>
        <w:tabs>
          <w:tab w:val="num" w:pos="360"/>
        </w:tabs>
        <w:ind w:left="360" w:hanging="360"/>
      </w:pPr>
      <w:rPr>
        <w:rFonts w:hint="default"/>
      </w:rPr>
    </w:lvl>
    <w:lvl w:ilvl="1">
      <w:start w:val="1"/>
      <w:numFmt w:val="decimal"/>
      <w:suff w:val="space"/>
      <w:lvlText w:val="%2."/>
      <w:lvlJc w:val="left"/>
      <w:pPr>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F6206014"/>
    <w:multiLevelType w:val="multilevel"/>
    <w:tmpl w:val="F6206014"/>
    <w:lvl w:ilvl="0">
      <w:start w:val="6"/>
      <w:numFmt w:val="decimal"/>
      <w:lvlText w:val="%1"/>
      <w:lvlJc w:val="left"/>
      <w:pPr>
        <w:tabs>
          <w:tab w:val="num" w:pos="360"/>
        </w:tabs>
        <w:ind w:left="360" w:hanging="360"/>
      </w:pPr>
      <w:rPr>
        <w:rFonts w:hint="default"/>
      </w:rPr>
    </w:lvl>
    <w:lvl w:ilvl="1">
      <w:start w:val="1"/>
      <w:numFmt w:val="decimal"/>
      <w:suff w:val="space"/>
      <w:lvlText w:val="%2."/>
      <w:lvlJc w:val="left"/>
      <w:pPr>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20E55244"/>
    <w:multiLevelType w:val="multilevel"/>
    <w:tmpl w:val="20E55244"/>
    <w:lvl w:ilvl="0">
      <w:start w:val="8"/>
      <w:numFmt w:val="decimal"/>
      <w:lvlText w:val="%1"/>
      <w:lvlJc w:val="left"/>
      <w:pPr>
        <w:tabs>
          <w:tab w:val="num" w:pos="360"/>
        </w:tabs>
        <w:ind w:left="360" w:hanging="360"/>
      </w:pPr>
      <w:rPr>
        <w:rFonts w:hint="default"/>
      </w:rPr>
    </w:lvl>
    <w:lvl w:ilvl="1">
      <w:start w:val="1"/>
      <w:numFmt w:val="decimal"/>
      <w:suff w:val="space"/>
      <w:lvlText w:val="%2."/>
      <w:lvlJc w:val="left"/>
      <w:pPr>
        <w:ind w:left="840" w:hanging="420"/>
      </w:pPr>
      <w:rPr>
        <w:rFonts w:hint="default"/>
      </w:rPr>
    </w:lvl>
    <w:lvl w:ilvl="2">
      <w:start w:val="1"/>
      <w:numFmt w:val="decimal"/>
      <w:lvlText w:val="%1.%2.%3"/>
      <w:lvlJc w:val="left"/>
      <w:pPr>
        <w:tabs>
          <w:tab w:val="num" w:pos="1560"/>
        </w:tabs>
        <w:ind w:left="1560" w:hanging="720"/>
      </w:pPr>
      <w:rPr>
        <w:rFonts w:hint="default"/>
      </w:rPr>
    </w:lvl>
    <w:lvl w:ilvl="3">
      <w:start w:val="1"/>
      <w:numFmt w:val="decimal"/>
      <w:lvlText w:val="%1.%2.%3.%4"/>
      <w:lvlJc w:val="left"/>
      <w:pPr>
        <w:tabs>
          <w:tab w:val="num" w:pos="2340"/>
        </w:tabs>
        <w:ind w:left="2340" w:hanging="1080"/>
      </w:pPr>
      <w:rPr>
        <w:rFonts w:hint="default"/>
      </w:rPr>
    </w:lvl>
    <w:lvl w:ilvl="4">
      <w:start w:val="1"/>
      <w:numFmt w:val="decimal"/>
      <w:lvlText w:val="%1.%2.%3.%4.%5"/>
      <w:lvlJc w:val="left"/>
      <w:pPr>
        <w:tabs>
          <w:tab w:val="num" w:pos="2760"/>
        </w:tabs>
        <w:ind w:left="2760" w:hanging="1080"/>
      </w:pPr>
      <w:rPr>
        <w:rFonts w:hint="default"/>
      </w:rPr>
    </w:lvl>
    <w:lvl w:ilvl="5">
      <w:start w:val="1"/>
      <w:numFmt w:val="decimal"/>
      <w:lvlText w:val="%1.%2.%3.%4.%5.%6"/>
      <w:lvlJc w:val="left"/>
      <w:pPr>
        <w:tabs>
          <w:tab w:val="num" w:pos="3540"/>
        </w:tabs>
        <w:ind w:left="3540" w:hanging="144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740"/>
        </w:tabs>
        <w:ind w:left="4740" w:hanging="1800"/>
      </w:pPr>
      <w:rPr>
        <w:rFonts w:hint="default"/>
      </w:rPr>
    </w:lvl>
    <w:lvl w:ilvl="8">
      <w:start w:val="1"/>
      <w:numFmt w:val="decimal"/>
      <w:lvlText w:val="%1.%2.%3.%4.%5.%6.%7.%8.%9"/>
      <w:lvlJc w:val="left"/>
      <w:pPr>
        <w:tabs>
          <w:tab w:val="num" w:pos="5160"/>
        </w:tabs>
        <w:ind w:left="5160" w:hanging="1800"/>
      </w:pPr>
      <w:rPr>
        <w:rFonts w:hint="default"/>
      </w:rPr>
    </w:lvl>
  </w:abstractNum>
  <w:abstractNum w:abstractNumId="11" w15:restartNumberingAfterBreak="0">
    <w:nsid w:val="2BABF660"/>
    <w:multiLevelType w:val="singleLevel"/>
    <w:tmpl w:val="2BABF660"/>
    <w:lvl w:ilvl="0">
      <w:start w:val="1"/>
      <w:numFmt w:val="decimal"/>
      <w:lvlText w:val="(%1)"/>
      <w:lvlJc w:val="left"/>
      <w:pPr>
        <w:ind w:left="425" w:hanging="425"/>
      </w:pPr>
      <w:rPr>
        <w:rFonts w:hint="default"/>
      </w:rPr>
    </w:lvl>
  </w:abstractNum>
  <w:abstractNum w:abstractNumId="12" w15:restartNumberingAfterBreak="0">
    <w:nsid w:val="31EBC3CA"/>
    <w:multiLevelType w:val="multilevel"/>
    <w:tmpl w:val="31EBC3CA"/>
    <w:lvl w:ilvl="0">
      <w:start w:val="1"/>
      <w:numFmt w:val="chineseCountingThousand"/>
      <w:suff w:val="space"/>
      <w:lvlText w:val="%1、"/>
      <w:lvlJc w:val="left"/>
      <w:pPr>
        <w:ind w:left="831" w:hanging="360"/>
      </w:pPr>
      <w:rPr>
        <w:rFonts w:hint="eastAsia"/>
        <w:b/>
        <w:bCs/>
      </w:rPr>
    </w:lvl>
    <w:lvl w:ilvl="1">
      <w:start w:val="1"/>
      <w:numFmt w:val="lowerLetter"/>
      <w:lvlText w:val="%2)"/>
      <w:lvlJc w:val="left"/>
      <w:pPr>
        <w:tabs>
          <w:tab w:val="num" w:pos="840"/>
        </w:tabs>
        <w:ind w:left="840" w:hanging="420"/>
      </w:pPr>
      <w:rPr>
        <w:rFonts w:hint="eastAsia"/>
      </w:rPr>
    </w:lvl>
    <w:lvl w:ilvl="2">
      <w:start w:val="1"/>
      <w:numFmt w:val="decimal"/>
      <w:lvlText w:val="%3．"/>
      <w:lvlJc w:val="left"/>
      <w:pPr>
        <w:tabs>
          <w:tab w:val="num" w:pos="1200"/>
        </w:tabs>
        <w:ind w:left="1200" w:hanging="36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 w15:restartNumberingAfterBreak="0">
    <w:nsid w:val="3A9B1BE4"/>
    <w:multiLevelType w:val="multilevel"/>
    <w:tmpl w:val="3A9B1BE4"/>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4" w15:restartNumberingAfterBreak="0">
    <w:nsid w:val="3C401466"/>
    <w:multiLevelType w:val="multilevel"/>
    <w:tmpl w:val="3C401466"/>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5" w15:restartNumberingAfterBreak="0">
    <w:nsid w:val="3F985E38"/>
    <w:multiLevelType w:val="multilevel"/>
    <w:tmpl w:val="3F985E38"/>
    <w:lvl w:ilvl="0">
      <w:start w:val="1"/>
      <w:numFmt w:val="decimal"/>
      <w:lvlText w:val="%1）"/>
      <w:lvlJc w:val="left"/>
      <w:pPr>
        <w:tabs>
          <w:tab w:val="num" w:pos="1620"/>
        </w:tabs>
        <w:ind w:left="1620" w:hanging="360"/>
      </w:pPr>
      <w:rPr>
        <w:rFonts w:hint="eastAsia"/>
      </w:rPr>
    </w:lvl>
    <w:lvl w:ilvl="1">
      <w:start w:val="1"/>
      <w:numFmt w:val="lowerLetter"/>
      <w:lvlText w:val="%2)"/>
      <w:lvlJc w:val="left"/>
      <w:pPr>
        <w:ind w:left="840" w:hanging="420"/>
      </w:pPr>
    </w:lvl>
    <w:lvl w:ilvl="2">
      <w:start w:val="1"/>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6684F83"/>
    <w:multiLevelType w:val="multilevel"/>
    <w:tmpl w:val="46684F83"/>
    <w:lvl w:ilvl="0">
      <w:start w:val="1"/>
      <w:numFmt w:val="decimal"/>
      <w:lvlText w:val="%1."/>
      <w:lvlJc w:val="left"/>
      <w:pPr>
        <w:ind w:left="1184" w:hanging="420"/>
      </w:pPr>
    </w:lvl>
    <w:lvl w:ilvl="1">
      <w:start w:val="1"/>
      <w:numFmt w:val="lowerLetter"/>
      <w:lvlText w:val="%2)"/>
      <w:lvlJc w:val="left"/>
      <w:pPr>
        <w:ind w:left="1604" w:hanging="420"/>
      </w:pPr>
    </w:lvl>
    <w:lvl w:ilvl="2">
      <w:start w:val="1"/>
      <w:numFmt w:val="lowerRoman"/>
      <w:lvlText w:val="%3."/>
      <w:lvlJc w:val="right"/>
      <w:pPr>
        <w:ind w:left="2024" w:hanging="420"/>
      </w:pPr>
    </w:lvl>
    <w:lvl w:ilvl="3">
      <w:start w:val="1"/>
      <w:numFmt w:val="decimal"/>
      <w:lvlText w:val="%4."/>
      <w:lvlJc w:val="left"/>
      <w:pPr>
        <w:ind w:left="2444" w:hanging="420"/>
      </w:pPr>
    </w:lvl>
    <w:lvl w:ilvl="4">
      <w:start w:val="1"/>
      <w:numFmt w:val="lowerLetter"/>
      <w:lvlText w:val="%5)"/>
      <w:lvlJc w:val="left"/>
      <w:pPr>
        <w:ind w:left="2864" w:hanging="420"/>
      </w:pPr>
    </w:lvl>
    <w:lvl w:ilvl="5">
      <w:start w:val="1"/>
      <w:numFmt w:val="lowerRoman"/>
      <w:lvlText w:val="%6."/>
      <w:lvlJc w:val="right"/>
      <w:pPr>
        <w:ind w:left="3284" w:hanging="420"/>
      </w:pPr>
    </w:lvl>
    <w:lvl w:ilvl="6">
      <w:start w:val="1"/>
      <w:numFmt w:val="decimal"/>
      <w:lvlText w:val="%7."/>
      <w:lvlJc w:val="left"/>
      <w:pPr>
        <w:ind w:left="3704" w:hanging="420"/>
      </w:pPr>
    </w:lvl>
    <w:lvl w:ilvl="7">
      <w:start w:val="1"/>
      <w:numFmt w:val="lowerLetter"/>
      <w:lvlText w:val="%8)"/>
      <w:lvlJc w:val="left"/>
      <w:pPr>
        <w:ind w:left="4124" w:hanging="420"/>
      </w:pPr>
    </w:lvl>
    <w:lvl w:ilvl="8">
      <w:start w:val="1"/>
      <w:numFmt w:val="lowerRoman"/>
      <w:lvlText w:val="%9."/>
      <w:lvlJc w:val="right"/>
      <w:pPr>
        <w:ind w:left="4544" w:hanging="420"/>
      </w:pPr>
    </w:lvl>
  </w:abstractNum>
  <w:abstractNum w:abstractNumId="17" w15:restartNumberingAfterBreak="0">
    <w:nsid w:val="57A36434"/>
    <w:multiLevelType w:val="multilevel"/>
    <w:tmpl w:val="57A36434"/>
    <w:lvl w:ilvl="0">
      <w:start w:val="1"/>
      <w:numFmt w:val="decimal"/>
      <w:suff w:val="space"/>
      <w:lvlText w:val="%1."/>
      <w:lvlJc w:val="left"/>
      <w:pPr>
        <w:ind w:left="900" w:hanging="420"/>
      </w:pPr>
      <w:rPr>
        <w:b w:val="0"/>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8" w15:restartNumberingAfterBreak="0">
    <w:nsid w:val="5B34DB35"/>
    <w:multiLevelType w:val="singleLevel"/>
    <w:tmpl w:val="5B34DB35"/>
    <w:lvl w:ilvl="0">
      <w:start w:val="1"/>
      <w:numFmt w:val="decimal"/>
      <w:suff w:val="space"/>
      <w:lvlText w:val="(%1)"/>
      <w:lvlJc w:val="left"/>
      <w:pPr>
        <w:ind w:left="425" w:hanging="425"/>
      </w:pPr>
      <w:rPr>
        <w:rFonts w:hint="default"/>
      </w:rPr>
    </w:lvl>
  </w:abstractNum>
  <w:abstractNum w:abstractNumId="19" w15:restartNumberingAfterBreak="0">
    <w:nsid w:val="618907F8"/>
    <w:multiLevelType w:val="singleLevel"/>
    <w:tmpl w:val="618907F8"/>
    <w:lvl w:ilvl="0">
      <w:start w:val="1"/>
      <w:numFmt w:val="decimal"/>
      <w:lvlText w:val="%1."/>
      <w:lvlJc w:val="left"/>
      <w:pPr>
        <w:ind w:left="425" w:hanging="425"/>
      </w:pPr>
      <w:rPr>
        <w:rFonts w:hint="default"/>
        <w:b w:val="0"/>
        <w:bCs w:val="0"/>
      </w:rPr>
    </w:lvl>
  </w:abstractNum>
  <w:abstractNum w:abstractNumId="20" w15:restartNumberingAfterBreak="0">
    <w:nsid w:val="6BA27986"/>
    <w:multiLevelType w:val="multilevel"/>
    <w:tmpl w:val="6BA27986"/>
    <w:lvl w:ilvl="0">
      <w:start w:val="1"/>
      <w:numFmt w:val="decimal"/>
      <w:pStyle w:val="1"/>
      <w:lvlText w:val="%1."/>
      <w:lvlJc w:val="left"/>
      <w:pPr>
        <w:tabs>
          <w:tab w:val="num" w:pos="360"/>
        </w:tabs>
        <w:ind w:left="360" w:hanging="360"/>
      </w:pPr>
      <w:rPr>
        <w:rFonts w:hint="eastAsia"/>
      </w:rPr>
    </w:lvl>
    <w:lvl w:ilvl="1">
      <w:start w:val="1"/>
      <w:numFmt w:val="decimal"/>
      <w:lvlText w:val="%2．"/>
      <w:lvlJc w:val="left"/>
      <w:pPr>
        <w:tabs>
          <w:tab w:val="num" w:pos="780"/>
        </w:tabs>
        <w:ind w:left="780" w:hanging="36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6BA434BC"/>
    <w:multiLevelType w:val="singleLevel"/>
    <w:tmpl w:val="6BA434BC"/>
    <w:lvl w:ilvl="0">
      <w:start w:val="1"/>
      <w:numFmt w:val="decimal"/>
      <w:suff w:val="space"/>
      <w:lvlText w:val="%1."/>
      <w:lvlJc w:val="left"/>
    </w:lvl>
  </w:abstractNum>
  <w:abstractNum w:abstractNumId="22" w15:restartNumberingAfterBreak="0">
    <w:nsid w:val="6F990932"/>
    <w:multiLevelType w:val="multilevel"/>
    <w:tmpl w:val="6F99093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175780F"/>
    <w:multiLevelType w:val="multilevel"/>
    <w:tmpl w:val="7175780F"/>
    <w:lvl w:ilvl="0">
      <w:start w:val="1"/>
      <w:numFmt w:val="chineseCountingThousand"/>
      <w:lvlText w:val="%1、"/>
      <w:lvlJc w:val="left"/>
      <w:pPr>
        <w:tabs>
          <w:tab w:val="num" w:pos="831"/>
        </w:tabs>
        <w:ind w:left="831" w:hanging="360"/>
      </w:pPr>
      <w:rPr>
        <w:rFonts w:hint="eastAsia"/>
      </w:rPr>
    </w:lvl>
    <w:lvl w:ilvl="1">
      <w:start w:val="1"/>
      <w:numFmt w:val="lowerLetter"/>
      <w:lvlText w:val="%2)"/>
      <w:lvlJc w:val="left"/>
      <w:pPr>
        <w:tabs>
          <w:tab w:val="num" w:pos="840"/>
        </w:tabs>
        <w:ind w:left="840" w:hanging="420"/>
      </w:p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781056F8"/>
    <w:multiLevelType w:val="multilevel"/>
    <w:tmpl w:val="781056F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73523267">
    <w:abstractNumId w:val="20"/>
  </w:num>
  <w:num w:numId="2" w16cid:durableId="1843741691">
    <w:abstractNumId w:val="19"/>
  </w:num>
  <w:num w:numId="3" w16cid:durableId="979770097">
    <w:abstractNumId w:val="8"/>
  </w:num>
  <w:num w:numId="4" w16cid:durableId="1169904587">
    <w:abstractNumId w:val="9"/>
  </w:num>
  <w:num w:numId="5" w16cid:durableId="1285888918">
    <w:abstractNumId w:val="3"/>
  </w:num>
  <w:num w:numId="6" w16cid:durableId="190267396">
    <w:abstractNumId w:val="5"/>
  </w:num>
  <w:num w:numId="7" w16cid:durableId="451560885">
    <w:abstractNumId w:val="18"/>
  </w:num>
  <w:num w:numId="8" w16cid:durableId="1990594885">
    <w:abstractNumId w:val="11"/>
  </w:num>
  <w:num w:numId="9" w16cid:durableId="1249580917">
    <w:abstractNumId w:val="10"/>
  </w:num>
  <w:num w:numId="10" w16cid:durableId="536704195">
    <w:abstractNumId w:val="2"/>
  </w:num>
  <w:num w:numId="11" w16cid:durableId="541720861">
    <w:abstractNumId w:val="7"/>
  </w:num>
  <w:num w:numId="12" w16cid:durableId="1510871275">
    <w:abstractNumId w:val="0"/>
  </w:num>
  <w:num w:numId="13" w16cid:durableId="1221285950">
    <w:abstractNumId w:val="4"/>
  </w:num>
  <w:num w:numId="14" w16cid:durableId="95712182">
    <w:abstractNumId w:val="12"/>
  </w:num>
  <w:num w:numId="15" w16cid:durableId="1523936776">
    <w:abstractNumId w:val="16"/>
  </w:num>
  <w:num w:numId="16" w16cid:durableId="1971738636">
    <w:abstractNumId w:val="17"/>
  </w:num>
  <w:num w:numId="17" w16cid:durableId="1382267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4383192">
    <w:abstractNumId w:val="1"/>
  </w:num>
  <w:num w:numId="19" w16cid:durableId="4166391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2228931">
    <w:abstractNumId w:val="21"/>
  </w:num>
  <w:num w:numId="21" w16cid:durableId="1496796215">
    <w:abstractNumId w:val="23"/>
  </w:num>
  <w:num w:numId="22" w16cid:durableId="225648167">
    <w:abstractNumId w:val="14"/>
  </w:num>
  <w:num w:numId="23" w16cid:durableId="1832519224">
    <w:abstractNumId w:val="13"/>
  </w:num>
  <w:num w:numId="24" w16cid:durableId="810294934">
    <w:abstractNumId w:val="6"/>
  </w:num>
  <w:num w:numId="25" w16cid:durableId="595796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23"/>
    <w:rsid w:val="00000FA8"/>
    <w:rsid w:val="0000354F"/>
    <w:rsid w:val="00004DD3"/>
    <w:rsid w:val="000147E7"/>
    <w:rsid w:val="0001480E"/>
    <w:rsid w:val="000202BE"/>
    <w:rsid w:val="00021058"/>
    <w:rsid w:val="00021B86"/>
    <w:rsid w:val="00031E16"/>
    <w:rsid w:val="0004296D"/>
    <w:rsid w:val="0004371B"/>
    <w:rsid w:val="00047CF0"/>
    <w:rsid w:val="00047F28"/>
    <w:rsid w:val="0005017D"/>
    <w:rsid w:val="00060D6A"/>
    <w:rsid w:val="00062019"/>
    <w:rsid w:val="0006252E"/>
    <w:rsid w:val="000718DC"/>
    <w:rsid w:val="00072EAA"/>
    <w:rsid w:val="000759FC"/>
    <w:rsid w:val="000830C6"/>
    <w:rsid w:val="0008371E"/>
    <w:rsid w:val="00086716"/>
    <w:rsid w:val="00086EA7"/>
    <w:rsid w:val="00091B42"/>
    <w:rsid w:val="000936F3"/>
    <w:rsid w:val="000A4666"/>
    <w:rsid w:val="000A6BD4"/>
    <w:rsid w:val="000B5131"/>
    <w:rsid w:val="000B5A79"/>
    <w:rsid w:val="000C0A4C"/>
    <w:rsid w:val="000C0EA8"/>
    <w:rsid w:val="000C6816"/>
    <w:rsid w:val="000D1A81"/>
    <w:rsid w:val="000D2A3D"/>
    <w:rsid w:val="000D513E"/>
    <w:rsid w:val="000E2F9A"/>
    <w:rsid w:val="000E59C9"/>
    <w:rsid w:val="000F0718"/>
    <w:rsid w:val="000F3472"/>
    <w:rsid w:val="000F68CF"/>
    <w:rsid w:val="0010542C"/>
    <w:rsid w:val="001079F9"/>
    <w:rsid w:val="0011465B"/>
    <w:rsid w:val="00116855"/>
    <w:rsid w:val="00117E13"/>
    <w:rsid w:val="00132045"/>
    <w:rsid w:val="00133D3E"/>
    <w:rsid w:val="00136A17"/>
    <w:rsid w:val="00136D7B"/>
    <w:rsid w:val="001412F4"/>
    <w:rsid w:val="001429D4"/>
    <w:rsid w:val="00143138"/>
    <w:rsid w:val="00146B34"/>
    <w:rsid w:val="001633AC"/>
    <w:rsid w:val="00185401"/>
    <w:rsid w:val="00195503"/>
    <w:rsid w:val="001A3A4F"/>
    <w:rsid w:val="001A5936"/>
    <w:rsid w:val="001A738F"/>
    <w:rsid w:val="001B0486"/>
    <w:rsid w:val="001B143C"/>
    <w:rsid w:val="001B349C"/>
    <w:rsid w:val="001B65BC"/>
    <w:rsid w:val="001C0660"/>
    <w:rsid w:val="001C0BAB"/>
    <w:rsid w:val="001C4D0B"/>
    <w:rsid w:val="001C52CE"/>
    <w:rsid w:val="001D13C4"/>
    <w:rsid w:val="001D416F"/>
    <w:rsid w:val="001E0FA1"/>
    <w:rsid w:val="001E3D20"/>
    <w:rsid w:val="001E6FA0"/>
    <w:rsid w:val="001F01A1"/>
    <w:rsid w:val="001F34FC"/>
    <w:rsid w:val="001F3B69"/>
    <w:rsid w:val="001F56D7"/>
    <w:rsid w:val="001F5DFF"/>
    <w:rsid w:val="00200BCD"/>
    <w:rsid w:val="00204E21"/>
    <w:rsid w:val="002100BE"/>
    <w:rsid w:val="00212C9F"/>
    <w:rsid w:val="002149C5"/>
    <w:rsid w:val="002203E5"/>
    <w:rsid w:val="0023190B"/>
    <w:rsid w:val="00232909"/>
    <w:rsid w:val="002346B6"/>
    <w:rsid w:val="0024116D"/>
    <w:rsid w:val="00245744"/>
    <w:rsid w:val="00257C98"/>
    <w:rsid w:val="00260FAD"/>
    <w:rsid w:val="00264657"/>
    <w:rsid w:val="00265B00"/>
    <w:rsid w:val="00266173"/>
    <w:rsid w:val="00267231"/>
    <w:rsid w:val="00273C78"/>
    <w:rsid w:val="002809E5"/>
    <w:rsid w:val="0028258B"/>
    <w:rsid w:val="00283A9B"/>
    <w:rsid w:val="0028446F"/>
    <w:rsid w:val="002879C7"/>
    <w:rsid w:val="00291BA6"/>
    <w:rsid w:val="00295233"/>
    <w:rsid w:val="0029790C"/>
    <w:rsid w:val="002A09D5"/>
    <w:rsid w:val="002A71A3"/>
    <w:rsid w:val="002A7A54"/>
    <w:rsid w:val="002B3624"/>
    <w:rsid w:val="002B45FC"/>
    <w:rsid w:val="002B60FD"/>
    <w:rsid w:val="002C36A8"/>
    <w:rsid w:val="002C5CA0"/>
    <w:rsid w:val="002D0D11"/>
    <w:rsid w:val="002D350A"/>
    <w:rsid w:val="002D4D12"/>
    <w:rsid w:val="002E3E18"/>
    <w:rsid w:val="002E428F"/>
    <w:rsid w:val="002E5232"/>
    <w:rsid w:val="002F1E3D"/>
    <w:rsid w:val="002F2500"/>
    <w:rsid w:val="002F7043"/>
    <w:rsid w:val="002F7E79"/>
    <w:rsid w:val="00303074"/>
    <w:rsid w:val="00303F1E"/>
    <w:rsid w:val="00307AB1"/>
    <w:rsid w:val="003208CA"/>
    <w:rsid w:val="00320FB5"/>
    <w:rsid w:val="003221B3"/>
    <w:rsid w:val="00325A82"/>
    <w:rsid w:val="00325D2C"/>
    <w:rsid w:val="00332B95"/>
    <w:rsid w:val="00340858"/>
    <w:rsid w:val="00340C4B"/>
    <w:rsid w:val="00340E85"/>
    <w:rsid w:val="00341784"/>
    <w:rsid w:val="003440E0"/>
    <w:rsid w:val="00346669"/>
    <w:rsid w:val="003518A6"/>
    <w:rsid w:val="00352DAB"/>
    <w:rsid w:val="00370794"/>
    <w:rsid w:val="00374804"/>
    <w:rsid w:val="00376820"/>
    <w:rsid w:val="00376AE1"/>
    <w:rsid w:val="00382D06"/>
    <w:rsid w:val="00385D3C"/>
    <w:rsid w:val="00391EB6"/>
    <w:rsid w:val="00397279"/>
    <w:rsid w:val="00397FBD"/>
    <w:rsid w:val="003A3925"/>
    <w:rsid w:val="003B0C8C"/>
    <w:rsid w:val="003B240E"/>
    <w:rsid w:val="003B25A7"/>
    <w:rsid w:val="003C1186"/>
    <w:rsid w:val="003C2421"/>
    <w:rsid w:val="003C2606"/>
    <w:rsid w:val="003C327E"/>
    <w:rsid w:val="003C3DFE"/>
    <w:rsid w:val="003C7080"/>
    <w:rsid w:val="003D138F"/>
    <w:rsid w:val="003D1FC9"/>
    <w:rsid w:val="003F092D"/>
    <w:rsid w:val="003F0E0E"/>
    <w:rsid w:val="003F23D7"/>
    <w:rsid w:val="003F543F"/>
    <w:rsid w:val="00401205"/>
    <w:rsid w:val="004015A7"/>
    <w:rsid w:val="00402163"/>
    <w:rsid w:val="00402F85"/>
    <w:rsid w:val="00411CED"/>
    <w:rsid w:val="00412B3B"/>
    <w:rsid w:val="00412D9C"/>
    <w:rsid w:val="0041331D"/>
    <w:rsid w:val="0041411C"/>
    <w:rsid w:val="0041507A"/>
    <w:rsid w:val="00423413"/>
    <w:rsid w:val="00424B7E"/>
    <w:rsid w:val="00426F5B"/>
    <w:rsid w:val="00432055"/>
    <w:rsid w:val="0043327B"/>
    <w:rsid w:val="0043615D"/>
    <w:rsid w:val="00443D63"/>
    <w:rsid w:val="00446746"/>
    <w:rsid w:val="00450C74"/>
    <w:rsid w:val="00454374"/>
    <w:rsid w:val="004543D0"/>
    <w:rsid w:val="00456FD2"/>
    <w:rsid w:val="004638D8"/>
    <w:rsid w:val="00463FEE"/>
    <w:rsid w:val="00471016"/>
    <w:rsid w:val="00472ADF"/>
    <w:rsid w:val="004775FB"/>
    <w:rsid w:val="0048423F"/>
    <w:rsid w:val="004842C5"/>
    <w:rsid w:val="00486E83"/>
    <w:rsid w:val="00496D33"/>
    <w:rsid w:val="004A5F0F"/>
    <w:rsid w:val="004B0943"/>
    <w:rsid w:val="004B1037"/>
    <w:rsid w:val="004B3D35"/>
    <w:rsid w:val="004B486F"/>
    <w:rsid w:val="004C138E"/>
    <w:rsid w:val="004C4A79"/>
    <w:rsid w:val="004D15FD"/>
    <w:rsid w:val="004D24D9"/>
    <w:rsid w:val="004E5624"/>
    <w:rsid w:val="004E6CB3"/>
    <w:rsid w:val="004F0CF8"/>
    <w:rsid w:val="004F1A8B"/>
    <w:rsid w:val="005052DE"/>
    <w:rsid w:val="00516119"/>
    <w:rsid w:val="005214E2"/>
    <w:rsid w:val="005249F5"/>
    <w:rsid w:val="00527E7A"/>
    <w:rsid w:val="00531FBD"/>
    <w:rsid w:val="005323C7"/>
    <w:rsid w:val="0053326A"/>
    <w:rsid w:val="00534E1D"/>
    <w:rsid w:val="00540BE7"/>
    <w:rsid w:val="005453E6"/>
    <w:rsid w:val="00561628"/>
    <w:rsid w:val="00561E41"/>
    <w:rsid w:val="00563FAA"/>
    <w:rsid w:val="00567DE8"/>
    <w:rsid w:val="00572172"/>
    <w:rsid w:val="00584F2D"/>
    <w:rsid w:val="005878EF"/>
    <w:rsid w:val="00595163"/>
    <w:rsid w:val="00596E03"/>
    <w:rsid w:val="005A0010"/>
    <w:rsid w:val="005A2430"/>
    <w:rsid w:val="005A434A"/>
    <w:rsid w:val="005A7249"/>
    <w:rsid w:val="005B35A0"/>
    <w:rsid w:val="005B3C96"/>
    <w:rsid w:val="005B43D7"/>
    <w:rsid w:val="005B5E60"/>
    <w:rsid w:val="005C1479"/>
    <w:rsid w:val="005C4738"/>
    <w:rsid w:val="005D2618"/>
    <w:rsid w:val="005D421C"/>
    <w:rsid w:val="005D5772"/>
    <w:rsid w:val="005E0261"/>
    <w:rsid w:val="005E0614"/>
    <w:rsid w:val="005E5152"/>
    <w:rsid w:val="005E583B"/>
    <w:rsid w:val="005F11DD"/>
    <w:rsid w:val="005F28FC"/>
    <w:rsid w:val="006001B5"/>
    <w:rsid w:val="00601467"/>
    <w:rsid w:val="006017FC"/>
    <w:rsid w:val="00602E23"/>
    <w:rsid w:val="006076D9"/>
    <w:rsid w:val="0061567B"/>
    <w:rsid w:val="00615E8A"/>
    <w:rsid w:val="00626FC0"/>
    <w:rsid w:val="006430C4"/>
    <w:rsid w:val="00654648"/>
    <w:rsid w:val="0066326F"/>
    <w:rsid w:val="00663D77"/>
    <w:rsid w:val="00666A7D"/>
    <w:rsid w:val="00670A5D"/>
    <w:rsid w:val="00674221"/>
    <w:rsid w:val="00684EF4"/>
    <w:rsid w:val="0069402F"/>
    <w:rsid w:val="00694A26"/>
    <w:rsid w:val="00695D62"/>
    <w:rsid w:val="006A0D3B"/>
    <w:rsid w:val="006A36DA"/>
    <w:rsid w:val="006A37B6"/>
    <w:rsid w:val="006A64CC"/>
    <w:rsid w:val="006B6111"/>
    <w:rsid w:val="006B63BB"/>
    <w:rsid w:val="006C03D7"/>
    <w:rsid w:val="006C0F19"/>
    <w:rsid w:val="006C672A"/>
    <w:rsid w:val="006C6BA2"/>
    <w:rsid w:val="006E4A26"/>
    <w:rsid w:val="006E7AC9"/>
    <w:rsid w:val="006F000E"/>
    <w:rsid w:val="006F16B2"/>
    <w:rsid w:val="00701956"/>
    <w:rsid w:val="00701EBB"/>
    <w:rsid w:val="00702707"/>
    <w:rsid w:val="00707B43"/>
    <w:rsid w:val="00712E28"/>
    <w:rsid w:val="0072013A"/>
    <w:rsid w:val="0072077A"/>
    <w:rsid w:val="00722B1C"/>
    <w:rsid w:val="00723B41"/>
    <w:rsid w:val="00723F0E"/>
    <w:rsid w:val="00745195"/>
    <w:rsid w:val="007459AF"/>
    <w:rsid w:val="00745BAA"/>
    <w:rsid w:val="00750668"/>
    <w:rsid w:val="00754173"/>
    <w:rsid w:val="00754996"/>
    <w:rsid w:val="00761852"/>
    <w:rsid w:val="007634C7"/>
    <w:rsid w:val="00770B00"/>
    <w:rsid w:val="00773521"/>
    <w:rsid w:val="007756EC"/>
    <w:rsid w:val="007867F8"/>
    <w:rsid w:val="0079270D"/>
    <w:rsid w:val="00793A55"/>
    <w:rsid w:val="007A1A6E"/>
    <w:rsid w:val="007B2729"/>
    <w:rsid w:val="007B3CF1"/>
    <w:rsid w:val="007D1D77"/>
    <w:rsid w:val="007D53C4"/>
    <w:rsid w:val="007D632B"/>
    <w:rsid w:val="007D73B2"/>
    <w:rsid w:val="007E074D"/>
    <w:rsid w:val="007F035A"/>
    <w:rsid w:val="007F2FE2"/>
    <w:rsid w:val="00800EB4"/>
    <w:rsid w:val="00801682"/>
    <w:rsid w:val="008017B3"/>
    <w:rsid w:val="00804B2E"/>
    <w:rsid w:val="00811E14"/>
    <w:rsid w:val="00816C27"/>
    <w:rsid w:val="00822D4B"/>
    <w:rsid w:val="00826227"/>
    <w:rsid w:val="00831880"/>
    <w:rsid w:val="00837E74"/>
    <w:rsid w:val="00842760"/>
    <w:rsid w:val="0084509E"/>
    <w:rsid w:val="00845F91"/>
    <w:rsid w:val="008544F1"/>
    <w:rsid w:val="00854886"/>
    <w:rsid w:val="00856C90"/>
    <w:rsid w:val="00856F6F"/>
    <w:rsid w:val="00861C70"/>
    <w:rsid w:val="00861E66"/>
    <w:rsid w:val="00862C7B"/>
    <w:rsid w:val="008633C2"/>
    <w:rsid w:val="0086399D"/>
    <w:rsid w:val="00866264"/>
    <w:rsid w:val="008744E0"/>
    <w:rsid w:val="0088188E"/>
    <w:rsid w:val="008829FA"/>
    <w:rsid w:val="008863AF"/>
    <w:rsid w:val="0088682A"/>
    <w:rsid w:val="00891776"/>
    <w:rsid w:val="008937E2"/>
    <w:rsid w:val="0089586B"/>
    <w:rsid w:val="008B6223"/>
    <w:rsid w:val="008D7584"/>
    <w:rsid w:val="008E325C"/>
    <w:rsid w:val="008E7996"/>
    <w:rsid w:val="008F27A1"/>
    <w:rsid w:val="008F5DDA"/>
    <w:rsid w:val="00905DCE"/>
    <w:rsid w:val="0090665A"/>
    <w:rsid w:val="00915FE9"/>
    <w:rsid w:val="009216B3"/>
    <w:rsid w:val="009216B5"/>
    <w:rsid w:val="00933C24"/>
    <w:rsid w:val="009345A5"/>
    <w:rsid w:val="00934C57"/>
    <w:rsid w:val="00936835"/>
    <w:rsid w:val="00944C99"/>
    <w:rsid w:val="009477E0"/>
    <w:rsid w:val="00947DCD"/>
    <w:rsid w:val="00953A01"/>
    <w:rsid w:val="009544BD"/>
    <w:rsid w:val="00954CAB"/>
    <w:rsid w:val="009615DF"/>
    <w:rsid w:val="00962AED"/>
    <w:rsid w:val="00970724"/>
    <w:rsid w:val="0097350D"/>
    <w:rsid w:val="00973AD5"/>
    <w:rsid w:val="00976347"/>
    <w:rsid w:val="00977CB9"/>
    <w:rsid w:val="00983CC5"/>
    <w:rsid w:val="00984C16"/>
    <w:rsid w:val="00990504"/>
    <w:rsid w:val="00990792"/>
    <w:rsid w:val="00993CBE"/>
    <w:rsid w:val="00993E6D"/>
    <w:rsid w:val="009A410C"/>
    <w:rsid w:val="009A4655"/>
    <w:rsid w:val="009A6A41"/>
    <w:rsid w:val="009A7961"/>
    <w:rsid w:val="009B5AEF"/>
    <w:rsid w:val="009C0165"/>
    <w:rsid w:val="009C119C"/>
    <w:rsid w:val="009C3893"/>
    <w:rsid w:val="009C724D"/>
    <w:rsid w:val="009C72F3"/>
    <w:rsid w:val="009D573A"/>
    <w:rsid w:val="009E04CF"/>
    <w:rsid w:val="009E337D"/>
    <w:rsid w:val="009E52E7"/>
    <w:rsid w:val="009E74B4"/>
    <w:rsid w:val="009F056C"/>
    <w:rsid w:val="009F3233"/>
    <w:rsid w:val="00A03520"/>
    <w:rsid w:val="00A07983"/>
    <w:rsid w:val="00A15CF9"/>
    <w:rsid w:val="00A232D3"/>
    <w:rsid w:val="00A244A6"/>
    <w:rsid w:val="00A30C39"/>
    <w:rsid w:val="00A3118C"/>
    <w:rsid w:val="00A316F2"/>
    <w:rsid w:val="00A3526F"/>
    <w:rsid w:val="00A42E94"/>
    <w:rsid w:val="00A43397"/>
    <w:rsid w:val="00A45927"/>
    <w:rsid w:val="00A47437"/>
    <w:rsid w:val="00A519AC"/>
    <w:rsid w:val="00A55F9F"/>
    <w:rsid w:val="00A5650F"/>
    <w:rsid w:val="00A6209E"/>
    <w:rsid w:val="00A6265E"/>
    <w:rsid w:val="00A62BBE"/>
    <w:rsid w:val="00A63925"/>
    <w:rsid w:val="00A639F4"/>
    <w:rsid w:val="00A650EB"/>
    <w:rsid w:val="00A65114"/>
    <w:rsid w:val="00A65382"/>
    <w:rsid w:val="00A66131"/>
    <w:rsid w:val="00A70895"/>
    <w:rsid w:val="00A73A77"/>
    <w:rsid w:val="00A740C1"/>
    <w:rsid w:val="00A759C4"/>
    <w:rsid w:val="00A76AD3"/>
    <w:rsid w:val="00A77264"/>
    <w:rsid w:val="00A94785"/>
    <w:rsid w:val="00AA006A"/>
    <w:rsid w:val="00AA0181"/>
    <w:rsid w:val="00AA2326"/>
    <w:rsid w:val="00AB0F1F"/>
    <w:rsid w:val="00AB2F58"/>
    <w:rsid w:val="00AB360C"/>
    <w:rsid w:val="00AB39B2"/>
    <w:rsid w:val="00AB5197"/>
    <w:rsid w:val="00AE3E09"/>
    <w:rsid w:val="00AE6520"/>
    <w:rsid w:val="00AF2E4A"/>
    <w:rsid w:val="00AF3AC3"/>
    <w:rsid w:val="00B06757"/>
    <w:rsid w:val="00B12634"/>
    <w:rsid w:val="00B12960"/>
    <w:rsid w:val="00B12F9B"/>
    <w:rsid w:val="00B16599"/>
    <w:rsid w:val="00B16C1D"/>
    <w:rsid w:val="00B20026"/>
    <w:rsid w:val="00B2120B"/>
    <w:rsid w:val="00B213BD"/>
    <w:rsid w:val="00B2524E"/>
    <w:rsid w:val="00B26794"/>
    <w:rsid w:val="00B27817"/>
    <w:rsid w:val="00B318C2"/>
    <w:rsid w:val="00B36E6B"/>
    <w:rsid w:val="00B44B7A"/>
    <w:rsid w:val="00B46AA8"/>
    <w:rsid w:val="00B50CB4"/>
    <w:rsid w:val="00B51503"/>
    <w:rsid w:val="00B53212"/>
    <w:rsid w:val="00B561ED"/>
    <w:rsid w:val="00B56EBA"/>
    <w:rsid w:val="00B56EFB"/>
    <w:rsid w:val="00B57CE5"/>
    <w:rsid w:val="00B61F8E"/>
    <w:rsid w:val="00B63517"/>
    <w:rsid w:val="00B70C45"/>
    <w:rsid w:val="00B75801"/>
    <w:rsid w:val="00B81335"/>
    <w:rsid w:val="00B86E4D"/>
    <w:rsid w:val="00B92181"/>
    <w:rsid w:val="00B92A2A"/>
    <w:rsid w:val="00B932BA"/>
    <w:rsid w:val="00B935EB"/>
    <w:rsid w:val="00BA4DE9"/>
    <w:rsid w:val="00BA76D0"/>
    <w:rsid w:val="00BB16CA"/>
    <w:rsid w:val="00BC31F3"/>
    <w:rsid w:val="00BC4E7F"/>
    <w:rsid w:val="00BC6CC4"/>
    <w:rsid w:val="00BD4D8B"/>
    <w:rsid w:val="00BD5C02"/>
    <w:rsid w:val="00BF1B76"/>
    <w:rsid w:val="00BF7348"/>
    <w:rsid w:val="00C11A69"/>
    <w:rsid w:val="00C31D77"/>
    <w:rsid w:val="00C33206"/>
    <w:rsid w:val="00C3530B"/>
    <w:rsid w:val="00C403E3"/>
    <w:rsid w:val="00C50D06"/>
    <w:rsid w:val="00C561F2"/>
    <w:rsid w:val="00C62C3A"/>
    <w:rsid w:val="00C67635"/>
    <w:rsid w:val="00C71438"/>
    <w:rsid w:val="00C72274"/>
    <w:rsid w:val="00C742EA"/>
    <w:rsid w:val="00C74C1A"/>
    <w:rsid w:val="00C800BF"/>
    <w:rsid w:val="00C80D9A"/>
    <w:rsid w:val="00C81E23"/>
    <w:rsid w:val="00C824E2"/>
    <w:rsid w:val="00C91F4A"/>
    <w:rsid w:val="00C95922"/>
    <w:rsid w:val="00CB475F"/>
    <w:rsid w:val="00CB634C"/>
    <w:rsid w:val="00CC285F"/>
    <w:rsid w:val="00CD0874"/>
    <w:rsid w:val="00CD0CB2"/>
    <w:rsid w:val="00CD2473"/>
    <w:rsid w:val="00CD6162"/>
    <w:rsid w:val="00CE3927"/>
    <w:rsid w:val="00CF14CE"/>
    <w:rsid w:val="00CF6607"/>
    <w:rsid w:val="00CF7BBA"/>
    <w:rsid w:val="00D00B6D"/>
    <w:rsid w:val="00D0139C"/>
    <w:rsid w:val="00D015AD"/>
    <w:rsid w:val="00D02967"/>
    <w:rsid w:val="00D033DD"/>
    <w:rsid w:val="00D03B46"/>
    <w:rsid w:val="00D05517"/>
    <w:rsid w:val="00D17E7B"/>
    <w:rsid w:val="00D20371"/>
    <w:rsid w:val="00D21457"/>
    <w:rsid w:val="00D25712"/>
    <w:rsid w:val="00D276A9"/>
    <w:rsid w:val="00D3768E"/>
    <w:rsid w:val="00D44BDF"/>
    <w:rsid w:val="00D46BE4"/>
    <w:rsid w:val="00D47AC1"/>
    <w:rsid w:val="00D60A72"/>
    <w:rsid w:val="00D61524"/>
    <w:rsid w:val="00D61875"/>
    <w:rsid w:val="00D64E79"/>
    <w:rsid w:val="00D66615"/>
    <w:rsid w:val="00D7161D"/>
    <w:rsid w:val="00D753E8"/>
    <w:rsid w:val="00D7778E"/>
    <w:rsid w:val="00D77811"/>
    <w:rsid w:val="00D868D5"/>
    <w:rsid w:val="00D91A7F"/>
    <w:rsid w:val="00D91E3B"/>
    <w:rsid w:val="00D949F2"/>
    <w:rsid w:val="00D957CD"/>
    <w:rsid w:val="00D95D81"/>
    <w:rsid w:val="00D96490"/>
    <w:rsid w:val="00DA5594"/>
    <w:rsid w:val="00DA79EB"/>
    <w:rsid w:val="00DA7C8A"/>
    <w:rsid w:val="00DB0B7D"/>
    <w:rsid w:val="00DC5382"/>
    <w:rsid w:val="00DC5BEC"/>
    <w:rsid w:val="00DD5E49"/>
    <w:rsid w:val="00DD7F13"/>
    <w:rsid w:val="00DE2B9E"/>
    <w:rsid w:val="00DE2CFC"/>
    <w:rsid w:val="00DE55A0"/>
    <w:rsid w:val="00DE5E03"/>
    <w:rsid w:val="00DE69FC"/>
    <w:rsid w:val="00DF0D3A"/>
    <w:rsid w:val="00DF1707"/>
    <w:rsid w:val="00E018F0"/>
    <w:rsid w:val="00E01A1D"/>
    <w:rsid w:val="00E03D18"/>
    <w:rsid w:val="00E05023"/>
    <w:rsid w:val="00E0730E"/>
    <w:rsid w:val="00E114C5"/>
    <w:rsid w:val="00E14F54"/>
    <w:rsid w:val="00E22349"/>
    <w:rsid w:val="00E24B34"/>
    <w:rsid w:val="00E25F7B"/>
    <w:rsid w:val="00E35D45"/>
    <w:rsid w:val="00E47EF2"/>
    <w:rsid w:val="00E57D89"/>
    <w:rsid w:val="00E62BC6"/>
    <w:rsid w:val="00E62F92"/>
    <w:rsid w:val="00E73961"/>
    <w:rsid w:val="00E76A92"/>
    <w:rsid w:val="00E8470F"/>
    <w:rsid w:val="00E96D95"/>
    <w:rsid w:val="00E97228"/>
    <w:rsid w:val="00EA68F4"/>
    <w:rsid w:val="00EA76B2"/>
    <w:rsid w:val="00EB2076"/>
    <w:rsid w:val="00EB54D9"/>
    <w:rsid w:val="00EC3BA0"/>
    <w:rsid w:val="00EC49A5"/>
    <w:rsid w:val="00EC6597"/>
    <w:rsid w:val="00ED1E2A"/>
    <w:rsid w:val="00ED394D"/>
    <w:rsid w:val="00ED768E"/>
    <w:rsid w:val="00EE06E5"/>
    <w:rsid w:val="00EE6D2C"/>
    <w:rsid w:val="00EE7C63"/>
    <w:rsid w:val="00EF04FF"/>
    <w:rsid w:val="00EF2561"/>
    <w:rsid w:val="00EF291C"/>
    <w:rsid w:val="00EF33D7"/>
    <w:rsid w:val="00F03C1E"/>
    <w:rsid w:val="00F12F58"/>
    <w:rsid w:val="00F24CDA"/>
    <w:rsid w:val="00F3212D"/>
    <w:rsid w:val="00F35047"/>
    <w:rsid w:val="00F37933"/>
    <w:rsid w:val="00F40E64"/>
    <w:rsid w:val="00F42001"/>
    <w:rsid w:val="00F4631D"/>
    <w:rsid w:val="00F50A67"/>
    <w:rsid w:val="00F57C35"/>
    <w:rsid w:val="00F64C94"/>
    <w:rsid w:val="00F65CF1"/>
    <w:rsid w:val="00F67156"/>
    <w:rsid w:val="00F73E6A"/>
    <w:rsid w:val="00F774E5"/>
    <w:rsid w:val="00F8139F"/>
    <w:rsid w:val="00F82056"/>
    <w:rsid w:val="00F82141"/>
    <w:rsid w:val="00F836FE"/>
    <w:rsid w:val="00F85ED8"/>
    <w:rsid w:val="00F85F09"/>
    <w:rsid w:val="00F9312E"/>
    <w:rsid w:val="00F9459B"/>
    <w:rsid w:val="00FA6A2D"/>
    <w:rsid w:val="00FA6A3B"/>
    <w:rsid w:val="00FB15BD"/>
    <w:rsid w:val="00FB1DF7"/>
    <w:rsid w:val="00FC46F4"/>
    <w:rsid w:val="00FC6263"/>
    <w:rsid w:val="00FD5A8A"/>
    <w:rsid w:val="00FD79E8"/>
    <w:rsid w:val="00FE2FF8"/>
    <w:rsid w:val="00FE7517"/>
    <w:rsid w:val="00FF5058"/>
    <w:rsid w:val="00FF6E1B"/>
    <w:rsid w:val="00FF7A04"/>
    <w:rsid w:val="00FF7C25"/>
    <w:rsid w:val="016405B8"/>
    <w:rsid w:val="017D7CB0"/>
    <w:rsid w:val="01EB6A36"/>
    <w:rsid w:val="0213766F"/>
    <w:rsid w:val="025751BD"/>
    <w:rsid w:val="02647ECA"/>
    <w:rsid w:val="02996578"/>
    <w:rsid w:val="0400043D"/>
    <w:rsid w:val="042C2C6A"/>
    <w:rsid w:val="047A7CA9"/>
    <w:rsid w:val="053D1ECE"/>
    <w:rsid w:val="05447617"/>
    <w:rsid w:val="05524952"/>
    <w:rsid w:val="05C02613"/>
    <w:rsid w:val="05E44DB8"/>
    <w:rsid w:val="0600615C"/>
    <w:rsid w:val="06592FC2"/>
    <w:rsid w:val="069B7C33"/>
    <w:rsid w:val="06DB6048"/>
    <w:rsid w:val="07732078"/>
    <w:rsid w:val="07B832B0"/>
    <w:rsid w:val="07E97D69"/>
    <w:rsid w:val="08A43A62"/>
    <w:rsid w:val="096A0A1C"/>
    <w:rsid w:val="098552F6"/>
    <w:rsid w:val="09A27A09"/>
    <w:rsid w:val="09F935EE"/>
    <w:rsid w:val="0AD155D0"/>
    <w:rsid w:val="0ADE1BD3"/>
    <w:rsid w:val="0B1D228B"/>
    <w:rsid w:val="0C2670EB"/>
    <w:rsid w:val="0C395F24"/>
    <w:rsid w:val="0C776A4C"/>
    <w:rsid w:val="0CB101B0"/>
    <w:rsid w:val="0D21371D"/>
    <w:rsid w:val="0D235926"/>
    <w:rsid w:val="0D645222"/>
    <w:rsid w:val="0D670678"/>
    <w:rsid w:val="0DDE4FD5"/>
    <w:rsid w:val="0E3270CE"/>
    <w:rsid w:val="0E614340"/>
    <w:rsid w:val="0EAF2ABF"/>
    <w:rsid w:val="0EC004CB"/>
    <w:rsid w:val="0EDC1828"/>
    <w:rsid w:val="0EEB034B"/>
    <w:rsid w:val="0F12088A"/>
    <w:rsid w:val="0F3D1894"/>
    <w:rsid w:val="0F4314CB"/>
    <w:rsid w:val="0F82090B"/>
    <w:rsid w:val="0F8A6A96"/>
    <w:rsid w:val="0FBC765E"/>
    <w:rsid w:val="10505CE9"/>
    <w:rsid w:val="107C6D27"/>
    <w:rsid w:val="10B108ED"/>
    <w:rsid w:val="10D66437"/>
    <w:rsid w:val="10DE52EC"/>
    <w:rsid w:val="11BD4180"/>
    <w:rsid w:val="11C12C43"/>
    <w:rsid w:val="12020996"/>
    <w:rsid w:val="12042FAB"/>
    <w:rsid w:val="12641821"/>
    <w:rsid w:val="12977E48"/>
    <w:rsid w:val="133378F0"/>
    <w:rsid w:val="135A29C2"/>
    <w:rsid w:val="13987204"/>
    <w:rsid w:val="139F2458"/>
    <w:rsid w:val="13E35C3A"/>
    <w:rsid w:val="13ED56E8"/>
    <w:rsid w:val="1402789D"/>
    <w:rsid w:val="141E54E1"/>
    <w:rsid w:val="14533D72"/>
    <w:rsid w:val="1479080A"/>
    <w:rsid w:val="14885C9A"/>
    <w:rsid w:val="14FA542D"/>
    <w:rsid w:val="15551464"/>
    <w:rsid w:val="15704562"/>
    <w:rsid w:val="15853F88"/>
    <w:rsid w:val="15867D6A"/>
    <w:rsid w:val="16147249"/>
    <w:rsid w:val="164E0880"/>
    <w:rsid w:val="16DA5D65"/>
    <w:rsid w:val="170A6CB4"/>
    <w:rsid w:val="1720117B"/>
    <w:rsid w:val="17A55827"/>
    <w:rsid w:val="17C50AFC"/>
    <w:rsid w:val="17F569F0"/>
    <w:rsid w:val="181066D2"/>
    <w:rsid w:val="181D446B"/>
    <w:rsid w:val="18752980"/>
    <w:rsid w:val="18AB1F57"/>
    <w:rsid w:val="19606C79"/>
    <w:rsid w:val="196F7429"/>
    <w:rsid w:val="19921369"/>
    <w:rsid w:val="1A8765C3"/>
    <w:rsid w:val="1B302195"/>
    <w:rsid w:val="1B66485B"/>
    <w:rsid w:val="1B7E7DF7"/>
    <w:rsid w:val="1BAB666F"/>
    <w:rsid w:val="1BBE1FA1"/>
    <w:rsid w:val="1C1F0F62"/>
    <w:rsid w:val="1C7B4280"/>
    <w:rsid w:val="1D2A3F31"/>
    <w:rsid w:val="1D76747F"/>
    <w:rsid w:val="1D820725"/>
    <w:rsid w:val="1DF5677E"/>
    <w:rsid w:val="1DF81D3F"/>
    <w:rsid w:val="1E6E0C44"/>
    <w:rsid w:val="1F427153"/>
    <w:rsid w:val="1F4A7DF5"/>
    <w:rsid w:val="1F51312D"/>
    <w:rsid w:val="1F6B7F50"/>
    <w:rsid w:val="1F9D23C4"/>
    <w:rsid w:val="1F9F20EA"/>
    <w:rsid w:val="200F4C28"/>
    <w:rsid w:val="20834C5F"/>
    <w:rsid w:val="20A7031A"/>
    <w:rsid w:val="20CC4951"/>
    <w:rsid w:val="20D7102E"/>
    <w:rsid w:val="20EE50D7"/>
    <w:rsid w:val="2116462E"/>
    <w:rsid w:val="21234E05"/>
    <w:rsid w:val="21521B0A"/>
    <w:rsid w:val="21C110C4"/>
    <w:rsid w:val="220D47B0"/>
    <w:rsid w:val="229E417C"/>
    <w:rsid w:val="22EC5646"/>
    <w:rsid w:val="23A66DEF"/>
    <w:rsid w:val="23B95E70"/>
    <w:rsid w:val="23C70D6A"/>
    <w:rsid w:val="23D32D0E"/>
    <w:rsid w:val="23FC3FAF"/>
    <w:rsid w:val="248A0D5F"/>
    <w:rsid w:val="24AB74A7"/>
    <w:rsid w:val="24E9072D"/>
    <w:rsid w:val="2541744C"/>
    <w:rsid w:val="25BD744D"/>
    <w:rsid w:val="25C16B34"/>
    <w:rsid w:val="25CE3729"/>
    <w:rsid w:val="260E7FC9"/>
    <w:rsid w:val="265076D2"/>
    <w:rsid w:val="26EA6341"/>
    <w:rsid w:val="27483067"/>
    <w:rsid w:val="278A18D2"/>
    <w:rsid w:val="27FE73B9"/>
    <w:rsid w:val="280D5DD5"/>
    <w:rsid w:val="281E2746"/>
    <w:rsid w:val="285F4B0C"/>
    <w:rsid w:val="28B5472C"/>
    <w:rsid w:val="28CD229B"/>
    <w:rsid w:val="29042115"/>
    <w:rsid w:val="291E41F2"/>
    <w:rsid w:val="293C34E2"/>
    <w:rsid w:val="297B506E"/>
    <w:rsid w:val="2A3F0751"/>
    <w:rsid w:val="2A714695"/>
    <w:rsid w:val="2A830F86"/>
    <w:rsid w:val="2A83359C"/>
    <w:rsid w:val="2AA07F06"/>
    <w:rsid w:val="2ACA2711"/>
    <w:rsid w:val="2B943BC8"/>
    <w:rsid w:val="2BDB73C7"/>
    <w:rsid w:val="2C4604BD"/>
    <w:rsid w:val="2C5719B4"/>
    <w:rsid w:val="2CBB09C2"/>
    <w:rsid w:val="2D0514F4"/>
    <w:rsid w:val="2D1C121E"/>
    <w:rsid w:val="2D3B5B48"/>
    <w:rsid w:val="2DD87CA3"/>
    <w:rsid w:val="2E6439FB"/>
    <w:rsid w:val="2E986B76"/>
    <w:rsid w:val="2EAD3D6F"/>
    <w:rsid w:val="2EB92876"/>
    <w:rsid w:val="2F0147D2"/>
    <w:rsid w:val="2F657BB1"/>
    <w:rsid w:val="2FD95FF0"/>
    <w:rsid w:val="2FEE6EA1"/>
    <w:rsid w:val="305C0EBD"/>
    <w:rsid w:val="308A649E"/>
    <w:rsid w:val="30B023A9"/>
    <w:rsid w:val="30C65ED2"/>
    <w:rsid w:val="30C96FC7"/>
    <w:rsid w:val="30F20D79"/>
    <w:rsid w:val="3186135C"/>
    <w:rsid w:val="31CD6F8B"/>
    <w:rsid w:val="31D71BB7"/>
    <w:rsid w:val="32244A6C"/>
    <w:rsid w:val="326E4BEC"/>
    <w:rsid w:val="330E785B"/>
    <w:rsid w:val="33C55B85"/>
    <w:rsid w:val="34232150"/>
    <w:rsid w:val="34F142A7"/>
    <w:rsid w:val="3522656A"/>
    <w:rsid w:val="353115DE"/>
    <w:rsid w:val="356B3EEC"/>
    <w:rsid w:val="35E86141"/>
    <w:rsid w:val="36600552"/>
    <w:rsid w:val="367062F8"/>
    <w:rsid w:val="36827FF1"/>
    <w:rsid w:val="37131F37"/>
    <w:rsid w:val="37277B2A"/>
    <w:rsid w:val="37A4078E"/>
    <w:rsid w:val="37AF3B81"/>
    <w:rsid w:val="37EA0170"/>
    <w:rsid w:val="38521F98"/>
    <w:rsid w:val="388A34DF"/>
    <w:rsid w:val="39B20F40"/>
    <w:rsid w:val="39C96289"/>
    <w:rsid w:val="3A224BC0"/>
    <w:rsid w:val="3A383624"/>
    <w:rsid w:val="3B200B83"/>
    <w:rsid w:val="3B520905"/>
    <w:rsid w:val="3B9E3179"/>
    <w:rsid w:val="3BB84807"/>
    <w:rsid w:val="3BD34387"/>
    <w:rsid w:val="3C5D7201"/>
    <w:rsid w:val="3C620E1B"/>
    <w:rsid w:val="3C87353D"/>
    <w:rsid w:val="3C8B67C0"/>
    <w:rsid w:val="3CB21257"/>
    <w:rsid w:val="3CC85C36"/>
    <w:rsid w:val="3CE028C1"/>
    <w:rsid w:val="3D0418D3"/>
    <w:rsid w:val="3D2B5EC0"/>
    <w:rsid w:val="3D58114F"/>
    <w:rsid w:val="3D8F0095"/>
    <w:rsid w:val="3E6B045F"/>
    <w:rsid w:val="3EF53B30"/>
    <w:rsid w:val="3F9B4224"/>
    <w:rsid w:val="3F9E5A67"/>
    <w:rsid w:val="3FA93945"/>
    <w:rsid w:val="3FBA1006"/>
    <w:rsid w:val="403853C7"/>
    <w:rsid w:val="40772E3B"/>
    <w:rsid w:val="40842F0A"/>
    <w:rsid w:val="40CF1A3A"/>
    <w:rsid w:val="40FC1256"/>
    <w:rsid w:val="41084201"/>
    <w:rsid w:val="41412BA9"/>
    <w:rsid w:val="41435CAB"/>
    <w:rsid w:val="414E121C"/>
    <w:rsid w:val="41597EF3"/>
    <w:rsid w:val="41727207"/>
    <w:rsid w:val="417343DC"/>
    <w:rsid w:val="42CD0A3B"/>
    <w:rsid w:val="43192030"/>
    <w:rsid w:val="4322216B"/>
    <w:rsid w:val="437C436D"/>
    <w:rsid w:val="443133A9"/>
    <w:rsid w:val="450A588D"/>
    <w:rsid w:val="45A13178"/>
    <w:rsid w:val="45CC3389"/>
    <w:rsid w:val="45E80F5C"/>
    <w:rsid w:val="460754EA"/>
    <w:rsid w:val="46081EE8"/>
    <w:rsid w:val="466B2BA2"/>
    <w:rsid w:val="47017063"/>
    <w:rsid w:val="47356D48"/>
    <w:rsid w:val="4808522C"/>
    <w:rsid w:val="480C2163"/>
    <w:rsid w:val="48254FD3"/>
    <w:rsid w:val="48376AB4"/>
    <w:rsid w:val="489A776F"/>
    <w:rsid w:val="48AE6D76"/>
    <w:rsid w:val="49032104"/>
    <w:rsid w:val="492F127A"/>
    <w:rsid w:val="493C7A40"/>
    <w:rsid w:val="49AD523B"/>
    <w:rsid w:val="4ADA6362"/>
    <w:rsid w:val="4ADE1F82"/>
    <w:rsid w:val="4AFF0D67"/>
    <w:rsid w:val="4B516E1E"/>
    <w:rsid w:val="4BD70616"/>
    <w:rsid w:val="4BDC1E4C"/>
    <w:rsid w:val="4C144E81"/>
    <w:rsid w:val="4C8361E3"/>
    <w:rsid w:val="4C9E7102"/>
    <w:rsid w:val="4CB93F3C"/>
    <w:rsid w:val="4DDD5989"/>
    <w:rsid w:val="4EB90223"/>
    <w:rsid w:val="4EBD6554"/>
    <w:rsid w:val="4F0E6EC6"/>
    <w:rsid w:val="4F704209"/>
    <w:rsid w:val="4F8B1BBF"/>
    <w:rsid w:val="50125E3D"/>
    <w:rsid w:val="50A078EC"/>
    <w:rsid w:val="50BD692F"/>
    <w:rsid w:val="511A58F1"/>
    <w:rsid w:val="51735001"/>
    <w:rsid w:val="51777A1C"/>
    <w:rsid w:val="5181771E"/>
    <w:rsid w:val="51D84E64"/>
    <w:rsid w:val="5207117A"/>
    <w:rsid w:val="522C35F4"/>
    <w:rsid w:val="52304CA0"/>
    <w:rsid w:val="527B3C67"/>
    <w:rsid w:val="529018DA"/>
    <w:rsid w:val="52CB7848"/>
    <w:rsid w:val="52E635B0"/>
    <w:rsid w:val="52F67C97"/>
    <w:rsid w:val="53566988"/>
    <w:rsid w:val="5385101B"/>
    <w:rsid w:val="53965BE5"/>
    <w:rsid w:val="53DB504B"/>
    <w:rsid w:val="540F329F"/>
    <w:rsid w:val="54166240"/>
    <w:rsid w:val="550D751A"/>
    <w:rsid w:val="55393E6B"/>
    <w:rsid w:val="55B91A8F"/>
    <w:rsid w:val="55E94E1C"/>
    <w:rsid w:val="56B25EE7"/>
    <w:rsid w:val="56C360E3"/>
    <w:rsid w:val="56D7393C"/>
    <w:rsid w:val="57687E4D"/>
    <w:rsid w:val="57882053"/>
    <w:rsid w:val="579932E7"/>
    <w:rsid w:val="57A309AE"/>
    <w:rsid w:val="583A7EA6"/>
    <w:rsid w:val="58466FCB"/>
    <w:rsid w:val="589C4E3D"/>
    <w:rsid w:val="58A43CF2"/>
    <w:rsid w:val="58B507D8"/>
    <w:rsid w:val="58DB0389"/>
    <w:rsid w:val="58FF7001"/>
    <w:rsid w:val="5975743C"/>
    <w:rsid w:val="5A19426B"/>
    <w:rsid w:val="5A6F19A6"/>
    <w:rsid w:val="5B276A84"/>
    <w:rsid w:val="5B804900"/>
    <w:rsid w:val="5BCF0CE1"/>
    <w:rsid w:val="5C192BAC"/>
    <w:rsid w:val="5C341831"/>
    <w:rsid w:val="5C5001CB"/>
    <w:rsid w:val="5CC55AE0"/>
    <w:rsid w:val="5CCA03B6"/>
    <w:rsid w:val="5DB524FD"/>
    <w:rsid w:val="5DC76EBA"/>
    <w:rsid w:val="5E194DCE"/>
    <w:rsid w:val="5E587A58"/>
    <w:rsid w:val="5E8D407E"/>
    <w:rsid w:val="5E986B69"/>
    <w:rsid w:val="5ED51EF8"/>
    <w:rsid w:val="5EEB4E39"/>
    <w:rsid w:val="5F4420A9"/>
    <w:rsid w:val="5FAC1127"/>
    <w:rsid w:val="607E751E"/>
    <w:rsid w:val="60B55028"/>
    <w:rsid w:val="612E2606"/>
    <w:rsid w:val="61492DD9"/>
    <w:rsid w:val="616C1013"/>
    <w:rsid w:val="61FF0E6B"/>
    <w:rsid w:val="6249449F"/>
    <w:rsid w:val="62DC6DAC"/>
    <w:rsid w:val="62FE04A2"/>
    <w:rsid w:val="63381DA4"/>
    <w:rsid w:val="633D0FCB"/>
    <w:rsid w:val="63C96D02"/>
    <w:rsid w:val="647E7507"/>
    <w:rsid w:val="64FC027A"/>
    <w:rsid w:val="65077AE2"/>
    <w:rsid w:val="659B647C"/>
    <w:rsid w:val="66B272A9"/>
    <w:rsid w:val="66C3497C"/>
    <w:rsid w:val="66D5040A"/>
    <w:rsid w:val="67B11F87"/>
    <w:rsid w:val="67C24194"/>
    <w:rsid w:val="6809591F"/>
    <w:rsid w:val="683C28AE"/>
    <w:rsid w:val="685968A7"/>
    <w:rsid w:val="68910E7F"/>
    <w:rsid w:val="68D15B28"/>
    <w:rsid w:val="69372802"/>
    <w:rsid w:val="69674FF3"/>
    <w:rsid w:val="69CB4D90"/>
    <w:rsid w:val="6A000AEA"/>
    <w:rsid w:val="6A0665BA"/>
    <w:rsid w:val="6A3021EE"/>
    <w:rsid w:val="6A375C62"/>
    <w:rsid w:val="6A5463D9"/>
    <w:rsid w:val="6B100BF1"/>
    <w:rsid w:val="6B293C1E"/>
    <w:rsid w:val="6BCF37C5"/>
    <w:rsid w:val="6C022DB1"/>
    <w:rsid w:val="6E69536A"/>
    <w:rsid w:val="6F07116B"/>
    <w:rsid w:val="6F3F3A91"/>
    <w:rsid w:val="6F685621"/>
    <w:rsid w:val="6FF54F3E"/>
    <w:rsid w:val="703147DA"/>
    <w:rsid w:val="71121CE9"/>
    <w:rsid w:val="717555EC"/>
    <w:rsid w:val="71944BBF"/>
    <w:rsid w:val="71CC00E9"/>
    <w:rsid w:val="71CF3DD8"/>
    <w:rsid w:val="72640322"/>
    <w:rsid w:val="727662A7"/>
    <w:rsid w:val="729D1D4A"/>
    <w:rsid w:val="72C520FD"/>
    <w:rsid w:val="73555EBD"/>
    <w:rsid w:val="73A806E2"/>
    <w:rsid w:val="73F33DDA"/>
    <w:rsid w:val="74732A42"/>
    <w:rsid w:val="749D7B1B"/>
    <w:rsid w:val="74C96B62"/>
    <w:rsid w:val="75355FA6"/>
    <w:rsid w:val="754E58BB"/>
    <w:rsid w:val="75740A83"/>
    <w:rsid w:val="75856FF1"/>
    <w:rsid w:val="76722010"/>
    <w:rsid w:val="76902567"/>
    <w:rsid w:val="76965C11"/>
    <w:rsid w:val="777059BB"/>
    <w:rsid w:val="77BD37BA"/>
    <w:rsid w:val="77C6382D"/>
    <w:rsid w:val="77F35CA4"/>
    <w:rsid w:val="78F61EF0"/>
    <w:rsid w:val="79181E66"/>
    <w:rsid w:val="79383CD0"/>
    <w:rsid w:val="7939019B"/>
    <w:rsid w:val="797B7C25"/>
    <w:rsid w:val="7A100D8F"/>
    <w:rsid w:val="7A7F3F61"/>
    <w:rsid w:val="7AA579FB"/>
    <w:rsid w:val="7AFD3940"/>
    <w:rsid w:val="7B757978"/>
    <w:rsid w:val="7B9A3006"/>
    <w:rsid w:val="7BF73FB5"/>
    <w:rsid w:val="7C4466A8"/>
    <w:rsid w:val="7C792C1C"/>
    <w:rsid w:val="7D35038F"/>
    <w:rsid w:val="7D7D1955"/>
    <w:rsid w:val="7DCE6F97"/>
    <w:rsid w:val="7DDC571A"/>
    <w:rsid w:val="7DFB079C"/>
    <w:rsid w:val="7E452DF9"/>
    <w:rsid w:val="7E8E161F"/>
    <w:rsid w:val="7EAB0931"/>
    <w:rsid w:val="7EAB72D9"/>
    <w:rsid w:val="7ED56104"/>
    <w:rsid w:val="7FE06E07"/>
    <w:rsid w:val="7FEA0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A89326"/>
  <w15:chartTrackingRefBased/>
  <w15:docId w15:val="{AEB60760-7E6F-45D8-9031-1BF453EC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0" w:unhideWhenUsed="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uiPriority="0"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uiPriority="0"/>
    <w:lsdException w:name="List 4" w:semiHidden="1" w:unhideWhenUsed="1"/>
    <w:lsdException w:name="List 5"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qFormat="1"/>
    <w:lsdException w:name="FollowedHyperlink" w:uiPriority="0"/>
    <w:lsdException w:name="Strong" w:uiPriority="0" w:qFormat="1"/>
    <w:lsdException w:name="Emphasis" w:uiPriority="0" w:qFormat="1"/>
    <w:lsdException w:name="Document Map" w:uiPriority="0"/>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kern w:val="2"/>
      <w:sz w:val="21"/>
    </w:rPr>
  </w:style>
  <w:style w:type="paragraph" w:styleId="10">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qFormat/>
    <w:pPr>
      <w:keepNext/>
      <w:widowControl/>
      <w:ind w:left="720"/>
      <w:outlineLvl w:val="2"/>
    </w:pPr>
    <w:rPr>
      <w:kern w:val="0"/>
      <w:sz w:val="24"/>
    </w:rPr>
  </w:style>
  <w:style w:type="paragraph" w:styleId="4">
    <w:name w:val="heading 4"/>
    <w:basedOn w:val="a"/>
    <w:next w:val="a"/>
    <w:link w:val="40"/>
    <w:qFormat/>
    <w:pPr>
      <w:keepNext/>
      <w:keepLines/>
      <w:spacing w:before="280" w:after="290" w:line="376" w:lineRule="auto"/>
      <w:outlineLvl w:val="3"/>
    </w:pPr>
    <w:rPr>
      <w:rFonts w:ascii="Arial" w:eastAsia="黑体" w:hAnsi="Arial"/>
      <w:b/>
      <w:sz w:val="28"/>
    </w:rPr>
  </w:style>
  <w:style w:type="paragraph" w:styleId="5">
    <w:name w:val="heading 5"/>
    <w:basedOn w:val="a"/>
    <w:next w:val="a0"/>
    <w:link w:val="50"/>
    <w:qFormat/>
    <w:pPr>
      <w:keepNext/>
      <w:keepLines/>
      <w:spacing w:before="280" w:after="290" w:line="376" w:lineRule="auto"/>
      <w:outlineLvl w:val="4"/>
    </w:pPr>
    <w:rPr>
      <w:b/>
      <w:sz w:val="28"/>
    </w:rPr>
  </w:style>
  <w:style w:type="paragraph" w:styleId="6">
    <w:name w:val="heading 6"/>
    <w:basedOn w:val="a"/>
    <w:next w:val="a0"/>
    <w:link w:val="60"/>
    <w:qFormat/>
    <w:pPr>
      <w:keepNext/>
      <w:keepLines/>
      <w:spacing w:before="240" w:after="64" w:line="320" w:lineRule="auto"/>
      <w:outlineLvl w:val="5"/>
    </w:pPr>
    <w:rPr>
      <w:rFonts w:ascii="Arial" w:eastAsia="黑体" w:hAnsi="Arial"/>
      <w:b/>
      <w:sz w:val="24"/>
    </w:rPr>
  </w:style>
  <w:style w:type="paragraph" w:styleId="7">
    <w:name w:val="heading 7"/>
    <w:basedOn w:val="a"/>
    <w:next w:val="a0"/>
    <w:link w:val="70"/>
    <w:qFormat/>
    <w:pPr>
      <w:keepNext/>
      <w:keepLines/>
      <w:spacing w:before="240" w:after="64" w:line="320" w:lineRule="auto"/>
      <w:outlineLvl w:val="6"/>
    </w:pPr>
    <w:rPr>
      <w:b/>
      <w:sz w:val="24"/>
    </w:rPr>
  </w:style>
  <w:style w:type="paragraph" w:styleId="8">
    <w:name w:val="heading 8"/>
    <w:basedOn w:val="a"/>
    <w:next w:val="a0"/>
    <w:link w:val="80"/>
    <w:qFormat/>
    <w:pPr>
      <w:keepNext/>
      <w:keepLines/>
      <w:spacing w:before="240" w:after="64" w:line="320" w:lineRule="auto"/>
      <w:outlineLvl w:val="7"/>
    </w:pPr>
    <w:rPr>
      <w:rFonts w:ascii="Arial" w:eastAsia="黑体" w:hAnsi="Arial"/>
      <w:sz w:val="24"/>
    </w:rPr>
  </w:style>
  <w:style w:type="paragraph" w:styleId="9">
    <w:name w:val="heading 9"/>
    <w:basedOn w:val="a"/>
    <w:next w:val="a0"/>
    <w:link w:val="90"/>
    <w:qFormat/>
    <w:pPr>
      <w:keepNext/>
      <w:keepLines/>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link w:val="2"/>
    <w:rPr>
      <w:rFonts w:ascii="等线 Light" w:eastAsia="等线 Light" w:hAnsi="等线 Light" w:cs="Times New Roman"/>
      <w:b/>
      <w:bCs/>
      <w:kern w:val="2"/>
      <w:sz w:val="32"/>
      <w:szCs w:val="32"/>
    </w:rPr>
  </w:style>
  <w:style w:type="character" w:customStyle="1" w:styleId="11">
    <w:name w:val="标题 1 字符"/>
    <w:link w:val="10"/>
    <w:rPr>
      <w:rFonts w:ascii="Times New Roman" w:hAnsi="Times New Roman"/>
      <w:b/>
      <w:bCs/>
      <w:kern w:val="44"/>
      <w:sz w:val="44"/>
      <w:szCs w:val="44"/>
    </w:rPr>
  </w:style>
  <w:style w:type="character" w:customStyle="1" w:styleId="30">
    <w:name w:val="标题 3 字符"/>
    <w:link w:val="3"/>
    <w:rPr>
      <w:rFonts w:ascii="Times New Roman" w:hAnsi="Times New Roman"/>
      <w:sz w:val="24"/>
    </w:rPr>
  </w:style>
  <w:style w:type="character" w:customStyle="1" w:styleId="40">
    <w:name w:val="标题 4 字符"/>
    <w:link w:val="4"/>
    <w:rPr>
      <w:rFonts w:ascii="Arial" w:eastAsia="黑体" w:hAnsi="Arial"/>
      <w:b/>
      <w:kern w:val="2"/>
      <w:sz w:val="28"/>
    </w:rPr>
  </w:style>
  <w:style w:type="character" w:customStyle="1" w:styleId="50">
    <w:name w:val="标题 5 字符"/>
    <w:link w:val="5"/>
    <w:rPr>
      <w:rFonts w:ascii="Times New Roman" w:hAnsi="Times New Roman"/>
      <w:b/>
      <w:kern w:val="2"/>
      <w:sz w:val="28"/>
    </w:rPr>
  </w:style>
  <w:style w:type="paragraph" w:styleId="a0">
    <w:name w:val="Normal Indent"/>
    <w:basedOn w:val="a"/>
    <w:pPr>
      <w:ind w:firstLine="420"/>
    </w:pPr>
  </w:style>
  <w:style w:type="character" w:customStyle="1" w:styleId="60">
    <w:name w:val="标题 6 字符"/>
    <w:link w:val="6"/>
    <w:rPr>
      <w:rFonts w:ascii="Arial" w:eastAsia="黑体" w:hAnsi="Arial"/>
      <w:b/>
      <w:kern w:val="2"/>
      <w:sz w:val="24"/>
    </w:rPr>
  </w:style>
  <w:style w:type="character" w:customStyle="1" w:styleId="70">
    <w:name w:val="标题 7 字符"/>
    <w:link w:val="7"/>
    <w:rPr>
      <w:rFonts w:ascii="Times New Roman" w:hAnsi="Times New Roman"/>
      <w:b/>
      <w:kern w:val="2"/>
      <w:sz w:val="24"/>
    </w:rPr>
  </w:style>
  <w:style w:type="character" w:customStyle="1" w:styleId="80">
    <w:name w:val="标题 8 字符"/>
    <w:link w:val="8"/>
    <w:rPr>
      <w:rFonts w:ascii="Arial" w:eastAsia="黑体" w:hAnsi="Arial"/>
      <w:kern w:val="2"/>
      <w:sz w:val="24"/>
    </w:rPr>
  </w:style>
  <w:style w:type="character" w:customStyle="1" w:styleId="90">
    <w:name w:val="标题 9 字符"/>
    <w:link w:val="9"/>
    <w:rPr>
      <w:rFonts w:ascii="Arial" w:eastAsia="黑体" w:hAnsi="Arial"/>
      <w:kern w:val="2"/>
      <w:sz w:val="21"/>
    </w:rPr>
  </w:style>
  <w:style w:type="paragraph" w:styleId="31">
    <w:name w:val="List 3"/>
    <w:basedOn w:val="a"/>
    <w:pPr>
      <w:ind w:left="1260" w:hanging="420"/>
    </w:pPr>
  </w:style>
  <w:style w:type="paragraph" w:styleId="TOC7">
    <w:name w:val="toc 7"/>
    <w:basedOn w:val="a"/>
    <w:next w:val="a"/>
    <w:pPr>
      <w:ind w:leftChars="1200" w:left="2520"/>
    </w:pPr>
    <w:rPr>
      <w:szCs w:val="24"/>
    </w:rPr>
  </w:style>
  <w:style w:type="paragraph" w:styleId="a4">
    <w:name w:val="Document Map"/>
    <w:basedOn w:val="a"/>
    <w:link w:val="a5"/>
    <w:pPr>
      <w:shd w:val="clear" w:color="auto" w:fill="000080"/>
    </w:pPr>
    <w:rPr>
      <w:szCs w:val="24"/>
    </w:rPr>
  </w:style>
  <w:style w:type="character" w:customStyle="1" w:styleId="a5">
    <w:name w:val="文档结构图 字符"/>
    <w:link w:val="a4"/>
    <w:rPr>
      <w:rFonts w:ascii="Times New Roman" w:hAnsi="Times New Roman"/>
      <w:kern w:val="2"/>
      <w:sz w:val="21"/>
      <w:szCs w:val="24"/>
      <w:shd w:val="clear" w:color="auto" w:fill="000080"/>
    </w:rPr>
  </w:style>
  <w:style w:type="paragraph" w:styleId="a6">
    <w:name w:val="annotation text"/>
    <w:basedOn w:val="a"/>
    <w:link w:val="a7"/>
    <w:unhideWhenUsed/>
    <w:qFormat/>
    <w:pPr>
      <w:jc w:val="left"/>
    </w:pPr>
  </w:style>
  <w:style w:type="character" w:customStyle="1" w:styleId="a7">
    <w:name w:val="批注文字 字符"/>
    <w:link w:val="a6"/>
    <w:qFormat/>
    <w:rPr>
      <w:rFonts w:ascii="Times New Roman" w:hAnsi="Times New Roman"/>
      <w:kern w:val="2"/>
      <w:sz w:val="21"/>
    </w:rPr>
  </w:style>
  <w:style w:type="paragraph" w:styleId="a8">
    <w:name w:val="Salutation"/>
    <w:basedOn w:val="a"/>
    <w:next w:val="a"/>
    <w:link w:val="a9"/>
    <w:rPr>
      <w:rFonts w:ascii="楷体_GB2312" w:eastAsia="楷体_GB2312"/>
      <w:sz w:val="28"/>
    </w:rPr>
  </w:style>
  <w:style w:type="character" w:customStyle="1" w:styleId="a9">
    <w:name w:val="称呼 字符"/>
    <w:link w:val="a8"/>
    <w:rPr>
      <w:rFonts w:ascii="楷体_GB2312" w:eastAsia="楷体_GB2312" w:hAnsi="Times New Roman"/>
      <w:kern w:val="2"/>
      <w:sz w:val="28"/>
    </w:rPr>
  </w:style>
  <w:style w:type="paragraph" w:styleId="32">
    <w:name w:val="Body Text 3"/>
    <w:basedOn w:val="a"/>
    <w:link w:val="33"/>
    <w:rPr>
      <w:rFonts w:ascii="宋体" w:hAnsi="宋体"/>
      <w:color w:val="000000"/>
    </w:rPr>
  </w:style>
  <w:style w:type="character" w:customStyle="1" w:styleId="33">
    <w:name w:val="正文文本 3 字符"/>
    <w:link w:val="32"/>
    <w:rPr>
      <w:rFonts w:ascii="宋体" w:hAnsi="宋体"/>
      <w:color w:val="000000"/>
      <w:kern w:val="2"/>
      <w:sz w:val="21"/>
    </w:rPr>
  </w:style>
  <w:style w:type="paragraph" w:styleId="aa">
    <w:name w:val="Body Text"/>
    <w:basedOn w:val="a"/>
    <w:link w:val="ab"/>
    <w:pPr>
      <w:widowControl/>
      <w:jc w:val="left"/>
    </w:pPr>
    <w:rPr>
      <w:kern w:val="0"/>
      <w:sz w:val="24"/>
    </w:rPr>
  </w:style>
  <w:style w:type="character" w:customStyle="1" w:styleId="ab">
    <w:name w:val="正文文本 字符"/>
    <w:link w:val="aa"/>
    <w:rPr>
      <w:rFonts w:ascii="Times New Roman" w:hAnsi="Times New Roman"/>
      <w:sz w:val="24"/>
    </w:rPr>
  </w:style>
  <w:style w:type="paragraph" w:styleId="ac">
    <w:name w:val="Body Text Indent"/>
    <w:basedOn w:val="a"/>
    <w:link w:val="ad"/>
    <w:pPr>
      <w:spacing w:line="360" w:lineRule="auto"/>
      <w:ind w:left="564"/>
    </w:pPr>
  </w:style>
  <w:style w:type="character" w:customStyle="1" w:styleId="ad">
    <w:name w:val="正文文本缩进 字符"/>
    <w:link w:val="ac"/>
    <w:rPr>
      <w:rFonts w:ascii="Times New Roman" w:hAnsi="Times New Roman"/>
      <w:kern w:val="2"/>
      <w:sz w:val="21"/>
    </w:rPr>
  </w:style>
  <w:style w:type="paragraph" w:styleId="ae">
    <w:name w:val="Block Text"/>
    <w:basedOn w:val="a"/>
    <w:pPr>
      <w:spacing w:line="360" w:lineRule="auto"/>
      <w:ind w:left="564" w:right="26"/>
    </w:pPr>
    <w:rPr>
      <w:rFonts w:ascii="宋体"/>
      <w:color w:val="000000"/>
    </w:rPr>
  </w:style>
  <w:style w:type="paragraph" w:styleId="TOC5">
    <w:name w:val="toc 5"/>
    <w:basedOn w:val="a"/>
    <w:next w:val="a"/>
    <w:pPr>
      <w:ind w:leftChars="800" w:left="1680"/>
    </w:pPr>
    <w:rPr>
      <w:szCs w:val="24"/>
    </w:rPr>
  </w:style>
  <w:style w:type="paragraph" w:styleId="TOC3">
    <w:name w:val="toc 3"/>
    <w:basedOn w:val="a"/>
    <w:next w:val="a"/>
    <w:unhideWhenUsed/>
    <w:pPr>
      <w:widowControl/>
      <w:spacing w:after="100" w:line="259" w:lineRule="auto"/>
      <w:ind w:left="440"/>
      <w:jc w:val="left"/>
    </w:pPr>
    <w:rPr>
      <w:rFonts w:ascii="等线" w:eastAsia="等线" w:hAnsi="等线"/>
      <w:kern w:val="0"/>
      <w:sz w:val="22"/>
      <w:szCs w:val="22"/>
    </w:rPr>
  </w:style>
  <w:style w:type="paragraph" w:styleId="af">
    <w:name w:val="Plain Text"/>
    <w:basedOn w:val="a"/>
    <w:link w:val="12"/>
    <w:qFormat/>
    <w:rPr>
      <w:rFonts w:ascii="宋体" w:hAnsi="Courier New"/>
    </w:rPr>
  </w:style>
  <w:style w:type="character" w:customStyle="1" w:styleId="12">
    <w:name w:val="纯文本 字符1"/>
    <w:link w:val="af"/>
    <w:qFormat/>
    <w:rPr>
      <w:rFonts w:ascii="宋体" w:eastAsia="宋体" w:hAnsi="Courier New" w:cs="Times New Roman"/>
      <w:szCs w:val="20"/>
    </w:rPr>
  </w:style>
  <w:style w:type="paragraph" w:styleId="TOC8">
    <w:name w:val="toc 8"/>
    <w:basedOn w:val="a"/>
    <w:next w:val="a"/>
    <w:pPr>
      <w:ind w:leftChars="1400" w:left="2940"/>
    </w:pPr>
    <w:rPr>
      <w:szCs w:val="24"/>
    </w:rPr>
  </w:style>
  <w:style w:type="paragraph" w:styleId="af0">
    <w:name w:val="Date"/>
    <w:basedOn w:val="a"/>
    <w:next w:val="a"/>
    <w:link w:val="af1"/>
    <w:pPr>
      <w:ind w:leftChars="2500" w:left="100"/>
    </w:pPr>
  </w:style>
  <w:style w:type="character" w:customStyle="1" w:styleId="af1">
    <w:name w:val="日期 字符"/>
    <w:link w:val="af0"/>
    <w:rPr>
      <w:rFonts w:ascii="Times New Roman" w:hAnsi="Times New Roman"/>
      <w:kern w:val="2"/>
      <w:sz w:val="21"/>
    </w:rPr>
  </w:style>
  <w:style w:type="paragraph" w:styleId="21">
    <w:name w:val="Body Text Indent 2"/>
    <w:basedOn w:val="a"/>
    <w:link w:val="22"/>
    <w:pPr>
      <w:ind w:leftChars="223" w:left="468"/>
    </w:pPr>
  </w:style>
  <w:style w:type="character" w:customStyle="1" w:styleId="22">
    <w:name w:val="正文文本缩进 2 字符"/>
    <w:link w:val="21"/>
    <w:rPr>
      <w:rFonts w:ascii="Times New Roman" w:hAnsi="Times New Roman"/>
      <w:kern w:val="2"/>
      <w:sz w:val="21"/>
    </w:rPr>
  </w:style>
  <w:style w:type="paragraph" w:styleId="af2">
    <w:name w:val="Balloon Text"/>
    <w:basedOn w:val="a"/>
    <w:link w:val="af3"/>
    <w:unhideWhenUsed/>
    <w:rPr>
      <w:sz w:val="18"/>
      <w:szCs w:val="18"/>
    </w:rPr>
  </w:style>
  <w:style w:type="character" w:customStyle="1" w:styleId="af3">
    <w:name w:val="批注框文本 字符"/>
    <w:link w:val="af2"/>
    <w:rPr>
      <w:rFonts w:ascii="Times New Roman" w:eastAsia="宋体" w:hAnsi="Times New Roman" w:cs="Times New Roman"/>
      <w:sz w:val="18"/>
      <w:szCs w:val="18"/>
    </w:rPr>
  </w:style>
  <w:style w:type="paragraph" w:styleId="af4">
    <w:name w:val="footer"/>
    <w:basedOn w:val="a"/>
    <w:link w:val="af5"/>
    <w:qFormat/>
    <w:pPr>
      <w:tabs>
        <w:tab w:val="center" w:pos="4153"/>
        <w:tab w:val="right" w:pos="8306"/>
      </w:tabs>
      <w:snapToGrid w:val="0"/>
      <w:jc w:val="left"/>
    </w:pPr>
    <w:rPr>
      <w:sz w:val="18"/>
    </w:rPr>
  </w:style>
  <w:style w:type="character" w:customStyle="1" w:styleId="af5">
    <w:name w:val="页脚 字符"/>
    <w:link w:val="af4"/>
    <w:qFormat/>
    <w:rPr>
      <w:rFonts w:ascii="Times New Roman" w:eastAsia="宋体" w:hAnsi="Times New Roman" w:cs="Times New Roman"/>
      <w:sz w:val="18"/>
      <w:szCs w:val="20"/>
    </w:rPr>
  </w:style>
  <w:style w:type="paragraph" w:styleId="af6">
    <w:name w:val="header"/>
    <w:basedOn w:val="a"/>
    <w:link w:val="af7"/>
    <w:qFormat/>
    <w:pPr>
      <w:pBdr>
        <w:bottom w:val="single" w:sz="6" w:space="1" w:color="auto"/>
      </w:pBdr>
      <w:tabs>
        <w:tab w:val="center" w:pos="4153"/>
        <w:tab w:val="right" w:pos="8306"/>
      </w:tabs>
      <w:snapToGrid w:val="0"/>
      <w:jc w:val="center"/>
    </w:pPr>
    <w:rPr>
      <w:sz w:val="18"/>
    </w:rPr>
  </w:style>
  <w:style w:type="character" w:customStyle="1" w:styleId="af7">
    <w:name w:val="页眉 字符"/>
    <w:link w:val="af6"/>
    <w:qFormat/>
    <w:rPr>
      <w:rFonts w:ascii="Times New Roman" w:eastAsia="宋体" w:hAnsi="Times New Roman" w:cs="Times New Roman"/>
      <w:sz w:val="18"/>
      <w:szCs w:val="20"/>
    </w:rPr>
  </w:style>
  <w:style w:type="paragraph" w:styleId="TOC1">
    <w:name w:val="toc 1"/>
    <w:basedOn w:val="a"/>
    <w:next w:val="a"/>
    <w:uiPriority w:val="39"/>
    <w:unhideWhenUsed/>
    <w:pPr>
      <w:widowControl/>
      <w:spacing w:after="100" w:line="259" w:lineRule="auto"/>
      <w:jc w:val="left"/>
    </w:pPr>
    <w:rPr>
      <w:rFonts w:ascii="等线" w:eastAsia="等线" w:hAnsi="等线"/>
      <w:kern w:val="0"/>
      <w:sz w:val="22"/>
      <w:szCs w:val="22"/>
    </w:rPr>
  </w:style>
  <w:style w:type="paragraph" w:styleId="TOC4">
    <w:name w:val="toc 4"/>
    <w:basedOn w:val="a"/>
    <w:next w:val="a"/>
    <w:pPr>
      <w:ind w:leftChars="600" w:left="1260"/>
    </w:pPr>
    <w:rPr>
      <w:szCs w:val="24"/>
    </w:rPr>
  </w:style>
  <w:style w:type="paragraph" w:styleId="TOC6">
    <w:name w:val="toc 6"/>
    <w:basedOn w:val="a"/>
    <w:next w:val="a"/>
    <w:pPr>
      <w:ind w:leftChars="1000" w:left="2100"/>
    </w:pPr>
    <w:rPr>
      <w:szCs w:val="24"/>
    </w:rPr>
  </w:style>
  <w:style w:type="paragraph" w:styleId="51">
    <w:name w:val="List 5"/>
    <w:basedOn w:val="a"/>
    <w:pPr>
      <w:ind w:left="2100" w:hanging="420"/>
    </w:pPr>
  </w:style>
  <w:style w:type="paragraph" w:styleId="34">
    <w:name w:val="Body Text Indent 3"/>
    <w:basedOn w:val="a"/>
    <w:link w:val="35"/>
    <w:pPr>
      <w:ind w:firstLineChars="179" w:firstLine="376"/>
    </w:pPr>
    <w:rPr>
      <w:rFonts w:ascii="宋体" w:hAnsi="宋体"/>
    </w:rPr>
  </w:style>
  <w:style w:type="character" w:customStyle="1" w:styleId="35">
    <w:name w:val="正文文本缩进 3 字符"/>
    <w:link w:val="34"/>
    <w:rPr>
      <w:rFonts w:ascii="宋体" w:hAnsi="宋体"/>
      <w:kern w:val="2"/>
      <w:sz w:val="21"/>
    </w:rPr>
  </w:style>
  <w:style w:type="paragraph" w:styleId="TOC2">
    <w:name w:val="toc 2"/>
    <w:basedOn w:val="a"/>
    <w:next w:val="a"/>
    <w:uiPriority w:val="39"/>
    <w:unhideWhenUsed/>
    <w:pPr>
      <w:widowControl/>
      <w:spacing w:after="100" w:line="259" w:lineRule="auto"/>
      <w:ind w:left="220"/>
      <w:jc w:val="left"/>
    </w:pPr>
    <w:rPr>
      <w:rFonts w:ascii="等线" w:eastAsia="等线" w:hAnsi="等线"/>
      <w:kern w:val="0"/>
      <w:sz w:val="22"/>
      <w:szCs w:val="22"/>
    </w:rPr>
  </w:style>
  <w:style w:type="paragraph" w:styleId="TOC9">
    <w:name w:val="toc 9"/>
    <w:basedOn w:val="a"/>
    <w:next w:val="a"/>
    <w:pPr>
      <w:ind w:leftChars="1600" w:left="3360"/>
    </w:pPr>
    <w:rPr>
      <w:szCs w:val="24"/>
    </w:rPr>
  </w:style>
  <w:style w:type="paragraph" w:styleId="23">
    <w:name w:val="Body Text 2"/>
    <w:basedOn w:val="a"/>
    <w:link w:val="24"/>
    <w:pPr>
      <w:spacing w:line="360" w:lineRule="auto"/>
    </w:pPr>
    <w:rPr>
      <w:sz w:val="24"/>
    </w:rPr>
  </w:style>
  <w:style w:type="character" w:customStyle="1" w:styleId="24">
    <w:name w:val="正文文本 2 字符"/>
    <w:link w:val="23"/>
    <w:rPr>
      <w:rFonts w:ascii="Times New Roman" w:hAnsi="Times New Roman"/>
      <w:kern w:val="2"/>
      <w:sz w:val="24"/>
    </w:rPr>
  </w:style>
  <w:style w:type="paragraph" w:styleId="af8">
    <w:name w:val="Normal (Web)"/>
    <w:basedOn w:val="a"/>
    <w:uiPriority w:val="99"/>
    <w:qFormat/>
    <w:pPr>
      <w:widowControl/>
      <w:spacing w:before="100" w:beforeAutospacing="1" w:after="100" w:afterAutospacing="1"/>
      <w:jc w:val="left"/>
    </w:pPr>
    <w:rPr>
      <w:rFonts w:ascii="Arial Unicode MS" w:eastAsia="Arial Unicode MS" w:hAnsi="Arial Unicode MS"/>
      <w:kern w:val="0"/>
      <w:sz w:val="24"/>
      <w:szCs w:val="24"/>
    </w:rPr>
  </w:style>
  <w:style w:type="paragraph" w:styleId="13">
    <w:name w:val="index 1"/>
    <w:basedOn w:val="a"/>
    <w:next w:val="a"/>
    <w:rPr>
      <w:szCs w:val="24"/>
    </w:rPr>
  </w:style>
  <w:style w:type="paragraph" w:styleId="af9">
    <w:name w:val="Title"/>
    <w:basedOn w:val="a"/>
    <w:next w:val="a"/>
    <w:link w:val="afa"/>
    <w:qFormat/>
    <w:pPr>
      <w:spacing w:before="240" w:after="60"/>
      <w:jc w:val="center"/>
      <w:outlineLvl w:val="0"/>
    </w:pPr>
    <w:rPr>
      <w:rFonts w:ascii="等线 Light" w:hAnsi="等线 Light"/>
      <w:b/>
      <w:bCs/>
      <w:sz w:val="32"/>
      <w:szCs w:val="32"/>
    </w:rPr>
  </w:style>
  <w:style w:type="character" w:customStyle="1" w:styleId="afa">
    <w:name w:val="标题 字符"/>
    <w:link w:val="af9"/>
    <w:rPr>
      <w:rFonts w:ascii="等线 Light" w:hAnsi="等线 Light"/>
      <w:b/>
      <w:bCs/>
      <w:kern w:val="2"/>
      <w:sz w:val="32"/>
      <w:szCs w:val="32"/>
    </w:rPr>
  </w:style>
  <w:style w:type="paragraph" w:styleId="afb">
    <w:name w:val="annotation subject"/>
    <w:basedOn w:val="a6"/>
    <w:next w:val="a6"/>
    <w:link w:val="afc"/>
    <w:unhideWhenUsed/>
    <w:rPr>
      <w:b/>
      <w:bCs/>
    </w:rPr>
  </w:style>
  <w:style w:type="character" w:customStyle="1" w:styleId="afc">
    <w:name w:val="批注主题 字符"/>
    <w:link w:val="afb"/>
    <w:rPr>
      <w:rFonts w:ascii="Times New Roman" w:hAnsi="Times New Roman"/>
      <w:b/>
      <w:bCs/>
      <w:kern w:val="2"/>
      <w:sz w:val="21"/>
    </w:rPr>
  </w:style>
  <w:style w:type="table" w:styleId="afd">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qFormat/>
    <w:rPr>
      <w:b/>
      <w:bCs/>
    </w:rPr>
  </w:style>
  <w:style w:type="character" w:styleId="aff">
    <w:name w:val="page number"/>
    <w:qFormat/>
  </w:style>
  <w:style w:type="character" w:styleId="aff0">
    <w:name w:val="FollowedHyperlink"/>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unhideWhenUsed/>
    <w:qFormat/>
    <w:rPr>
      <w:sz w:val="21"/>
      <w:szCs w:val="21"/>
    </w:rPr>
  </w:style>
  <w:style w:type="character" w:customStyle="1" w:styleId="aff4">
    <w:name w:val="纯文本 字符"/>
    <w:qFormat/>
    <w:rPr>
      <w:rFonts w:ascii="宋体" w:eastAsia="宋体" w:hAnsi="Courier New" w:cs="Times New Roman"/>
      <w:szCs w:val="20"/>
    </w:rPr>
  </w:style>
  <w:style w:type="character" w:customStyle="1" w:styleId="14">
    <w:name w:val="批注文字 字符1"/>
    <w:uiPriority w:val="99"/>
    <w:semiHidden/>
    <w:locked/>
    <w:rPr>
      <w:rFonts w:ascii="Times New Roman" w:hAnsi="Times New Roman"/>
      <w:kern w:val="2"/>
      <w:sz w:val="21"/>
      <w:szCs w:val="24"/>
    </w:rPr>
  </w:style>
  <w:style w:type="character" w:customStyle="1" w:styleId="Char">
    <w:name w:val="纯文本 Char"/>
    <w:aliases w:val="普通文字 Char,普通文字 Char Char Char Char Char Char Char,普通文字 Char Char Char Char Char Char1,普通文字 Char Char Char Char Char Char Char Char Char,普通文字 Char Char Char Char Char Char Char Char Char Char Char Char,普通文字 Char1"/>
    <w:rPr>
      <w:rFonts w:ascii="宋体" w:eastAsia="宋体" w:hAnsi="Courier New" w:cs="Courier New"/>
      <w:szCs w:val="21"/>
    </w:rPr>
  </w:style>
  <w:style w:type="paragraph" w:customStyle="1" w:styleId="15">
    <w:name w:val="列出段落1"/>
    <w:basedOn w:val="a"/>
    <w:uiPriority w:val="34"/>
    <w:qFormat/>
    <w:pPr>
      <w:ind w:firstLineChars="200" w:firstLine="420"/>
    </w:pPr>
    <w:rPr>
      <w:rFonts w:ascii="Calibri" w:hAnsi="Calibri"/>
      <w:szCs w:val="22"/>
    </w:rPr>
  </w:style>
  <w:style w:type="paragraph" w:styleId="aff5">
    <w:name w:val="List Paragraph"/>
    <w:basedOn w:val="a"/>
    <w:uiPriority w:val="34"/>
    <w:qFormat/>
    <w:pPr>
      <w:ind w:firstLineChars="200" w:firstLine="420"/>
    </w:pPr>
  </w:style>
  <w:style w:type="paragraph" w:customStyle="1" w:styleId="16">
    <w:name w:val="列表段落1"/>
    <w:basedOn w:val="a"/>
    <w:uiPriority w:val="34"/>
    <w:qFormat/>
    <w:pPr>
      <w:ind w:firstLineChars="200" w:firstLine="420"/>
    </w:pPr>
    <w:rPr>
      <w:szCs w:val="24"/>
    </w:rPr>
  </w:style>
  <w:style w:type="character" w:styleId="aff6">
    <w:name w:val="Unresolved Mention"/>
    <w:uiPriority w:val="99"/>
    <w:unhideWhenUsed/>
    <w:rPr>
      <w:color w:val="605E5C"/>
      <w:shd w:val="clear" w:color="auto" w:fill="E1DFDD"/>
    </w:rPr>
  </w:style>
  <w:style w:type="paragraph" w:styleId="TOC">
    <w:name w:val="TOC Heading"/>
    <w:basedOn w:val="10"/>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DefaultText">
    <w:name w:val="Default Text"/>
    <w:basedOn w:val="a"/>
    <w:pPr>
      <w:widowControl/>
      <w:jc w:val="left"/>
    </w:pPr>
    <w:rPr>
      <w:snapToGrid w:val="0"/>
      <w:kern w:val="0"/>
      <w:sz w:val="24"/>
      <w:lang w:eastAsia="en-US"/>
    </w:rPr>
  </w:style>
  <w:style w:type="paragraph" w:customStyle="1" w:styleId="font0">
    <w:name w:val="font0"/>
    <w:basedOn w:val="a"/>
    <w:pPr>
      <w:widowControl/>
      <w:spacing w:before="100" w:beforeAutospacing="1" w:after="100" w:afterAutospacing="1"/>
      <w:jc w:val="left"/>
    </w:pPr>
    <w:rPr>
      <w:rFonts w:ascii="Arial" w:hAnsi="Arial" w:cs="Arial"/>
      <w:kern w:val="0"/>
      <w:sz w:val="20"/>
    </w:rPr>
  </w:style>
  <w:style w:type="paragraph" w:customStyle="1" w:styleId="font5">
    <w:name w:val="font5"/>
    <w:basedOn w:val="a"/>
    <w:pPr>
      <w:widowControl/>
      <w:spacing w:before="100" w:beforeAutospacing="1" w:after="100" w:afterAutospacing="1"/>
      <w:jc w:val="left"/>
    </w:pPr>
    <w:rPr>
      <w:rFonts w:ascii="宋体" w:hAnsi="宋体" w:hint="eastAsia"/>
      <w:kern w:val="0"/>
      <w:sz w:val="20"/>
    </w:rPr>
  </w:style>
  <w:style w:type="paragraph" w:customStyle="1" w:styleId="font6">
    <w:name w:val="font6"/>
    <w:basedOn w:val="a"/>
    <w:pPr>
      <w:widowControl/>
      <w:spacing w:before="100" w:beforeAutospacing="1" w:after="100" w:afterAutospacing="1"/>
      <w:jc w:val="left"/>
    </w:pPr>
    <w:rPr>
      <w:rFonts w:ascii="宋体" w:hAnsi="宋体" w:hint="eastAsia"/>
      <w:kern w:val="0"/>
      <w:sz w:val="18"/>
      <w:szCs w:val="18"/>
    </w:rPr>
  </w:style>
  <w:style w:type="paragraph" w:customStyle="1" w:styleId="font7">
    <w:name w:val="font7"/>
    <w:basedOn w:val="a"/>
    <w:pPr>
      <w:widowControl/>
      <w:spacing w:before="100" w:beforeAutospacing="1" w:after="100" w:afterAutospacing="1"/>
      <w:jc w:val="left"/>
    </w:pPr>
    <w:rPr>
      <w:rFonts w:ascii="宋体" w:hAnsi="宋体" w:hint="eastAsia"/>
      <w:b/>
      <w:bCs/>
      <w:kern w:val="0"/>
      <w:sz w:val="28"/>
      <w:szCs w:val="28"/>
    </w:rPr>
  </w:style>
  <w:style w:type="paragraph" w:customStyle="1" w:styleId="font8">
    <w:name w:val="font8"/>
    <w:basedOn w:val="a"/>
    <w:pPr>
      <w:widowControl/>
      <w:spacing w:before="100" w:beforeAutospacing="1" w:after="100" w:afterAutospacing="1"/>
      <w:jc w:val="left"/>
    </w:pPr>
    <w:rPr>
      <w:rFonts w:ascii="Arial" w:hAnsi="Arial" w:cs="Arial"/>
      <w:kern w:val="0"/>
      <w:sz w:val="20"/>
    </w:rPr>
  </w:style>
  <w:style w:type="paragraph" w:customStyle="1" w:styleId="font9">
    <w:name w:val="font9"/>
    <w:basedOn w:val="a"/>
    <w:pPr>
      <w:widowControl/>
      <w:spacing w:before="100" w:beforeAutospacing="1" w:after="100" w:afterAutospacing="1"/>
      <w:jc w:val="left"/>
    </w:pPr>
    <w:rPr>
      <w:kern w:val="0"/>
      <w:sz w:val="20"/>
    </w:rPr>
  </w:style>
  <w:style w:type="paragraph" w:customStyle="1" w:styleId="xl23">
    <w:name w:val="xl23"/>
    <w:basedOn w:val="a"/>
    <w:pPr>
      <w:widowControl/>
      <w:spacing w:before="100" w:beforeAutospacing="1" w:after="100" w:afterAutospacing="1"/>
      <w:jc w:val="left"/>
      <w:textAlignment w:val="center"/>
    </w:pPr>
    <w:rPr>
      <w:rFonts w:ascii="宋体" w:hAnsi="宋体"/>
      <w:kern w:val="0"/>
      <w:sz w:val="24"/>
      <w:szCs w:val="24"/>
    </w:rPr>
  </w:style>
  <w:style w:type="paragraph" w:customStyle="1" w:styleId="xl24">
    <w:name w:val="xl24"/>
    <w:basedOn w:val="a"/>
    <w:pPr>
      <w:widowControl/>
      <w:spacing w:before="100" w:beforeAutospacing="1" w:after="100" w:afterAutospacing="1"/>
      <w:jc w:val="left"/>
      <w:textAlignment w:val="center"/>
    </w:pPr>
    <w:rPr>
      <w:rFonts w:ascii="宋体" w:hAnsi="宋体"/>
      <w:kern w:val="0"/>
      <w:sz w:val="24"/>
      <w:szCs w:val="24"/>
    </w:rPr>
  </w:style>
  <w:style w:type="paragraph" w:customStyle="1" w:styleId="xl25">
    <w:name w:val="xl25"/>
    <w:basedOn w:val="a"/>
    <w:pPr>
      <w:widowControl/>
      <w:spacing w:before="100" w:beforeAutospacing="1" w:after="100" w:afterAutospacing="1"/>
      <w:jc w:val="left"/>
      <w:textAlignment w:val="center"/>
    </w:pPr>
    <w:rPr>
      <w:rFonts w:ascii="宋体" w:hAnsi="宋体" w:hint="eastAsia"/>
      <w:kern w:val="0"/>
      <w:sz w:val="24"/>
      <w:szCs w:val="24"/>
    </w:rPr>
  </w:style>
  <w:style w:type="paragraph" w:customStyle="1" w:styleId="xl27">
    <w:name w:val="xl27"/>
    <w:basedOn w:val="a"/>
    <w:pPr>
      <w:widowControl/>
      <w:spacing w:before="100" w:beforeAutospacing="1" w:after="100" w:afterAutospacing="1"/>
      <w:jc w:val="left"/>
    </w:pPr>
    <w:rPr>
      <w:rFonts w:ascii="宋体" w:hAnsi="宋体" w:hint="eastAsia"/>
      <w:kern w:val="0"/>
      <w:sz w:val="24"/>
      <w:szCs w:val="24"/>
    </w:rPr>
  </w:style>
  <w:style w:type="paragraph" w:customStyle="1" w:styleId="xl28">
    <w:name w:val="xl28"/>
    <w:basedOn w:val="a"/>
    <w:pPr>
      <w:widowControl/>
      <w:spacing w:before="100" w:beforeAutospacing="1" w:after="100" w:afterAutospacing="1"/>
      <w:jc w:val="left"/>
    </w:pPr>
    <w:rPr>
      <w:rFonts w:ascii="宋体" w:hAnsi="宋体" w:hint="eastAsia"/>
      <w:kern w:val="0"/>
      <w:sz w:val="24"/>
      <w:szCs w:val="24"/>
    </w:rPr>
  </w:style>
  <w:style w:type="paragraph" w:customStyle="1" w:styleId="xl29">
    <w:name w:val="xl29"/>
    <w:basedOn w:val="a"/>
    <w:pPr>
      <w:widowControl/>
      <w:pBdr>
        <w:top w:val="single" w:sz="8" w:space="0" w:color="auto"/>
        <w:left w:val="single" w:sz="4" w:space="0" w:color="auto"/>
      </w:pBdr>
      <w:spacing w:before="100" w:beforeAutospacing="1" w:after="100" w:afterAutospacing="1"/>
      <w:jc w:val="center"/>
    </w:pPr>
    <w:rPr>
      <w:rFonts w:ascii="宋体" w:hAnsi="宋体" w:hint="eastAsia"/>
      <w:kern w:val="0"/>
      <w:sz w:val="24"/>
      <w:szCs w:val="24"/>
    </w:rPr>
  </w:style>
  <w:style w:type="paragraph" w:customStyle="1" w:styleId="xl30">
    <w:name w:val="xl30"/>
    <w:basedOn w:val="a"/>
    <w:pPr>
      <w:widowControl/>
      <w:pBdr>
        <w:left w:val="single" w:sz="8" w:space="0" w:color="auto"/>
        <w:bottom w:val="single" w:sz="8" w:space="0" w:color="auto"/>
      </w:pBdr>
      <w:spacing w:before="100" w:beforeAutospacing="1" w:after="100" w:afterAutospacing="1"/>
      <w:jc w:val="center"/>
    </w:pPr>
    <w:rPr>
      <w:rFonts w:ascii="宋体" w:hAnsi="宋体" w:hint="eastAsia"/>
      <w:kern w:val="0"/>
      <w:sz w:val="24"/>
      <w:szCs w:val="24"/>
    </w:rPr>
  </w:style>
  <w:style w:type="paragraph" w:customStyle="1" w:styleId="xl31">
    <w:name w:val="xl31"/>
    <w:basedOn w:val="a"/>
    <w:pPr>
      <w:widowControl/>
      <w:pBdr>
        <w:bottom w:val="single" w:sz="8" w:space="0" w:color="auto"/>
      </w:pBdr>
      <w:spacing w:before="100" w:beforeAutospacing="1" w:after="100" w:afterAutospacing="1"/>
      <w:jc w:val="center"/>
    </w:pPr>
    <w:rPr>
      <w:rFonts w:ascii="宋体" w:hAnsi="宋体" w:hint="eastAsia"/>
      <w:kern w:val="0"/>
      <w:sz w:val="24"/>
      <w:szCs w:val="24"/>
    </w:rPr>
  </w:style>
  <w:style w:type="paragraph" w:customStyle="1" w:styleId="xl32">
    <w:name w:val="xl32"/>
    <w:basedOn w:val="a"/>
    <w:pPr>
      <w:widowControl/>
      <w:pBdr>
        <w:top w:val="single" w:sz="8" w:space="0" w:color="auto"/>
        <w:left w:val="single" w:sz="8" w:space="0" w:color="auto"/>
        <w:right w:val="single" w:sz="8" w:space="0" w:color="auto"/>
      </w:pBdr>
      <w:spacing w:before="100" w:beforeAutospacing="1" w:after="100" w:afterAutospacing="1"/>
      <w:jc w:val="left"/>
    </w:pPr>
    <w:rPr>
      <w:rFonts w:ascii="宋体" w:hAnsi="宋体" w:hint="eastAsia"/>
      <w:kern w:val="0"/>
      <w:sz w:val="24"/>
      <w:szCs w:val="24"/>
    </w:rPr>
  </w:style>
  <w:style w:type="paragraph" w:customStyle="1" w:styleId="xl33">
    <w:name w:val="xl33"/>
    <w:basedOn w:val="a"/>
    <w:pPr>
      <w:widowControl/>
      <w:pBdr>
        <w:left w:val="single" w:sz="8" w:space="0" w:color="auto"/>
        <w:bottom w:val="single" w:sz="8" w:space="0" w:color="auto"/>
        <w:right w:val="single" w:sz="8" w:space="0" w:color="auto"/>
      </w:pBdr>
      <w:spacing w:before="100" w:beforeAutospacing="1" w:after="100" w:afterAutospacing="1"/>
      <w:jc w:val="left"/>
    </w:pPr>
    <w:rPr>
      <w:rFonts w:ascii="宋体" w:hAnsi="宋体" w:hint="eastAsia"/>
      <w:kern w:val="0"/>
      <w:sz w:val="24"/>
      <w:szCs w:val="24"/>
    </w:rPr>
  </w:style>
  <w:style w:type="paragraph" w:customStyle="1" w:styleId="xl34">
    <w:name w:val="xl34"/>
    <w:basedOn w:val="a"/>
    <w:pPr>
      <w:widowControl/>
      <w:pBdr>
        <w:top w:val="single" w:sz="8" w:space="0" w:color="auto"/>
        <w:left w:val="single" w:sz="8" w:space="0" w:color="auto"/>
      </w:pBdr>
      <w:spacing w:before="100" w:beforeAutospacing="1" w:after="100" w:afterAutospacing="1"/>
      <w:jc w:val="center"/>
    </w:pPr>
    <w:rPr>
      <w:rFonts w:ascii="宋体" w:hAnsi="宋体" w:hint="eastAsia"/>
      <w:kern w:val="0"/>
      <w:sz w:val="24"/>
      <w:szCs w:val="24"/>
    </w:rPr>
  </w:style>
  <w:style w:type="paragraph" w:customStyle="1" w:styleId="xl35">
    <w:name w:val="xl35"/>
    <w:basedOn w:val="a"/>
    <w:pPr>
      <w:widowControl/>
      <w:pBdr>
        <w:top w:val="single" w:sz="8" w:space="0" w:color="auto"/>
        <w:left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36">
    <w:name w:val="xl36"/>
    <w:basedOn w:val="a"/>
    <w:pPr>
      <w:widowControl/>
      <w:pBdr>
        <w:left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37">
    <w:name w:val="xl37"/>
    <w:basedOn w:val="a"/>
    <w:pPr>
      <w:widowControl/>
      <w:pBdr>
        <w:left w:val="single" w:sz="8" w:space="0" w:color="auto"/>
        <w:bottom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38">
    <w:name w:val="xl38"/>
    <w:basedOn w:val="a"/>
    <w:pPr>
      <w:widowControl/>
      <w:pBdr>
        <w:bottom w:val="single" w:sz="4" w:space="0" w:color="auto"/>
      </w:pBdr>
      <w:spacing w:before="100" w:beforeAutospacing="1" w:after="100" w:afterAutospacing="1"/>
      <w:jc w:val="center"/>
    </w:pPr>
    <w:rPr>
      <w:rFonts w:ascii="宋体" w:hAnsi="宋体"/>
      <w:kern w:val="0"/>
      <w:sz w:val="24"/>
      <w:szCs w:val="24"/>
    </w:rPr>
  </w:style>
  <w:style w:type="paragraph" w:customStyle="1" w:styleId="xl39">
    <w:name w:val="xl39"/>
    <w:basedOn w:val="a"/>
    <w:pPr>
      <w:widowControl/>
      <w:pBdr>
        <w:top w:val="single" w:sz="4" w:space="0" w:color="auto"/>
        <w:bottom w:val="single" w:sz="4" w:space="0" w:color="auto"/>
      </w:pBdr>
      <w:spacing w:before="100" w:beforeAutospacing="1" w:after="100" w:afterAutospacing="1"/>
      <w:jc w:val="center"/>
    </w:pPr>
    <w:rPr>
      <w:rFonts w:ascii="宋体" w:hAnsi="宋体"/>
      <w:kern w:val="0"/>
      <w:sz w:val="24"/>
      <w:szCs w:val="24"/>
    </w:rPr>
  </w:style>
  <w:style w:type="paragraph" w:customStyle="1" w:styleId="xl40">
    <w:name w:val="xl40"/>
    <w:basedOn w:val="a"/>
    <w:pPr>
      <w:widowControl/>
      <w:pBdr>
        <w:top w:val="single" w:sz="4" w:space="0" w:color="auto"/>
      </w:pBdr>
      <w:spacing w:before="100" w:beforeAutospacing="1" w:after="100" w:afterAutospacing="1"/>
      <w:jc w:val="center"/>
    </w:pPr>
    <w:rPr>
      <w:rFonts w:ascii="宋体" w:hAnsi="宋体"/>
      <w:kern w:val="0"/>
      <w:sz w:val="24"/>
      <w:szCs w:val="24"/>
    </w:rPr>
  </w:style>
  <w:style w:type="paragraph" w:customStyle="1" w:styleId="xl41">
    <w:name w:val="xl41"/>
    <w:basedOn w:val="a"/>
    <w:pPr>
      <w:widowControl/>
      <w:pBdr>
        <w:top w:val="single" w:sz="8" w:space="0" w:color="auto"/>
        <w:bottom w:val="single" w:sz="4" w:space="0" w:color="auto"/>
      </w:pBdr>
      <w:spacing w:before="100" w:beforeAutospacing="1" w:after="100" w:afterAutospacing="1"/>
      <w:jc w:val="center"/>
    </w:pPr>
    <w:rPr>
      <w:rFonts w:ascii="宋体" w:hAnsi="宋体"/>
      <w:kern w:val="0"/>
      <w:sz w:val="24"/>
      <w:szCs w:val="24"/>
    </w:rPr>
  </w:style>
  <w:style w:type="paragraph" w:customStyle="1" w:styleId="xl42">
    <w:name w:val="xl42"/>
    <w:basedOn w:val="a"/>
    <w:pPr>
      <w:widowControl/>
      <w:pBdr>
        <w:top w:val="single" w:sz="4" w:space="0" w:color="auto"/>
        <w:bottom w:val="single" w:sz="8" w:space="0" w:color="auto"/>
      </w:pBdr>
      <w:spacing w:before="100" w:beforeAutospacing="1" w:after="100" w:afterAutospacing="1"/>
      <w:jc w:val="center"/>
    </w:pPr>
    <w:rPr>
      <w:rFonts w:ascii="宋体" w:hAnsi="宋体"/>
      <w:kern w:val="0"/>
      <w:sz w:val="24"/>
      <w:szCs w:val="24"/>
    </w:rPr>
  </w:style>
  <w:style w:type="paragraph" w:customStyle="1" w:styleId="xl43">
    <w:name w:val="xl43"/>
    <w:basedOn w:val="a"/>
    <w:pPr>
      <w:widowControl/>
      <w:pBdr>
        <w:top w:val="single" w:sz="8" w:space="0" w:color="auto"/>
        <w:left w:val="single" w:sz="8" w:space="0" w:color="auto"/>
        <w:bottom w:val="single" w:sz="4" w:space="0" w:color="auto"/>
        <w:right w:val="single" w:sz="8" w:space="0" w:color="auto"/>
      </w:pBdr>
      <w:spacing w:before="100" w:beforeAutospacing="1" w:after="100" w:afterAutospacing="1"/>
      <w:jc w:val="center"/>
    </w:pPr>
    <w:rPr>
      <w:rFonts w:ascii="宋体" w:hAnsi="宋体"/>
      <w:kern w:val="0"/>
      <w:sz w:val="24"/>
      <w:szCs w:val="24"/>
    </w:rPr>
  </w:style>
  <w:style w:type="paragraph" w:customStyle="1" w:styleId="xl44">
    <w:name w:val="xl44"/>
    <w:basedOn w:val="a"/>
    <w:pPr>
      <w:widowControl/>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宋体" w:hAnsi="宋体"/>
      <w:kern w:val="0"/>
      <w:sz w:val="24"/>
      <w:szCs w:val="24"/>
    </w:rPr>
  </w:style>
  <w:style w:type="paragraph" w:customStyle="1" w:styleId="xl45">
    <w:name w:val="xl45"/>
    <w:basedOn w:val="a"/>
    <w:pPr>
      <w:widowControl/>
      <w:pBdr>
        <w:top w:val="single" w:sz="4" w:space="0" w:color="auto"/>
        <w:left w:val="single" w:sz="8" w:space="0" w:color="auto"/>
        <w:right w:val="single" w:sz="8" w:space="0" w:color="auto"/>
      </w:pBdr>
      <w:spacing w:before="100" w:beforeAutospacing="1" w:after="100" w:afterAutospacing="1"/>
      <w:jc w:val="center"/>
    </w:pPr>
    <w:rPr>
      <w:rFonts w:ascii="宋体" w:hAnsi="宋体"/>
      <w:kern w:val="0"/>
      <w:sz w:val="24"/>
      <w:szCs w:val="24"/>
    </w:rPr>
  </w:style>
  <w:style w:type="paragraph" w:customStyle="1" w:styleId="xl46">
    <w:name w:val="xl46"/>
    <w:basedOn w:val="a"/>
    <w:pPr>
      <w:widowControl/>
      <w:pBdr>
        <w:top w:val="single" w:sz="4" w:space="0" w:color="auto"/>
        <w:left w:val="single" w:sz="8" w:space="0" w:color="auto"/>
        <w:bottom w:val="single" w:sz="8" w:space="0" w:color="auto"/>
        <w:right w:val="single" w:sz="8" w:space="0" w:color="auto"/>
      </w:pBdr>
      <w:spacing w:before="100" w:beforeAutospacing="1" w:after="100" w:afterAutospacing="1"/>
      <w:jc w:val="center"/>
    </w:pPr>
    <w:rPr>
      <w:rFonts w:ascii="宋体" w:hAnsi="宋体"/>
      <w:kern w:val="0"/>
      <w:sz w:val="24"/>
      <w:szCs w:val="24"/>
    </w:rPr>
  </w:style>
  <w:style w:type="paragraph" w:customStyle="1" w:styleId="xl47">
    <w:name w:val="xl47"/>
    <w:basedOn w:val="a"/>
    <w:pPr>
      <w:widowControl/>
      <w:pBdr>
        <w:left w:val="single" w:sz="8" w:space="0" w:color="auto"/>
        <w:bottom w:val="single" w:sz="4" w:space="0" w:color="auto"/>
        <w:right w:val="single" w:sz="8" w:space="0" w:color="auto"/>
      </w:pBdr>
      <w:spacing w:before="100" w:beforeAutospacing="1" w:after="100" w:afterAutospacing="1"/>
      <w:jc w:val="center"/>
    </w:pPr>
    <w:rPr>
      <w:rFonts w:ascii="宋体" w:hAnsi="宋体"/>
      <w:kern w:val="0"/>
      <w:sz w:val="24"/>
      <w:szCs w:val="24"/>
    </w:rPr>
  </w:style>
  <w:style w:type="paragraph" w:customStyle="1" w:styleId="xl48">
    <w:name w:val="xl48"/>
    <w:basedOn w:val="a"/>
    <w:pPr>
      <w:widowControl/>
      <w:pBdr>
        <w:top w:val="single" w:sz="8" w:space="0" w:color="auto"/>
        <w:right w:val="single" w:sz="4" w:space="0" w:color="auto"/>
      </w:pBdr>
      <w:spacing w:before="100" w:beforeAutospacing="1" w:after="100" w:afterAutospacing="1"/>
      <w:jc w:val="center"/>
    </w:pPr>
    <w:rPr>
      <w:rFonts w:ascii="宋体" w:hAnsi="宋体" w:hint="eastAsia"/>
      <w:kern w:val="0"/>
      <w:sz w:val="24"/>
      <w:szCs w:val="24"/>
    </w:rPr>
  </w:style>
  <w:style w:type="paragraph" w:customStyle="1" w:styleId="xl49">
    <w:name w:val="xl49"/>
    <w:basedOn w:val="a"/>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hint="eastAsia"/>
      <w:kern w:val="0"/>
      <w:sz w:val="24"/>
      <w:szCs w:val="24"/>
    </w:rPr>
  </w:style>
  <w:style w:type="paragraph" w:customStyle="1" w:styleId="xl50">
    <w:name w:val="xl50"/>
    <w:basedOn w:val="a"/>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hint="eastAsia"/>
      <w:kern w:val="0"/>
      <w:sz w:val="24"/>
      <w:szCs w:val="24"/>
    </w:rPr>
  </w:style>
  <w:style w:type="paragraph" w:customStyle="1" w:styleId="xl51">
    <w:name w:val="xl51"/>
    <w:basedOn w:val="a"/>
    <w:pPr>
      <w:widowControl/>
      <w:pBdr>
        <w:top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52">
    <w:name w:val="xl52"/>
    <w:basedOn w:val="a"/>
    <w:pPr>
      <w:widowControl/>
      <w:pBdr>
        <w:right w:val="single" w:sz="8" w:space="0" w:color="auto"/>
      </w:pBdr>
      <w:spacing w:before="100" w:beforeAutospacing="1" w:after="100" w:afterAutospacing="1"/>
      <w:jc w:val="left"/>
    </w:pPr>
    <w:rPr>
      <w:rFonts w:ascii="宋体" w:hAnsi="宋体"/>
      <w:kern w:val="0"/>
      <w:sz w:val="24"/>
      <w:szCs w:val="24"/>
    </w:rPr>
  </w:style>
  <w:style w:type="paragraph" w:customStyle="1" w:styleId="xl53">
    <w:name w:val="xl53"/>
    <w:basedOn w:val="a"/>
    <w:pPr>
      <w:widowControl/>
      <w:pBdr>
        <w:bottom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54">
    <w:name w:val="xl54"/>
    <w:basedOn w:val="a"/>
    <w:pPr>
      <w:widowControl/>
      <w:pBdr>
        <w:top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55">
    <w:name w:val="xl55"/>
    <w:basedOn w:val="a"/>
    <w:pPr>
      <w:widowControl/>
      <w:pBdr>
        <w:right w:val="single" w:sz="8" w:space="0" w:color="auto"/>
      </w:pBdr>
      <w:spacing w:before="100" w:beforeAutospacing="1" w:after="100" w:afterAutospacing="1"/>
      <w:jc w:val="left"/>
    </w:pPr>
    <w:rPr>
      <w:rFonts w:ascii="宋体" w:hAnsi="宋体"/>
      <w:kern w:val="0"/>
      <w:sz w:val="24"/>
      <w:szCs w:val="24"/>
    </w:rPr>
  </w:style>
  <w:style w:type="paragraph" w:customStyle="1" w:styleId="xl56">
    <w:name w:val="xl56"/>
    <w:basedOn w:val="a"/>
    <w:pPr>
      <w:widowControl/>
      <w:pBdr>
        <w:bottom w:val="single" w:sz="8" w:space="0" w:color="auto"/>
        <w:right w:val="single" w:sz="8" w:space="0" w:color="auto"/>
      </w:pBdr>
      <w:spacing w:before="100" w:beforeAutospacing="1" w:after="100" w:afterAutospacing="1"/>
      <w:jc w:val="left"/>
    </w:pPr>
    <w:rPr>
      <w:rFonts w:ascii="宋体" w:hAnsi="宋体"/>
      <w:kern w:val="0"/>
      <w:sz w:val="24"/>
      <w:szCs w:val="24"/>
    </w:rPr>
  </w:style>
  <w:style w:type="paragraph" w:customStyle="1" w:styleId="xl57">
    <w:name w:val="xl57"/>
    <w:basedOn w:val="a"/>
    <w:pPr>
      <w:widowControl/>
      <w:pBdr>
        <w:left w:val="single" w:sz="8" w:space="0" w:color="auto"/>
        <w:right w:val="single" w:sz="8" w:space="0" w:color="auto"/>
      </w:pBdr>
      <w:spacing w:before="100" w:beforeAutospacing="1" w:after="100" w:afterAutospacing="1"/>
      <w:jc w:val="right"/>
    </w:pPr>
    <w:rPr>
      <w:rFonts w:ascii="宋体" w:hAnsi="宋体"/>
      <w:kern w:val="0"/>
      <w:sz w:val="24"/>
      <w:szCs w:val="24"/>
    </w:rPr>
  </w:style>
  <w:style w:type="paragraph" w:customStyle="1" w:styleId="xl58">
    <w:name w:val="xl58"/>
    <w:basedOn w:val="a"/>
    <w:pPr>
      <w:widowControl/>
      <w:pBdr>
        <w:top w:val="single" w:sz="4" w:space="0" w:color="auto"/>
        <w:left w:val="single" w:sz="8" w:space="0" w:color="auto"/>
        <w:bottom w:val="single" w:sz="4" w:space="0" w:color="auto"/>
        <w:right w:val="single" w:sz="8" w:space="0" w:color="auto"/>
      </w:pBdr>
      <w:spacing w:before="100" w:beforeAutospacing="1" w:after="100" w:afterAutospacing="1"/>
      <w:jc w:val="right"/>
    </w:pPr>
    <w:rPr>
      <w:rFonts w:ascii="宋体" w:hAnsi="宋体"/>
      <w:kern w:val="0"/>
      <w:sz w:val="24"/>
      <w:szCs w:val="24"/>
    </w:rPr>
  </w:style>
  <w:style w:type="paragraph" w:customStyle="1" w:styleId="xl59">
    <w:name w:val="xl59"/>
    <w:basedOn w:val="a"/>
    <w:pPr>
      <w:widowControl/>
      <w:pBdr>
        <w:top w:val="single" w:sz="8" w:space="0" w:color="auto"/>
        <w:left w:val="single" w:sz="8" w:space="0" w:color="auto"/>
        <w:right w:val="single" w:sz="8" w:space="0" w:color="auto"/>
      </w:pBdr>
      <w:spacing w:before="100" w:beforeAutospacing="1" w:after="100" w:afterAutospacing="1"/>
      <w:jc w:val="right"/>
    </w:pPr>
    <w:rPr>
      <w:rFonts w:ascii="宋体" w:hAnsi="宋体"/>
      <w:kern w:val="0"/>
      <w:sz w:val="24"/>
      <w:szCs w:val="24"/>
    </w:rPr>
  </w:style>
  <w:style w:type="paragraph" w:customStyle="1" w:styleId="xl60">
    <w:name w:val="xl60"/>
    <w:basedOn w:val="a"/>
    <w:pPr>
      <w:widowControl/>
      <w:pBdr>
        <w:left w:val="single" w:sz="8" w:space="0" w:color="auto"/>
        <w:bottom w:val="single" w:sz="8" w:space="0" w:color="auto"/>
        <w:right w:val="single" w:sz="8" w:space="0" w:color="auto"/>
      </w:pBdr>
      <w:spacing w:before="100" w:beforeAutospacing="1" w:after="100" w:afterAutospacing="1"/>
      <w:jc w:val="right"/>
    </w:pPr>
    <w:rPr>
      <w:rFonts w:ascii="宋体" w:hAnsi="宋体"/>
      <w:kern w:val="0"/>
      <w:sz w:val="24"/>
      <w:szCs w:val="24"/>
    </w:rPr>
  </w:style>
  <w:style w:type="paragraph" w:customStyle="1" w:styleId="xl61">
    <w:name w:val="xl61"/>
    <w:basedOn w:val="a"/>
    <w:pPr>
      <w:widowControl/>
      <w:pBdr>
        <w:top w:val="single" w:sz="4" w:space="0" w:color="auto"/>
        <w:left w:val="single" w:sz="8" w:space="0" w:color="auto"/>
        <w:bottom w:val="single" w:sz="8" w:space="0" w:color="auto"/>
        <w:right w:val="single" w:sz="8" w:space="0" w:color="auto"/>
      </w:pBdr>
      <w:spacing w:before="100" w:beforeAutospacing="1" w:after="100" w:afterAutospacing="1"/>
      <w:jc w:val="right"/>
    </w:pPr>
    <w:rPr>
      <w:rFonts w:ascii="宋体" w:hAnsi="宋体"/>
      <w:kern w:val="0"/>
      <w:sz w:val="24"/>
      <w:szCs w:val="24"/>
    </w:rPr>
  </w:style>
  <w:style w:type="paragraph" w:customStyle="1" w:styleId="xl62">
    <w:name w:val="xl62"/>
    <w:basedOn w:val="a"/>
    <w:pPr>
      <w:widowControl/>
      <w:pBdr>
        <w:left w:val="single" w:sz="8" w:space="0" w:color="auto"/>
      </w:pBdr>
      <w:spacing w:before="100" w:beforeAutospacing="1" w:after="100" w:afterAutospacing="1"/>
      <w:jc w:val="center"/>
    </w:pPr>
    <w:rPr>
      <w:rFonts w:ascii="宋体" w:hAnsi="宋体"/>
      <w:kern w:val="0"/>
      <w:sz w:val="24"/>
      <w:szCs w:val="24"/>
    </w:rPr>
  </w:style>
  <w:style w:type="paragraph" w:customStyle="1" w:styleId="xl63">
    <w:name w:val="xl63"/>
    <w:basedOn w:val="a"/>
    <w:pPr>
      <w:widowControl/>
      <w:pBdr>
        <w:left w:val="single" w:sz="8" w:space="0" w:color="auto"/>
      </w:pBdr>
      <w:spacing w:before="100" w:beforeAutospacing="1" w:after="100" w:afterAutospacing="1"/>
      <w:jc w:val="center"/>
    </w:pPr>
    <w:rPr>
      <w:rFonts w:ascii="宋体" w:hAnsi="宋体" w:hint="eastAsia"/>
      <w:kern w:val="0"/>
      <w:sz w:val="24"/>
      <w:szCs w:val="24"/>
    </w:rPr>
  </w:style>
  <w:style w:type="paragraph" w:customStyle="1" w:styleId="xl64">
    <w:name w:val="xl64"/>
    <w:basedOn w:val="a"/>
    <w:pPr>
      <w:widowControl/>
      <w:pBdr>
        <w:top w:val="single" w:sz="8" w:space="0" w:color="auto"/>
        <w:left w:val="single" w:sz="8" w:space="0" w:color="auto"/>
      </w:pBdr>
      <w:spacing w:before="100" w:beforeAutospacing="1" w:after="100" w:afterAutospacing="1"/>
      <w:jc w:val="center"/>
    </w:pPr>
    <w:rPr>
      <w:rFonts w:ascii="宋体" w:hAnsi="宋体"/>
      <w:kern w:val="0"/>
      <w:sz w:val="24"/>
      <w:szCs w:val="24"/>
    </w:rPr>
  </w:style>
  <w:style w:type="paragraph" w:customStyle="1" w:styleId="xl65">
    <w:name w:val="xl65"/>
    <w:basedOn w:val="a"/>
    <w:pPr>
      <w:widowControl/>
      <w:pBdr>
        <w:left w:val="single" w:sz="8" w:space="0" w:color="auto"/>
        <w:bottom w:val="single" w:sz="8" w:space="0" w:color="auto"/>
      </w:pBdr>
      <w:spacing w:before="100" w:beforeAutospacing="1" w:after="100" w:afterAutospacing="1"/>
      <w:jc w:val="center"/>
    </w:pPr>
    <w:rPr>
      <w:rFonts w:ascii="宋体" w:hAnsi="宋体"/>
      <w:kern w:val="0"/>
      <w:sz w:val="24"/>
      <w:szCs w:val="24"/>
    </w:rPr>
  </w:style>
  <w:style w:type="paragraph" w:customStyle="1" w:styleId="Blockquote">
    <w:name w:val="Blockquote"/>
    <w:basedOn w:val="a"/>
    <w:qFormat/>
    <w:pPr>
      <w:autoSpaceDE w:val="0"/>
      <w:autoSpaceDN w:val="0"/>
      <w:adjustRightInd w:val="0"/>
      <w:spacing w:before="100" w:after="100"/>
      <w:ind w:left="360" w:right="360"/>
      <w:jc w:val="left"/>
    </w:pPr>
    <w:rPr>
      <w:kern w:val="0"/>
      <w:sz w:val="24"/>
    </w:rPr>
  </w:style>
  <w:style w:type="paragraph" w:customStyle="1" w:styleId="xl26">
    <w:name w:val="xl26"/>
    <w:basedOn w:val="a"/>
    <w:pPr>
      <w:widowControl/>
      <w:pBdr>
        <w:bottom w:val="single" w:sz="4" w:space="0" w:color="auto"/>
      </w:pBdr>
      <w:spacing w:before="100" w:beforeAutospacing="1" w:after="100" w:afterAutospacing="1"/>
      <w:jc w:val="center"/>
    </w:pPr>
    <w:rPr>
      <w:rFonts w:ascii="Arial Unicode MS" w:eastAsia="Arial Unicode MS" w:hAnsi="Arial Unicode MS" w:cs="Arial Unicode MS"/>
      <w:kern w:val="0"/>
      <w:sz w:val="16"/>
      <w:szCs w:val="16"/>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宋体" w:hAnsi="宋体" w:cs="宋体"/>
      <w:kern w:val="0"/>
      <w:sz w:val="20"/>
    </w:rPr>
  </w:style>
  <w:style w:type="paragraph" w:customStyle="1" w:styleId="xl74">
    <w:name w:val="xl74"/>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宋体" w:hAnsi="宋体" w:cs="宋体"/>
      <w:kern w:val="0"/>
      <w:sz w:val="20"/>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rFonts w:ascii="宋体" w:hAnsi="宋体" w:cs="宋体"/>
      <w:kern w:val="0"/>
      <w:sz w:val="20"/>
    </w:rPr>
  </w:style>
  <w:style w:type="paragraph" w:customStyle="1" w:styleId="xl76">
    <w:name w:val="xl76"/>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宋体" w:hAnsi="宋体" w:cs="宋体"/>
      <w:kern w:val="0"/>
      <w:sz w:val="20"/>
    </w:rPr>
  </w:style>
  <w:style w:type="paragraph" w:customStyle="1" w:styleId="xl77">
    <w:name w:val="xl77"/>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宋体" w:hAnsi="宋体" w:cs="宋体"/>
      <w:kern w:val="0"/>
      <w:sz w:val="20"/>
    </w:rPr>
  </w:style>
  <w:style w:type="paragraph" w:customStyle="1" w:styleId="xl78">
    <w:name w:val="xl78"/>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宋体" w:hAnsi="宋体" w:cs="宋体"/>
      <w:kern w:val="0"/>
      <w:sz w:val="20"/>
    </w:rPr>
  </w:style>
  <w:style w:type="paragraph" w:customStyle="1" w:styleId="xl79">
    <w:name w:val="xl7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80">
    <w:name w:val="xl80"/>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宋体" w:hAnsi="宋体" w:cs="宋体"/>
      <w:b/>
      <w:bCs/>
      <w:kern w:val="0"/>
      <w:sz w:val="20"/>
    </w:rPr>
  </w:style>
  <w:style w:type="paragraph" w:customStyle="1" w:styleId="xl81">
    <w:name w:val="xl81"/>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宋体" w:hAnsi="宋体" w:cs="宋体"/>
      <w:b/>
      <w:bCs/>
      <w:kern w:val="0"/>
      <w:sz w:val="20"/>
    </w:rPr>
  </w:style>
  <w:style w:type="paragraph" w:customStyle="1" w:styleId="xl82">
    <w:name w:val="xl82"/>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宋体" w:hAnsi="宋体" w:cs="宋体"/>
      <w:kern w:val="0"/>
      <w:sz w:val="20"/>
    </w:rPr>
  </w:style>
  <w:style w:type="paragraph" w:customStyle="1" w:styleId="xl83">
    <w:name w:val="xl8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84">
    <w:name w:val="xl8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85">
    <w:name w:val="xl8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86">
    <w:name w:val="xl86"/>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87">
    <w:name w:val="xl8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88">
    <w:name w:val="xl88"/>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rFonts w:ascii="宋体" w:hAnsi="宋体" w:cs="宋体"/>
      <w:kern w:val="0"/>
      <w:sz w:val="20"/>
    </w:rPr>
  </w:style>
  <w:style w:type="paragraph" w:customStyle="1" w:styleId="xl89">
    <w:name w:val="xl8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90">
    <w:name w:val="xl90"/>
    <w:basedOn w:val="a"/>
    <w:pPr>
      <w:widowControl/>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rFonts w:ascii="宋体" w:hAnsi="宋体" w:cs="宋体"/>
      <w:kern w:val="0"/>
      <w:sz w:val="20"/>
    </w:rPr>
  </w:style>
  <w:style w:type="paragraph" w:customStyle="1" w:styleId="xl91">
    <w:name w:val="xl91"/>
    <w:basedOn w:val="a"/>
    <w:pPr>
      <w:widowControl/>
      <w:spacing w:before="100" w:beforeAutospacing="1" w:after="100" w:afterAutospacing="1"/>
      <w:jc w:val="center"/>
    </w:pPr>
    <w:rPr>
      <w:rFonts w:ascii="宋体" w:hAnsi="宋体" w:cs="宋体"/>
      <w:b/>
      <w:bCs/>
      <w:kern w:val="0"/>
      <w:sz w:val="40"/>
      <w:szCs w:val="40"/>
    </w:rPr>
  </w:style>
  <w:style w:type="paragraph" w:customStyle="1" w:styleId="xl92">
    <w:name w:val="xl92"/>
    <w:basedOn w:val="a"/>
    <w:pPr>
      <w:widowControl/>
      <w:spacing w:before="100" w:beforeAutospacing="1" w:after="100" w:afterAutospacing="1"/>
      <w:jc w:val="left"/>
    </w:pPr>
    <w:rPr>
      <w:rFonts w:ascii="宋体" w:hAnsi="宋体" w:cs="宋体"/>
      <w:kern w:val="0"/>
      <w:sz w:val="20"/>
    </w:rPr>
  </w:style>
  <w:style w:type="paragraph" w:customStyle="1" w:styleId="H2">
    <w:name w:val="H2"/>
    <w:basedOn w:val="a"/>
    <w:next w:val="a"/>
    <w:pPr>
      <w:keepNext/>
      <w:autoSpaceDE w:val="0"/>
      <w:autoSpaceDN w:val="0"/>
      <w:adjustRightInd w:val="0"/>
      <w:spacing w:before="100" w:after="100"/>
      <w:jc w:val="left"/>
      <w:outlineLvl w:val="2"/>
    </w:pPr>
    <w:rPr>
      <w:b/>
      <w:kern w:val="0"/>
      <w:sz w:val="36"/>
    </w:rPr>
  </w:style>
  <w:style w:type="paragraph" w:customStyle="1" w:styleId="1">
    <w:name w:val="样式1"/>
    <w:basedOn w:val="a"/>
    <w:pPr>
      <w:numPr>
        <w:numId w:val="1"/>
      </w:numPr>
      <w:tabs>
        <w:tab w:val="left" w:pos="360"/>
      </w:tabs>
      <w:spacing w:line="360" w:lineRule="atLeast"/>
    </w:pPr>
    <w:rPr>
      <w:rFonts w:ascii="宋体" w:hAnsi="宋体"/>
      <w:color w:val="000000"/>
      <w:sz w:val="24"/>
      <w:szCs w:val="24"/>
    </w:rPr>
  </w:style>
  <w:style w:type="character" w:customStyle="1" w:styleId="myfont11">
    <w:name w:val="myfont11"/>
    <w:rPr>
      <w:rFonts w:ascii="TYPE" w:hAnsi="TYPE" w:hint="default"/>
      <w:b w:val="0"/>
      <w:bCs w:val="0"/>
      <w:i w:val="0"/>
      <w:iCs w:val="0"/>
      <w:caps w:val="0"/>
      <w:smallCaps w:val="0"/>
      <w:strike w:val="0"/>
      <w:dstrike w:val="0"/>
      <w:color w:val="000000"/>
      <w:sz w:val="18"/>
      <w:szCs w:val="18"/>
      <w:u w:val="none"/>
    </w:rPr>
  </w:style>
  <w:style w:type="paragraph" w:customStyle="1" w:styleId="font10">
    <w:name w:val="font10"/>
    <w:basedOn w:val="a"/>
    <w:pPr>
      <w:widowControl/>
      <w:spacing w:before="100" w:beforeAutospacing="1" w:after="100" w:afterAutospacing="1"/>
      <w:jc w:val="left"/>
    </w:pPr>
    <w:rPr>
      <w:rFonts w:ascii="仿宋_GB2312" w:eastAsia="仿宋_GB2312" w:hAnsi="宋体" w:hint="eastAsia"/>
      <w:b/>
      <w:bCs/>
      <w:kern w:val="0"/>
      <w:sz w:val="20"/>
    </w:rPr>
  </w:style>
  <w:style w:type="paragraph" w:customStyle="1" w:styleId="font11">
    <w:name w:val="font11"/>
    <w:basedOn w:val="a"/>
    <w:pPr>
      <w:widowControl/>
      <w:spacing w:before="100" w:beforeAutospacing="1" w:after="100" w:afterAutospacing="1"/>
      <w:jc w:val="left"/>
    </w:pPr>
    <w:rPr>
      <w:b/>
      <w:bCs/>
      <w:kern w:val="0"/>
      <w:sz w:val="20"/>
    </w:rPr>
  </w:style>
  <w:style w:type="paragraph" w:customStyle="1" w:styleId="font12">
    <w:name w:val="font12"/>
    <w:basedOn w:val="a"/>
    <w:pPr>
      <w:widowControl/>
      <w:spacing w:before="100" w:beforeAutospacing="1" w:after="100" w:afterAutospacing="1"/>
      <w:jc w:val="left"/>
    </w:pPr>
    <w:rPr>
      <w:kern w:val="0"/>
      <w:sz w:val="20"/>
    </w:rPr>
  </w:style>
  <w:style w:type="paragraph" w:customStyle="1" w:styleId="font13">
    <w:name w:val="font13"/>
    <w:basedOn w:val="a"/>
    <w:pPr>
      <w:widowControl/>
      <w:spacing w:before="100" w:beforeAutospacing="1" w:after="100" w:afterAutospacing="1"/>
      <w:jc w:val="left"/>
    </w:pPr>
    <w:rPr>
      <w:b/>
      <w:bCs/>
      <w:kern w:val="0"/>
      <w:sz w:val="32"/>
      <w:szCs w:val="32"/>
    </w:rPr>
  </w:style>
  <w:style w:type="paragraph" w:customStyle="1" w:styleId="font14">
    <w:name w:val="font14"/>
    <w:basedOn w:val="a"/>
    <w:pPr>
      <w:widowControl/>
      <w:spacing w:before="100" w:beforeAutospacing="1" w:after="100" w:afterAutospacing="1"/>
      <w:jc w:val="left"/>
    </w:pPr>
    <w:rPr>
      <w:rFonts w:ascii="宋体" w:hAnsi="宋体" w:hint="eastAsia"/>
      <w:color w:val="FF0000"/>
      <w:kern w:val="0"/>
      <w:sz w:val="20"/>
    </w:rPr>
  </w:style>
  <w:style w:type="paragraph" w:customStyle="1" w:styleId="font15">
    <w:name w:val="font15"/>
    <w:basedOn w:val="a"/>
    <w:pPr>
      <w:widowControl/>
      <w:spacing w:before="100" w:beforeAutospacing="1" w:after="100" w:afterAutospacing="1"/>
      <w:jc w:val="left"/>
    </w:pPr>
    <w:rPr>
      <w:color w:val="FF0000"/>
      <w:kern w:val="0"/>
      <w:sz w:val="20"/>
    </w:rPr>
  </w:style>
  <w:style w:type="paragraph" w:customStyle="1" w:styleId="aff7">
    <w:name w:val="a"/>
    <w:basedOn w:val="a"/>
    <w:pPr>
      <w:widowControl/>
      <w:spacing w:before="100" w:beforeAutospacing="1" w:after="100" w:afterAutospacing="1"/>
      <w:jc w:val="left"/>
    </w:pPr>
    <w:rPr>
      <w:rFonts w:ascii="宋体" w:hAnsi="宋体"/>
      <w:color w:val="000000"/>
      <w:kern w:val="0"/>
      <w:sz w:val="24"/>
      <w:szCs w:val="24"/>
    </w:rPr>
  </w:style>
  <w:style w:type="character" w:customStyle="1" w:styleId="link1">
    <w:name w:val="link1"/>
    <w:rPr>
      <w:sz w:val="18"/>
      <w:szCs w:val="18"/>
    </w:rPr>
  </w:style>
  <w:style w:type="paragraph" w:customStyle="1" w:styleId="52">
    <w:name w:val="样式5"/>
    <w:basedOn w:val="a"/>
    <w:rPr>
      <w:rFonts w:ascii="宋体"/>
      <w:sz w:val="24"/>
    </w:rPr>
  </w:style>
  <w:style w:type="paragraph" w:customStyle="1" w:styleId="xl66">
    <w:name w:val="xl6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xl67">
    <w:name w:val="xl6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69">
    <w:name w:val="xl6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18"/>
      <w:szCs w:val="18"/>
    </w:rPr>
  </w:style>
  <w:style w:type="paragraph" w:customStyle="1" w:styleId="xl70">
    <w:name w:val="xl7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93">
    <w:name w:val="xl9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94">
    <w:name w:val="xl9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95">
    <w:name w:val="xl9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96">
    <w:name w:val="xl9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97">
    <w:name w:val="xl9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98">
    <w:name w:val="xl9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99">
    <w:name w:val="xl99"/>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00">
    <w:name w:val="xl100"/>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01">
    <w:name w:val="xl101"/>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02">
    <w:name w:val="xl102"/>
    <w:basedOn w:val="a"/>
    <w:pPr>
      <w:widowControl/>
      <w:spacing w:before="100" w:beforeAutospacing="1" w:after="100" w:afterAutospacing="1"/>
      <w:jc w:val="center"/>
    </w:pPr>
    <w:rPr>
      <w:rFonts w:ascii="宋体" w:hAnsi="宋体" w:cs="宋体"/>
      <w:b/>
      <w:bCs/>
      <w:kern w:val="0"/>
      <w:sz w:val="32"/>
      <w:szCs w:val="32"/>
    </w:rPr>
  </w:style>
  <w:style w:type="paragraph" w:customStyle="1" w:styleId="xl103">
    <w:name w:val="xl10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04">
    <w:name w:val="xl10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05">
    <w:name w:val="xl10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06">
    <w:name w:val="xl106"/>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right"/>
    </w:pPr>
    <w:rPr>
      <w:rFonts w:ascii="宋体" w:hAnsi="宋体" w:cs="宋体"/>
      <w:kern w:val="0"/>
      <w:sz w:val="18"/>
      <w:szCs w:val="18"/>
    </w:rPr>
  </w:style>
  <w:style w:type="paragraph" w:customStyle="1" w:styleId="xl107">
    <w:name w:val="xl107"/>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08">
    <w:name w:val="xl108"/>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09">
    <w:name w:val="xl109"/>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10">
    <w:name w:val="xl110"/>
    <w:basedOn w:val="a"/>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kern w:val="0"/>
      <w:sz w:val="18"/>
      <w:szCs w:val="18"/>
    </w:rPr>
  </w:style>
  <w:style w:type="paragraph" w:customStyle="1" w:styleId="xl111">
    <w:name w:val="xl11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12">
    <w:name w:val="xl11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13">
    <w:name w:val="xl113"/>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14">
    <w:name w:val="xl114"/>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15">
    <w:name w:val="xl11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16">
    <w:name w:val="xl11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17">
    <w:name w:val="xl117"/>
    <w:basedOn w:val="a"/>
    <w:pPr>
      <w:widowControl/>
      <w:pBdr>
        <w:top w:val="single" w:sz="4" w:space="0" w:color="auto"/>
        <w:left w:val="single" w:sz="4" w:space="0" w:color="auto"/>
        <w:bottom w:val="single" w:sz="4" w:space="0" w:color="auto"/>
      </w:pBdr>
      <w:spacing w:before="100" w:beforeAutospacing="1" w:after="100" w:afterAutospacing="1"/>
      <w:jc w:val="right"/>
    </w:pPr>
    <w:rPr>
      <w:rFonts w:ascii="宋体" w:hAnsi="宋体" w:cs="宋体"/>
      <w:kern w:val="0"/>
      <w:sz w:val="18"/>
      <w:szCs w:val="18"/>
    </w:rPr>
  </w:style>
  <w:style w:type="paragraph" w:customStyle="1" w:styleId="xl118">
    <w:name w:val="xl11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FF0000"/>
      <w:kern w:val="0"/>
      <w:sz w:val="18"/>
      <w:szCs w:val="18"/>
    </w:rPr>
  </w:style>
  <w:style w:type="paragraph" w:customStyle="1" w:styleId="xl119">
    <w:name w:val="xl11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18"/>
      <w:szCs w:val="18"/>
    </w:rPr>
  </w:style>
  <w:style w:type="paragraph" w:customStyle="1" w:styleId="xl120">
    <w:name w:val="xl12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FF0000"/>
      <w:kern w:val="0"/>
      <w:sz w:val="18"/>
      <w:szCs w:val="18"/>
    </w:rPr>
  </w:style>
  <w:style w:type="paragraph" w:customStyle="1" w:styleId="xl121">
    <w:name w:val="xl121"/>
    <w:basedOn w:val="a"/>
    <w:pPr>
      <w:widowControl/>
      <w:spacing w:before="100" w:beforeAutospacing="1" w:after="100" w:afterAutospacing="1"/>
      <w:jc w:val="center"/>
    </w:pPr>
    <w:rPr>
      <w:rFonts w:ascii="宋体" w:hAnsi="宋体" w:cs="宋体"/>
      <w:b/>
      <w:bCs/>
      <w:kern w:val="0"/>
      <w:sz w:val="32"/>
      <w:szCs w:val="32"/>
    </w:rPr>
  </w:style>
  <w:style w:type="paragraph" w:customStyle="1" w:styleId="xl122">
    <w:name w:val="xl122"/>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kern w:val="0"/>
      <w:sz w:val="18"/>
      <w:szCs w:val="18"/>
    </w:rPr>
  </w:style>
  <w:style w:type="paragraph" w:customStyle="1" w:styleId="xl123">
    <w:name w:val="xl123"/>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4">
    <w:name w:val="xl124"/>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5">
    <w:name w:val="xl125"/>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6">
    <w:name w:val="xl126"/>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7">
    <w:name w:val="xl127"/>
    <w:basedOn w:val="a"/>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18"/>
      <w:szCs w:val="18"/>
    </w:rPr>
  </w:style>
  <w:style w:type="paragraph" w:customStyle="1" w:styleId="xl128">
    <w:name w:val="xl128"/>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9">
    <w:name w:val="xl129"/>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0">
    <w:name w:val="xl130"/>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1">
    <w:name w:val="xl131"/>
    <w:basedOn w:val="a"/>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18"/>
      <w:szCs w:val="18"/>
    </w:rPr>
  </w:style>
  <w:style w:type="paragraph" w:customStyle="1" w:styleId="xl132">
    <w:name w:val="xl132"/>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3">
    <w:name w:val="xl133"/>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4">
    <w:name w:val="xl134"/>
    <w:basedOn w:val="a"/>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18"/>
      <w:szCs w:val="18"/>
    </w:rPr>
  </w:style>
  <w:style w:type="paragraph" w:customStyle="1" w:styleId="xl135">
    <w:name w:val="xl135"/>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6">
    <w:name w:val="xl136"/>
    <w:basedOn w:val="a"/>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18"/>
      <w:szCs w:val="18"/>
    </w:rPr>
  </w:style>
  <w:style w:type="paragraph" w:customStyle="1" w:styleId="xl137">
    <w:name w:val="xl13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8">
    <w:name w:val="xl138"/>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9">
    <w:name w:val="xl139"/>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40">
    <w:name w:val="xl140"/>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41">
    <w:name w:val="xl141"/>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42">
    <w:name w:val="xl142"/>
    <w:basedOn w:val="a"/>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18"/>
      <w:szCs w:val="18"/>
    </w:rPr>
  </w:style>
  <w:style w:type="paragraph" w:customStyle="1" w:styleId="CharChar">
    <w:name w:val="Char Char"/>
    <w:next w:val="a"/>
    <w:pPr>
      <w:keepNext/>
      <w:keepLines/>
      <w:spacing w:before="240" w:after="240"/>
      <w:ind w:left="624" w:hanging="624"/>
      <w:outlineLvl w:val="7"/>
    </w:pPr>
    <w:rPr>
      <w:rFonts w:ascii="Arial" w:eastAsia="黑体" w:hAnsi="Arial" w:cs="Arial"/>
      <w:snapToGrid w:val="0"/>
      <w:sz w:val="21"/>
      <w:szCs w:val="21"/>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ff8">
    <w:name w:val=".."/>
    <w:basedOn w:val="Default"/>
    <w:next w:val="Default"/>
    <w:rPr>
      <w:color w:val="auto"/>
    </w:rPr>
  </w:style>
  <w:style w:type="paragraph" w:customStyle="1" w:styleId="blockquote0">
    <w:name w:val="blockquote"/>
    <w:basedOn w:val="a"/>
    <w:pPr>
      <w:widowControl/>
      <w:autoSpaceDE w:val="0"/>
      <w:autoSpaceDN w:val="0"/>
      <w:spacing w:before="100" w:after="100"/>
      <w:ind w:left="360" w:right="360"/>
      <w:jc w:val="left"/>
    </w:pPr>
    <w:rPr>
      <w:kern w:val="0"/>
      <w:sz w:val="24"/>
      <w:szCs w:val="24"/>
    </w:rPr>
  </w:style>
  <w:style w:type="paragraph" w:customStyle="1" w:styleId="17">
    <w:name w:val="正文1"/>
    <w:basedOn w:val="a"/>
    <w:pPr>
      <w:adjustRightInd w:val="0"/>
      <w:spacing w:line="240" w:lineRule="atLeast"/>
      <w:jc w:val="center"/>
      <w:textAlignment w:val="baseline"/>
    </w:pPr>
    <w:rPr>
      <w:rFonts w:eastAsia="仿宋_GB2312"/>
      <w:kern w:val="0"/>
      <w:sz w:val="24"/>
    </w:rPr>
  </w:style>
  <w:style w:type="paragraph" w:customStyle="1" w:styleId="Char0">
    <w:name w:val="Char"/>
    <w:basedOn w:val="a"/>
    <w:pPr>
      <w:spacing w:line="240" w:lineRule="atLeast"/>
      <w:ind w:left="420" w:firstLine="420"/>
    </w:pPr>
    <w:rPr>
      <w:kern w:val="0"/>
      <w:szCs w:val="21"/>
    </w:rPr>
  </w:style>
  <w:style w:type="paragraph" w:customStyle="1" w:styleId="xl22">
    <w:name w:val="xl2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0"/>
    </w:rPr>
  </w:style>
  <w:style w:type="paragraph" w:customStyle="1" w:styleId="aff9">
    <w:name w:val="表格"/>
    <w:basedOn w:val="a"/>
    <w:rPr>
      <w:rFonts w:ascii="宋体" w:hAnsi="宋体"/>
      <w:szCs w:val="21"/>
    </w:rPr>
  </w:style>
  <w:style w:type="paragraph" w:customStyle="1" w:styleId="affa">
    <w:name w:val="赵国俊表栏"/>
    <w:basedOn w:val="a"/>
    <w:next w:val="a"/>
    <w:pPr>
      <w:jc w:val="center"/>
    </w:pPr>
    <w:rPr>
      <w:rFonts w:ascii="黑体" w:eastAsia="黑体"/>
      <w:b/>
      <w:sz w:val="28"/>
    </w:rPr>
  </w:style>
  <w:style w:type="paragraph" w:customStyle="1" w:styleId="zjl">
    <w:name w:val="zjl正文"/>
    <w:basedOn w:val="a"/>
    <w:pPr>
      <w:spacing w:line="360" w:lineRule="auto"/>
      <w:ind w:right="210"/>
    </w:pPr>
    <w:rPr>
      <w:rFonts w:ascii="宋体" w:hAnsi="宋体"/>
      <w:b/>
      <w:szCs w:val="21"/>
    </w:rPr>
  </w:style>
  <w:style w:type="paragraph" w:customStyle="1" w:styleId="CharChar1">
    <w:name w:val="Char Char1"/>
    <w:next w:val="a"/>
    <w:pPr>
      <w:keepNext/>
      <w:keepLines/>
      <w:snapToGrid w:val="0"/>
      <w:spacing w:before="240" w:after="240"/>
      <w:ind w:left="624" w:hanging="624"/>
      <w:outlineLvl w:val="7"/>
    </w:pPr>
    <w:rPr>
      <w:rFonts w:ascii="Arial" w:eastAsia="黑体" w:hAnsi="Arial" w:cs="Arial"/>
      <w:sz w:val="21"/>
      <w:szCs w:val="21"/>
    </w:rPr>
  </w:style>
  <w:style w:type="paragraph" w:customStyle="1" w:styleId="xl276">
    <w:name w:val="xl276"/>
    <w:basedOn w:val="a"/>
    <w:pPr>
      <w:widowControl/>
      <w:spacing w:before="100" w:beforeAutospacing="1" w:after="100" w:afterAutospacing="1"/>
      <w:jc w:val="left"/>
    </w:pPr>
    <w:rPr>
      <w:rFonts w:ascii="宋体" w:hAnsi="宋体" w:cs="宋体"/>
      <w:kern w:val="0"/>
      <w:sz w:val="18"/>
      <w:szCs w:val="18"/>
    </w:rPr>
  </w:style>
  <w:style w:type="paragraph" w:customStyle="1" w:styleId="xl277">
    <w:name w:val="xl277"/>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center"/>
    </w:pPr>
    <w:rPr>
      <w:rFonts w:ascii="宋体" w:hAnsi="宋体" w:cs="宋体"/>
      <w:kern w:val="0"/>
      <w:sz w:val="18"/>
      <w:szCs w:val="18"/>
    </w:rPr>
  </w:style>
  <w:style w:type="paragraph" w:customStyle="1" w:styleId="xl278">
    <w:name w:val="xl278"/>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left"/>
    </w:pPr>
    <w:rPr>
      <w:rFonts w:ascii="宋体" w:hAnsi="宋体" w:cs="宋体"/>
      <w:kern w:val="0"/>
      <w:sz w:val="18"/>
      <w:szCs w:val="18"/>
    </w:rPr>
  </w:style>
  <w:style w:type="paragraph" w:customStyle="1" w:styleId="xl279">
    <w:name w:val="xl279"/>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center"/>
    </w:pPr>
    <w:rPr>
      <w:rFonts w:ascii="宋体" w:hAnsi="宋体" w:cs="宋体"/>
      <w:kern w:val="0"/>
      <w:sz w:val="18"/>
      <w:szCs w:val="18"/>
    </w:rPr>
  </w:style>
  <w:style w:type="paragraph" w:customStyle="1" w:styleId="xl280">
    <w:name w:val="xl280"/>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right"/>
    </w:pPr>
    <w:rPr>
      <w:rFonts w:ascii="宋体" w:hAnsi="宋体" w:cs="宋体"/>
      <w:kern w:val="0"/>
      <w:sz w:val="18"/>
      <w:szCs w:val="18"/>
    </w:rPr>
  </w:style>
  <w:style w:type="paragraph" w:customStyle="1" w:styleId="xl281">
    <w:name w:val="xl281"/>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center"/>
    </w:pPr>
    <w:rPr>
      <w:rFonts w:ascii="宋体" w:hAnsi="宋体" w:cs="宋体"/>
      <w:kern w:val="0"/>
      <w:sz w:val="18"/>
      <w:szCs w:val="18"/>
    </w:rPr>
  </w:style>
  <w:style w:type="paragraph" w:customStyle="1" w:styleId="xl282">
    <w:name w:val="xl282"/>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right"/>
    </w:pPr>
    <w:rPr>
      <w:rFonts w:ascii="宋体" w:hAnsi="宋体" w:cs="宋体"/>
      <w:kern w:val="0"/>
      <w:sz w:val="18"/>
      <w:szCs w:val="18"/>
    </w:rPr>
  </w:style>
  <w:style w:type="paragraph" w:customStyle="1" w:styleId="xl283">
    <w:name w:val="xl28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84">
    <w:name w:val="xl284"/>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left"/>
    </w:pPr>
    <w:rPr>
      <w:rFonts w:ascii="宋体" w:hAnsi="宋体" w:cs="宋体"/>
      <w:kern w:val="0"/>
      <w:sz w:val="18"/>
      <w:szCs w:val="18"/>
    </w:rPr>
  </w:style>
  <w:style w:type="paragraph" w:customStyle="1" w:styleId="xl285">
    <w:name w:val="xl285"/>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left"/>
    </w:pPr>
    <w:rPr>
      <w:rFonts w:ascii="宋体" w:hAnsi="宋体" w:cs="宋体"/>
      <w:kern w:val="0"/>
      <w:sz w:val="18"/>
      <w:szCs w:val="18"/>
    </w:rPr>
  </w:style>
  <w:style w:type="paragraph" w:customStyle="1" w:styleId="xl286">
    <w:name w:val="xl286"/>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left"/>
    </w:pPr>
    <w:rPr>
      <w:rFonts w:ascii="宋体" w:hAnsi="宋体" w:cs="宋体"/>
      <w:kern w:val="0"/>
      <w:sz w:val="18"/>
      <w:szCs w:val="18"/>
    </w:rPr>
  </w:style>
  <w:style w:type="paragraph" w:customStyle="1" w:styleId="xl287">
    <w:name w:val="xl287"/>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left"/>
    </w:pPr>
    <w:rPr>
      <w:rFonts w:ascii="宋体" w:hAnsi="宋体" w:cs="宋体"/>
      <w:kern w:val="0"/>
      <w:sz w:val="18"/>
      <w:szCs w:val="18"/>
    </w:rPr>
  </w:style>
  <w:style w:type="paragraph" w:customStyle="1" w:styleId="xl288">
    <w:name w:val="xl28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89">
    <w:name w:val="xl289"/>
    <w:basedOn w:val="a"/>
    <w:pPr>
      <w:widowControl/>
      <w:spacing w:before="100" w:beforeAutospacing="1" w:after="100" w:afterAutospacing="1"/>
      <w:jc w:val="left"/>
    </w:pPr>
    <w:rPr>
      <w:rFonts w:ascii="宋体" w:hAnsi="宋体" w:cs="宋体"/>
      <w:kern w:val="0"/>
      <w:sz w:val="20"/>
    </w:rPr>
  </w:style>
  <w:style w:type="paragraph" w:customStyle="1" w:styleId="xl290">
    <w:name w:val="xl290"/>
    <w:basedOn w:val="a"/>
    <w:pPr>
      <w:widowControl/>
      <w:shd w:val="clear" w:color="000000" w:fill="CCFFFF"/>
      <w:spacing w:before="100" w:beforeAutospacing="1" w:after="100" w:afterAutospacing="1"/>
      <w:jc w:val="left"/>
    </w:pPr>
    <w:rPr>
      <w:rFonts w:ascii="宋体" w:hAnsi="宋体" w:cs="宋体"/>
      <w:kern w:val="0"/>
      <w:sz w:val="18"/>
      <w:szCs w:val="18"/>
    </w:rPr>
  </w:style>
  <w:style w:type="paragraph" w:customStyle="1" w:styleId="xl291">
    <w:name w:val="xl291"/>
    <w:basedOn w:val="a"/>
    <w:pPr>
      <w:widowControl/>
      <w:spacing w:before="100" w:beforeAutospacing="1" w:after="100" w:afterAutospacing="1"/>
      <w:jc w:val="left"/>
    </w:pPr>
    <w:rPr>
      <w:rFonts w:ascii="宋体" w:hAnsi="宋体" w:cs="宋体"/>
      <w:kern w:val="0"/>
      <w:sz w:val="20"/>
    </w:rPr>
  </w:style>
  <w:style w:type="paragraph" w:customStyle="1" w:styleId="xl292">
    <w:name w:val="xl292"/>
    <w:basedOn w:val="a"/>
    <w:pPr>
      <w:widowControl/>
      <w:spacing w:before="100" w:beforeAutospacing="1" w:after="100" w:afterAutospacing="1"/>
      <w:jc w:val="center"/>
    </w:pPr>
    <w:rPr>
      <w:rFonts w:ascii="宋体" w:hAnsi="宋体" w:cs="宋体"/>
      <w:kern w:val="0"/>
      <w:sz w:val="18"/>
      <w:szCs w:val="18"/>
    </w:rPr>
  </w:style>
  <w:style w:type="paragraph" w:customStyle="1" w:styleId="xl293">
    <w:name w:val="xl293"/>
    <w:basedOn w:val="a"/>
    <w:pPr>
      <w:widowControl/>
      <w:spacing w:before="100" w:beforeAutospacing="1" w:after="100" w:afterAutospacing="1"/>
      <w:jc w:val="center"/>
    </w:pPr>
    <w:rPr>
      <w:rFonts w:ascii="宋体" w:hAnsi="宋体" w:cs="宋体"/>
      <w:kern w:val="0"/>
      <w:sz w:val="18"/>
      <w:szCs w:val="18"/>
    </w:rPr>
  </w:style>
  <w:style w:type="paragraph" w:customStyle="1" w:styleId="xl294">
    <w:name w:val="xl294"/>
    <w:basedOn w:val="a"/>
    <w:pPr>
      <w:widowControl/>
      <w:spacing w:before="100" w:beforeAutospacing="1" w:after="100" w:afterAutospacing="1"/>
      <w:jc w:val="center"/>
    </w:pPr>
    <w:rPr>
      <w:rFonts w:ascii="宋体" w:hAnsi="宋体" w:cs="宋体"/>
      <w:kern w:val="0"/>
      <w:sz w:val="18"/>
      <w:szCs w:val="18"/>
    </w:rPr>
  </w:style>
  <w:style w:type="paragraph" w:customStyle="1" w:styleId="xl295">
    <w:name w:val="xl295"/>
    <w:basedOn w:val="a"/>
    <w:pPr>
      <w:widowControl/>
      <w:spacing w:before="100" w:beforeAutospacing="1" w:after="100" w:afterAutospacing="1"/>
      <w:jc w:val="center"/>
    </w:pPr>
    <w:rPr>
      <w:rFonts w:ascii="宋体" w:hAnsi="宋体" w:cs="宋体"/>
      <w:kern w:val="0"/>
      <w:sz w:val="18"/>
      <w:szCs w:val="18"/>
    </w:rPr>
  </w:style>
  <w:style w:type="paragraph" w:customStyle="1" w:styleId="xl296">
    <w:name w:val="xl296"/>
    <w:basedOn w:val="a"/>
    <w:pPr>
      <w:widowControl/>
      <w:spacing w:before="100" w:beforeAutospacing="1" w:after="100" w:afterAutospacing="1"/>
      <w:jc w:val="center"/>
    </w:pPr>
    <w:rPr>
      <w:rFonts w:ascii="宋体" w:hAnsi="宋体" w:cs="宋体"/>
      <w:kern w:val="0"/>
      <w:sz w:val="18"/>
      <w:szCs w:val="18"/>
    </w:rPr>
  </w:style>
  <w:style w:type="paragraph" w:customStyle="1" w:styleId="xl297">
    <w:name w:val="xl297"/>
    <w:basedOn w:val="a"/>
    <w:pPr>
      <w:widowControl/>
      <w:spacing w:before="100" w:beforeAutospacing="1" w:after="100" w:afterAutospacing="1"/>
      <w:jc w:val="left"/>
    </w:pPr>
    <w:rPr>
      <w:rFonts w:ascii="宋体" w:hAnsi="宋体" w:cs="宋体"/>
      <w:kern w:val="0"/>
      <w:sz w:val="18"/>
      <w:szCs w:val="18"/>
    </w:rPr>
  </w:style>
  <w:style w:type="paragraph" w:customStyle="1" w:styleId="xl298">
    <w:name w:val="xl29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299">
    <w:name w:val="xl29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00">
    <w:name w:val="xl30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01">
    <w:name w:val="xl30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302">
    <w:name w:val="xl30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03">
    <w:name w:val="xl30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8"/>
      <w:szCs w:val="18"/>
    </w:rPr>
  </w:style>
  <w:style w:type="paragraph" w:customStyle="1" w:styleId="xl304">
    <w:name w:val="xl30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05">
    <w:name w:val="xl30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06">
    <w:name w:val="xl30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07">
    <w:name w:val="xl30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08">
    <w:name w:val="xl30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8"/>
      <w:szCs w:val="18"/>
    </w:rPr>
  </w:style>
  <w:style w:type="paragraph" w:customStyle="1" w:styleId="xl309">
    <w:name w:val="xl30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10">
    <w:name w:val="xl31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11">
    <w:name w:val="xl31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12">
    <w:name w:val="xl31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13">
    <w:name w:val="xl31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rPr>
  </w:style>
  <w:style w:type="paragraph" w:customStyle="1" w:styleId="xl314">
    <w:name w:val="xl31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15">
    <w:name w:val="xl31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316">
    <w:name w:val="xl31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317">
    <w:name w:val="xl31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18">
    <w:name w:val="xl31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19">
    <w:name w:val="xl31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20">
    <w:name w:val="xl320"/>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18"/>
      <w:szCs w:val="18"/>
    </w:rPr>
  </w:style>
  <w:style w:type="paragraph" w:customStyle="1" w:styleId="xl321">
    <w:name w:val="xl321"/>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18"/>
      <w:szCs w:val="18"/>
    </w:rPr>
  </w:style>
  <w:style w:type="paragraph" w:customStyle="1" w:styleId="xl322">
    <w:name w:val="xl322"/>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18"/>
      <w:szCs w:val="18"/>
    </w:rPr>
  </w:style>
  <w:style w:type="paragraph" w:customStyle="1" w:styleId="xl323">
    <w:name w:val="xl323"/>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18"/>
      <w:szCs w:val="18"/>
    </w:rPr>
  </w:style>
  <w:style w:type="paragraph" w:customStyle="1" w:styleId="xl324">
    <w:name w:val="xl3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25">
    <w:name w:val="xl32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326">
    <w:name w:val="xl32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27">
    <w:name w:val="xl32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0"/>
    </w:rPr>
  </w:style>
  <w:style w:type="paragraph" w:customStyle="1" w:styleId="xl328">
    <w:name w:val="xl32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rPr>
  </w:style>
  <w:style w:type="paragraph" w:customStyle="1" w:styleId="xl329">
    <w:name w:val="xl32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8"/>
      <w:szCs w:val="18"/>
    </w:rPr>
  </w:style>
  <w:style w:type="paragraph" w:customStyle="1" w:styleId="xl330">
    <w:name w:val="xl33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0"/>
    </w:rPr>
  </w:style>
  <w:style w:type="paragraph" w:customStyle="1" w:styleId="xl331">
    <w:name w:val="xl33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332">
    <w:name w:val="xl33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rPr>
  </w:style>
  <w:style w:type="paragraph" w:customStyle="1" w:styleId="xl333">
    <w:name w:val="xl333"/>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18"/>
      <w:szCs w:val="18"/>
    </w:rPr>
  </w:style>
  <w:style w:type="paragraph" w:customStyle="1" w:styleId="xl334">
    <w:name w:val="xl334"/>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pPr>
    <w:rPr>
      <w:rFonts w:ascii="宋体" w:hAnsi="宋体" w:cs="宋体"/>
      <w:kern w:val="0"/>
      <w:sz w:val="18"/>
      <w:szCs w:val="18"/>
    </w:rPr>
  </w:style>
  <w:style w:type="paragraph" w:customStyle="1" w:styleId="xl335">
    <w:name w:val="xl335"/>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18"/>
      <w:szCs w:val="18"/>
    </w:rPr>
  </w:style>
  <w:style w:type="paragraph" w:customStyle="1" w:styleId="xl336">
    <w:name w:val="xl336"/>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pPr>
    <w:rPr>
      <w:rFonts w:ascii="宋体" w:hAnsi="宋体" w:cs="宋体"/>
      <w:kern w:val="0"/>
      <w:sz w:val="18"/>
      <w:szCs w:val="18"/>
    </w:rPr>
  </w:style>
  <w:style w:type="paragraph" w:customStyle="1" w:styleId="xl337">
    <w:name w:val="xl337"/>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pPr>
    <w:rPr>
      <w:rFonts w:ascii="宋体" w:hAnsi="宋体" w:cs="宋体"/>
      <w:kern w:val="0"/>
      <w:sz w:val="20"/>
    </w:rPr>
  </w:style>
  <w:style w:type="paragraph" w:customStyle="1" w:styleId="xl338">
    <w:name w:val="xl338"/>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pPr>
    <w:rPr>
      <w:rFonts w:ascii="宋体" w:hAnsi="宋体" w:cs="宋体"/>
      <w:kern w:val="0"/>
      <w:sz w:val="18"/>
      <w:szCs w:val="18"/>
    </w:rPr>
  </w:style>
  <w:style w:type="paragraph" w:customStyle="1" w:styleId="xl339">
    <w:name w:val="xl339"/>
    <w:basedOn w:val="a"/>
    <w:pPr>
      <w:widowControl/>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pPr>
    <w:rPr>
      <w:rFonts w:ascii="宋体" w:hAnsi="宋体" w:cs="宋体"/>
      <w:kern w:val="0"/>
      <w:sz w:val="18"/>
      <w:szCs w:val="18"/>
    </w:rPr>
  </w:style>
  <w:style w:type="paragraph" w:customStyle="1" w:styleId="xl340">
    <w:name w:val="xl34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341">
    <w:name w:val="xl34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8"/>
      <w:szCs w:val="18"/>
    </w:rPr>
  </w:style>
  <w:style w:type="paragraph" w:customStyle="1" w:styleId="xl342">
    <w:name w:val="xl34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43">
    <w:name w:val="xl34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44">
    <w:name w:val="xl344"/>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center"/>
    </w:pPr>
    <w:rPr>
      <w:rFonts w:ascii="宋体" w:hAnsi="宋体" w:cs="宋体"/>
      <w:kern w:val="0"/>
      <w:sz w:val="18"/>
      <w:szCs w:val="18"/>
    </w:rPr>
  </w:style>
  <w:style w:type="paragraph" w:customStyle="1" w:styleId="xl345">
    <w:name w:val="xl34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8"/>
      <w:szCs w:val="18"/>
    </w:rPr>
  </w:style>
  <w:style w:type="paragraph" w:customStyle="1" w:styleId="xl346">
    <w:name w:val="xl34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8"/>
      <w:szCs w:val="18"/>
    </w:rPr>
  </w:style>
  <w:style w:type="paragraph" w:customStyle="1" w:styleId="xl347">
    <w:name w:val="xl347"/>
    <w:basedOn w:val="a"/>
    <w:pPr>
      <w:widowControl/>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jc w:val="left"/>
    </w:pPr>
    <w:rPr>
      <w:rFonts w:ascii="宋体" w:hAnsi="宋体" w:cs="宋体"/>
      <w:b/>
      <w:bCs/>
      <w:kern w:val="0"/>
      <w:sz w:val="18"/>
      <w:szCs w:val="18"/>
    </w:rPr>
  </w:style>
  <w:style w:type="paragraph" w:customStyle="1" w:styleId="xl348">
    <w:name w:val="xl3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49">
    <w:name w:val="xl349"/>
    <w:basedOn w:val="a"/>
    <w:pPr>
      <w:widowControl/>
      <w:spacing w:before="100" w:beforeAutospacing="1" w:after="100" w:afterAutospacing="1"/>
      <w:jc w:val="center"/>
    </w:pPr>
    <w:rPr>
      <w:rFonts w:ascii="宋体" w:hAnsi="宋体" w:cs="宋体"/>
      <w:b/>
      <w:bCs/>
      <w:kern w:val="0"/>
      <w:sz w:val="32"/>
      <w:szCs w:val="32"/>
    </w:rPr>
  </w:style>
  <w:style w:type="paragraph" w:customStyle="1" w:styleId="xl350">
    <w:name w:val="xl350"/>
    <w:basedOn w:val="a"/>
    <w:pPr>
      <w:widowControl/>
      <w:spacing w:before="100" w:beforeAutospacing="1" w:after="100" w:afterAutospacing="1"/>
      <w:jc w:val="center"/>
    </w:pPr>
    <w:rPr>
      <w:rFonts w:ascii="宋体" w:hAnsi="宋体" w:cs="宋体"/>
      <w:b/>
      <w:bCs/>
      <w:kern w:val="0"/>
      <w:sz w:val="32"/>
      <w:szCs w:val="32"/>
    </w:rPr>
  </w:style>
  <w:style w:type="paragraph" w:customStyle="1" w:styleId="xl351">
    <w:name w:val="xl351"/>
    <w:basedOn w:val="a"/>
    <w:pPr>
      <w:widowControl/>
      <w:spacing w:before="100" w:beforeAutospacing="1" w:after="100" w:afterAutospacing="1"/>
      <w:jc w:val="left"/>
    </w:pPr>
    <w:rPr>
      <w:rFonts w:ascii="宋体" w:hAnsi="宋体" w:cs="宋体"/>
      <w:b/>
      <w:bCs/>
      <w:kern w:val="0"/>
      <w:sz w:val="18"/>
      <w:szCs w:val="18"/>
    </w:rPr>
  </w:style>
  <w:style w:type="paragraph" w:customStyle="1" w:styleId="xl352">
    <w:name w:val="xl352"/>
    <w:basedOn w:val="a"/>
    <w:pPr>
      <w:widowControl/>
      <w:spacing w:before="100" w:beforeAutospacing="1" w:after="100" w:afterAutospacing="1"/>
      <w:jc w:val="center"/>
    </w:pPr>
    <w:rPr>
      <w:rFonts w:ascii="宋体" w:hAnsi="宋体" w:cs="宋体"/>
      <w:b/>
      <w:bCs/>
      <w:kern w:val="0"/>
      <w:sz w:val="18"/>
      <w:szCs w:val="18"/>
    </w:rPr>
  </w:style>
  <w:style w:type="paragraph" w:customStyle="1" w:styleId="xl353">
    <w:name w:val="xl353"/>
    <w:basedOn w:val="a"/>
    <w:pPr>
      <w:widowControl/>
      <w:spacing w:before="100" w:beforeAutospacing="1" w:after="100" w:afterAutospacing="1"/>
      <w:jc w:val="center"/>
    </w:pPr>
    <w:rPr>
      <w:rFonts w:ascii="宋体" w:hAnsi="宋体" w:cs="宋体"/>
      <w:b/>
      <w:bCs/>
      <w:kern w:val="0"/>
      <w:sz w:val="18"/>
      <w:szCs w:val="18"/>
    </w:rPr>
  </w:style>
  <w:style w:type="paragraph" w:customStyle="1" w:styleId="xl354">
    <w:name w:val="xl35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55">
    <w:name w:val="xl35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56">
    <w:name w:val="xl35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357">
    <w:name w:val="xl35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rPr>
  </w:style>
  <w:style w:type="paragraph" w:styleId="affb">
    <w:name w:val="No Spacing"/>
    <w:uiPriority w:val="1"/>
    <w:qFormat/>
    <w:pPr>
      <w:widowControl w:val="0"/>
      <w:jc w:val="both"/>
    </w:pPr>
    <w:rPr>
      <w:kern w:val="2"/>
      <w:sz w:val="21"/>
      <w:szCs w:val="22"/>
    </w:rPr>
  </w:style>
  <w:style w:type="character" w:customStyle="1" w:styleId="7-Char">
    <w:name w:val="7-正文 Char"/>
    <w:link w:val="7-"/>
    <w:locked/>
    <w:rPr>
      <w:sz w:val="24"/>
      <w:szCs w:val="24"/>
    </w:rPr>
  </w:style>
  <w:style w:type="paragraph" w:customStyle="1" w:styleId="7-">
    <w:name w:val="7-正文"/>
    <w:basedOn w:val="a"/>
    <w:link w:val="7-Char"/>
    <w:qFormat/>
    <w:locked/>
    <w:pPr>
      <w:adjustRightInd w:val="0"/>
      <w:snapToGrid w:val="0"/>
      <w:spacing w:line="360" w:lineRule="auto"/>
      <w:ind w:firstLineChars="200" w:firstLine="200"/>
      <w:jc w:val="left"/>
    </w:pPr>
    <w:rPr>
      <w:rFonts w:ascii="Calibri" w:hAnsi="Calibri"/>
      <w:kern w:val="0"/>
      <w:sz w:val="24"/>
      <w:szCs w:val="24"/>
    </w:rPr>
  </w:style>
  <w:style w:type="character" w:customStyle="1" w:styleId="8-Char">
    <w:name w:val="8-合同附件 Char"/>
    <w:link w:val="8-"/>
    <w:locked/>
    <w:rPr>
      <w:rFonts w:ascii="新宋体" w:eastAsia="新宋体" w:hAnsi="新宋体"/>
      <w:b/>
      <w:sz w:val="24"/>
      <w:szCs w:val="21"/>
    </w:rPr>
  </w:style>
  <w:style w:type="paragraph" w:customStyle="1" w:styleId="8-">
    <w:name w:val="8-合同附件"/>
    <w:basedOn w:val="a"/>
    <w:link w:val="8-Char"/>
    <w:qFormat/>
    <w:pPr>
      <w:spacing w:line="240" w:lineRule="atLeast"/>
      <w:outlineLvl w:val="2"/>
    </w:pPr>
    <w:rPr>
      <w:rFonts w:ascii="新宋体" w:eastAsia="新宋体" w:hAnsi="新宋体"/>
      <w:b/>
      <w:kern w:val="0"/>
      <w:sz w:val="24"/>
      <w:szCs w:val="21"/>
    </w:rPr>
  </w:style>
  <w:style w:type="character" w:styleId="affc">
    <w:name w:val="Placeholder Text"/>
    <w:uiPriority w:val="99"/>
    <w:semiHidden/>
    <w:rPr>
      <w:color w:val="808080"/>
    </w:rPr>
  </w:style>
  <w:style w:type="paragraph" w:styleId="affd">
    <w:name w:val="Revision"/>
    <w:uiPriority w:val="99"/>
    <w:semiHidden/>
    <w:rPr>
      <w:kern w:val="2"/>
      <w:sz w:val="21"/>
    </w:rPr>
  </w:style>
  <w:style w:type="paragraph" w:customStyle="1" w:styleId="msonormal0">
    <w:name w:val="msonormal"/>
    <w:basedOn w:val="a"/>
    <w:pPr>
      <w:widowControl/>
      <w:spacing w:before="100" w:beforeAutospacing="1" w:after="100" w:afterAutospacing="1"/>
      <w:jc w:val="left"/>
    </w:pPr>
    <w:rPr>
      <w:rFonts w:ascii="宋体" w:hAnsi="宋体" w:cs="宋体"/>
      <w:kern w:val="0"/>
      <w:sz w:val="24"/>
      <w:szCs w:val="24"/>
    </w:rPr>
  </w:style>
  <w:style w:type="paragraph" w:customStyle="1" w:styleId="Char1">
    <w:name w:val="Char"/>
    <w:basedOn w:val="a"/>
    <w:pPr>
      <w:spacing w:line="240" w:lineRule="atLeast"/>
      <w:ind w:left="420" w:firstLine="420"/>
    </w:pPr>
    <w:rPr>
      <w:rFonts w:ascii="等线" w:eastAsia="等线" w:hAnsi="等线" w:cs="等线"/>
      <w:kern w:val="0"/>
      <w:szCs w:val="21"/>
    </w:rPr>
  </w:style>
  <w:style w:type="character" w:customStyle="1" w:styleId="x01">
    <w:name w:val="x01"/>
    <w:rPr>
      <w:color w:val="3C3C3C"/>
      <w:sz w:val="20"/>
      <w:szCs w:val="20"/>
    </w:rPr>
  </w:style>
  <w:style w:type="paragraph" w:customStyle="1" w:styleId="affe">
    <w:name w:val="表格文字缩进"/>
    <w:basedOn w:val="a"/>
    <w:pPr>
      <w:ind w:firstLineChars="200" w:firstLine="200"/>
    </w:pPr>
    <w:rPr>
      <w:rFonts w:ascii="宋体" w:eastAsia="等线" w:hAnsi="宋体" w:cs="等线"/>
      <w:szCs w:val="21"/>
    </w:rPr>
  </w:style>
  <w:style w:type="paragraph" w:customStyle="1" w:styleId="Style40">
    <w:name w:val="_Style 40"/>
    <w:pPr>
      <w:widowControl w:val="0"/>
      <w:jc w:val="both"/>
    </w:pPr>
    <w:rPr>
      <w:rFonts w:ascii="等线" w:eastAsia="等线" w:hAnsi="等线" w:cs="等线"/>
      <w:kern w:val="2"/>
      <w:sz w:val="21"/>
    </w:rPr>
  </w:style>
  <w:style w:type="paragraph" w:customStyle="1" w:styleId="CharChar1CharCharCharCharCharCharCharCharCharCharChar">
    <w:name w:val="Char Char1 Char Char Char Char Char Char Char Char Char Char Char"/>
    <w:basedOn w:val="a"/>
    <w:pPr>
      <w:widowControl/>
      <w:spacing w:after="160" w:line="240" w:lineRule="exact"/>
      <w:jc w:val="left"/>
    </w:pPr>
    <w:rPr>
      <w:rFonts w:ascii="Verdana" w:eastAsia="等线" w:hAnsi="Verdana" w:cs="等线"/>
      <w:kern w:val="0"/>
      <w:sz w:val="20"/>
      <w:lang w:eastAsia="en-US"/>
    </w:rPr>
  </w:style>
  <w:style w:type="paragraph" w:customStyle="1" w:styleId="CharChar1CharCharCharChar">
    <w:name w:val="Char Char1 Char Char Char Char"/>
    <w:basedOn w:val="a"/>
    <w:pPr>
      <w:widowControl/>
      <w:spacing w:after="160" w:line="240" w:lineRule="exact"/>
      <w:jc w:val="left"/>
    </w:pPr>
    <w:rPr>
      <w:rFonts w:ascii="Verdana" w:eastAsia="等线" w:hAnsi="Verdana" w:cs="等线"/>
      <w:kern w:val="0"/>
      <w:sz w:val="20"/>
      <w:lang w:eastAsia="en-US"/>
    </w:rPr>
  </w:style>
  <w:style w:type="paragraph" w:customStyle="1" w:styleId="CharChar0">
    <w:name w:val="Char Char"/>
    <w:next w:val="a"/>
    <w:pPr>
      <w:keepNext/>
      <w:keepLines/>
      <w:spacing w:before="240" w:after="240"/>
      <w:ind w:left="624" w:hanging="624"/>
      <w:outlineLvl w:val="7"/>
    </w:pPr>
    <w:rPr>
      <w:rFonts w:ascii="Arial" w:eastAsia="黑体" w:hAnsi="Arial" w:cs="Arial"/>
      <w:snapToGrid w:val="0"/>
      <w:sz w:val="21"/>
      <w:szCs w:val="21"/>
    </w:rPr>
  </w:style>
  <w:style w:type="character" w:customStyle="1" w:styleId="Char2">
    <w:name w:val="批注文字 Char"/>
    <w:rPr>
      <w:rFonts w:eastAsia="宋体"/>
      <w:kern w:val="2"/>
      <w:sz w:val="21"/>
      <w:szCs w:val="24"/>
      <w:lang w:val="en-US" w:eastAsia="zh-CN" w:bidi="ar-SA"/>
    </w:rPr>
  </w:style>
  <w:style w:type="paragraph" w:customStyle="1" w:styleId="CharCharCharCharCharCharCharCharCharCharCharCharChar">
    <w:name w:val="Char Char Char Char Char Char Char Char Char Char Char Char Char"/>
    <w:basedOn w:val="a4"/>
    <w:rPr>
      <w:rFonts w:ascii="Tahoma" w:eastAsia="等线" w:hAnsi="Tahoma" w:cs="等线"/>
      <w:sz w:val="24"/>
      <w:szCs w:val="20"/>
    </w:rPr>
  </w:style>
  <w:style w:type="paragraph" w:customStyle="1" w:styleId="CharChar1CharCharCharCharCharCharCharCharCharCharChar0">
    <w:name w:val="Char Char1 Char Char Char Char Char Char Char Char Char Char Char"/>
    <w:basedOn w:val="a"/>
    <w:pPr>
      <w:widowControl/>
      <w:spacing w:after="160" w:line="240" w:lineRule="exact"/>
      <w:jc w:val="left"/>
    </w:pPr>
    <w:rPr>
      <w:rFonts w:ascii="Verdana" w:eastAsia="等线" w:hAnsi="Verdana" w:cs="等线"/>
      <w:kern w:val="0"/>
      <w:sz w:val="20"/>
      <w:lang w:eastAsia="en-US"/>
    </w:rPr>
  </w:style>
  <w:style w:type="paragraph" w:customStyle="1" w:styleId="CharChar1CharCharCharChar0">
    <w:name w:val="Char Char1 Char Char Char Char"/>
    <w:basedOn w:val="a"/>
    <w:pPr>
      <w:widowControl/>
      <w:spacing w:after="160" w:line="240" w:lineRule="exact"/>
      <w:jc w:val="left"/>
    </w:pPr>
    <w:rPr>
      <w:rFonts w:ascii="Verdana" w:eastAsia="等线" w:hAnsi="Verdana" w:cs="等线"/>
      <w:kern w:val="0"/>
      <w:sz w:val="20"/>
      <w:lang w:eastAsia="en-US"/>
    </w:rPr>
  </w:style>
  <w:style w:type="paragraph" w:customStyle="1" w:styleId="CharCharCharCharCharCharCharCharCharCharCharCharChar0">
    <w:name w:val="Char Char Char Char Char Char Char Char Char Char Char Char Char"/>
    <w:basedOn w:val="a4"/>
    <w:rPr>
      <w:rFonts w:ascii="Tahoma" w:eastAsia="等线" w:hAnsi="Tahoma" w:cs="等线"/>
      <w:sz w:val="24"/>
      <w:szCs w:val="20"/>
    </w:rPr>
  </w:style>
  <w:style w:type="paragraph" w:customStyle="1" w:styleId="CharChar2">
    <w:name w:val="Char Char2"/>
    <w:next w:val="a"/>
    <w:pPr>
      <w:keepNext/>
      <w:keepLines/>
      <w:snapToGrid w:val="0"/>
      <w:spacing w:before="240" w:after="240"/>
      <w:ind w:left="624" w:hanging="624"/>
      <w:outlineLvl w:val="7"/>
    </w:pPr>
    <w:rPr>
      <w:rFonts w:ascii="Arial" w:eastAsia="黑体" w:hAnsi="Arial" w:cs="Arial"/>
      <w:sz w:val="21"/>
      <w:szCs w:val="21"/>
    </w:rPr>
  </w:style>
  <w:style w:type="paragraph" w:customStyle="1" w:styleId="CharChar1CharCharCharCharCharCharCharCharCharCharChar1">
    <w:name w:val="Char Char1 Char Char Char Char Char Char Char Char Char Char Char1"/>
    <w:basedOn w:val="a"/>
    <w:pPr>
      <w:widowControl/>
      <w:spacing w:after="160" w:line="240" w:lineRule="exact"/>
      <w:jc w:val="left"/>
    </w:pPr>
    <w:rPr>
      <w:rFonts w:ascii="Verdana" w:eastAsia="等线" w:hAnsi="Verdana" w:cs="等线"/>
      <w:kern w:val="0"/>
      <w:sz w:val="20"/>
      <w:lang w:eastAsia="en-US"/>
    </w:rPr>
  </w:style>
  <w:style w:type="paragraph" w:customStyle="1" w:styleId="CharChar1CharCharCharChar1">
    <w:name w:val="Char Char1 Char Char Char Char1"/>
    <w:basedOn w:val="a"/>
    <w:pPr>
      <w:widowControl/>
      <w:spacing w:after="160" w:line="240" w:lineRule="exact"/>
      <w:jc w:val="left"/>
    </w:pPr>
    <w:rPr>
      <w:rFonts w:ascii="Verdana" w:eastAsia="等线" w:hAnsi="Verdana" w:cs="等线"/>
      <w:kern w:val="0"/>
      <w:sz w:val="20"/>
      <w:lang w:eastAsia="en-US"/>
    </w:rPr>
  </w:style>
  <w:style w:type="paragraph" w:customStyle="1" w:styleId="Char10">
    <w:name w:val="Char1"/>
    <w:basedOn w:val="a"/>
    <w:pPr>
      <w:spacing w:line="240" w:lineRule="atLeast"/>
      <w:ind w:left="420" w:firstLine="420"/>
    </w:pPr>
    <w:rPr>
      <w:rFonts w:ascii="等线" w:eastAsia="等线" w:hAnsi="等线" w:cs="等线"/>
      <w:kern w:val="0"/>
      <w:szCs w:val="21"/>
    </w:rPr>
  </w:style>
  <w:style w:type="paragraph" w:customStyle="1" w:styleId="CharCharCharCharCharCharCharCharCharCharCharCharChar1">
    <w:name w:val="Char Char Char Char Char Char Char Char Char Char Char Char Char1"/>
    <w:basedOn w:val="a4"/>
    <w:rPr>
      <w:rFonts w:ascii="Tahoma" w:eastAsia="等线" w:hAnsi="Tahoma" w:cs="等线"/>
      <w:sz w:val="24"/>
      <w:szCs w:val="20"/>
    </w:rPr>
  </w:style>
  <w:style w:type="paragraph" w:customStyle="1" w:styleId="36">
    <w:name w:val="自设样式3"/>
    <w:basedOn w:val="a"/>
    <w:pPr>
      <w:spacing w:line="360" w:lineRule="auto"/>
    </w:pPr>
    <w:rPr>
      <w:rFonts w:ascii="宋体" w:hAnsi="宋体" w:hint="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25414">
      <w:bodyDiv w:val="1"/>
      <w:marLeft w:val="0"/>
      <w:marRight w:val="0"/>
      <w:marTop w:val="0"/>
      <w:marBottom w:val="0"/>
      <w:divBdr>
        <w:top w:val="none" w:sz="0" w:space="0" w:color="auto"/>
        <w:left w:val="none" w:sz="0" w:space="0" w:color="auto"/>
        <w:bottom w:val="none" w:sz="0" w:space="0" w:color="auto"/>
        <w:right w:val="none" w:sz="0" w:space="0" w:color="auto"/>
      </w:divBdr>
    </w:div>
    <w:div w:id="322634414">
      <w:bodyDiv w:val="1"/>
      <w:marLeft w:val="0"/>
      <w:marRight w:val="0"/>
      <w:marTop w:val="0"/>
      <w:marBottom w:val="0"/>
      <w:divBdr>
        <w:top w:val="none" w:sz="0" w:space="0" w:color="auto"/>
        <w:left w:val="none" w:sz="0" w:space="0" w:color="auto"/>
        <w:bottom w:val="none" w:sz="0" w:space="0" w:color="auto"/>
        <w:right w:val="none" w:sz="0" w:space="0" w:color="auto"/>
      </w:divBdr>
    </w:div>
    <w:div w:id="727921951">
      <w:bodyDiv w:val="1"/>
      <w:marLeft w:val="0"/>
      <w:marRight w:val="0"/>
      <w:marTop w:val="0"/>
      <w:marBottom w:val="0"/>
      <w:divBdr>
        <w:top w:val="none" w:sz="0" w:space="0" w:color="auto"/>
        <w:left w:val="none" w:sz="0" w:space="0" w:color="auto"/>
        <w:bottom w:val="none" w:sz="0" w:space="0" w:color="auto"/>
        <w:right w:val="none" w:sz="0" w:space="0" w:color="auto"/>
      </w:divBdr>
    </w:div>
    <w:div w:id="195736643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C0E86-8120-4B63-B015-0D1183850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19</Pages>
  <Words>6826</Words>
  <Characters>7031</Characters>
  <Application>Microsoft Office Word</Application>
  <DocSecurity>0</DocSecurity>
  <PresentationFormat/>
  <Lines>281</Lines>
  <Paragraphs>251</Paragraphs>
  <Slides>0</Slides>
  <Notes>0</Notes>
  <HiddenSlides>0</HiddenSlides>
  <MMClips>0</MMClips>
  <ScaleCrop>false</ScaleCrop>
  <Company>Microsoft</Company>
  <LinksUpToDate>false</LinksUpToDate>
  <CharactersWithSpaces>13606</CharactersWithSpaces>
  <SharedDoc>false</SharedDoc>
  <HLinks>
    <vt:vector size="78" baseType="variant">
      <vt:variant>
        <vt:i4>1769534</vt:i4>
      </vt:variant>
      <vt:variant>
        <vt:i4>74</vt:i4>
      </vt:variant>
      <vt:variant>
        <vt:i4>0</vt:i4>
      </vt:variant>
      <vt:variant>
        <vt:i4>5</vt:i4>
      </vt:variant>
      <vt:variant>
        <vt:lpwstr/>
      </vt:variant>
      <vt:variant>
        <vt:lpwstr>_Toc232077984</vt:lpwstr>
      </vt:variant>
      <vt:variant>
        <vt:i4>1769534</vt:i4>
      </vt:variant>
      <vt:variant>
        <vt:i4>68</vt:i4>
      </vt:variant>
      <vt:variant>
        <vt:i4>0</vt:i4>
      </vt:variant>
      <vt:variant>
        <vt:i4>5</vt:i4>
      </vt:variant>
      <vt:variant>
        <vt:lpwstr/>
      </vt:variant>
      <vt:variant>
        <vt:lpwstr>_Toc232077983</vt:lpwstr>
      </vt:variant>
      <vt:variant>
        <vt:i4>1769534</vt:i4>
      </vt:variant>
      <vt:variant>
        <vt:i4>62</vt:i4>
      </vt:variant>
      <vt:variant>
        <vt:i4>0</vt:i4>
      </vt:variant>
      <vt:variant>
        <vt:i4>5</vt:i4>
      </vt:variant>
      <vt:variant>
        <vt:lpwstr/>
      </vt:variant>
      <vt:variant>
        <vt:lpwstr>_Toc232077982</vt:lpwstr>
      </vt:variant>
      <vt:variant>
        <vt:i4>1769534</vt:i4>
      </vt:variant>
      <vt:variant>
        <vt:i4>56</vt:i4>
      </vt:variant>
      <vt:variant>
        <vt:i4>0</vt:i4>
      </vt:variant>
      <vt:variant>
        <vt:i4>5</vt:i4>
      </vt:variant>
      <vt:variant>
        <vt:lpwstr/>
      </vt:variant>
      <vt:variant>
        <vt:lpwstr>_Toc232077981</vt:lpwstr>
      </vt:variant>
      <vt:variant>
        <vt:i4>1769534</vt:i4>
      </vt:variant>
      <vt:variant>
        <vt:i4>50</vt:i4>
      </vt:variant>
      <vt:variant>
        <vt:i4>0</vt:i4>
      </vt:variant>
      <vt:variant>
        <vt:i4>5</vt:i4>
      </vt:variant>
      <vt:variant>
        <vt:lpwstr/>
      </vt:variant>
      <vt:variant>
        <vt:lpwstr>_Toc232077980</vt:lpwstr>
      </vt:variant>
      <vt:variant>
        <vt:i4>1310782</vt:i4>
      </vt:variant>
      <vt:variant>
        <vt:i4>44</vt:i4>
      </vt:variant>
      <vt:variant>
        <vt:i4>0</vt:i4>
      </vt:variant>
      <vt:variant>
        <vt:i4>5</vt:i4>
      </vt:variant>
      <vt:variant>
        <vt:lpwstr/>
      </vt:variant>
      <vt:variant>
        <vt:lpwstr>_Toc232077979</vt:lpwstr>
      </vt:variant>
      <vt:variant>
        <vt:i4>1310782</vt:i4>
      </vt:variant>
      <vt:variant>
        <vt:i4>38</vt:i4>
      </vt:variant>
      <vt:variant>
        <vt:i4>0</vt:i4>
      </vt:variant>
      <vt:variant>
        <vt:i4>5</vt:i4>
      </vt:variant>
      <vt:variant>
        <vt:lpwstr/>
      </vt:variant>
      <vt:variant>
        <vt:lpwstr>_Toc232077978</vt:lpwstr>
      </vt:variant>
      <vt:variant>
        <vt:i4>1310782</vt:i4>
      </vt:variant>
      <vt:variant>
        <vt:i4>32</vt:i4>
      </vt:variant>
      <vt:variant>
        <vt:i4>0</vt:i4>
      </vt:variant>
      <vt:variant>
        <vt:i4>5</vt:i4>
      </vt:variant>
      <vt:variant>
        <vt:lpwstr/>
      </vt:variant>
      <vt:variant>
        <vt:lpwstr>_Toc232077977</vt:lpwstr>
      </vt:variant>
      <vt:variant>
        <vt:i4>1310782</vt:i4>
      </vt:variant>
      <vt:variant>
        <vt:i4>26</vt:i4>
      </vt:variant>
      <vt:variant>
        <vt:i4>0</vt:i4>
      </vt:variant>
      <vt:variant>
        <vt:i4>5</vt:i4>
      </vt:variant>
      <vt:variant>
        <vt:lpwstr/>
      </vt:variant>
      <vt:variant>
        <vt:lpwstr>_Toc232077976</vt:lpwstr>
      </vt:variant>
      <vt:variant>
        <vt:i4>1310782</vt:i4>
      </vt:variant>
      <vt:variant>
        <vt:i4>20</vt:i4>
      </vt:variant>
      <vt:variant>
        <vt:i4>0</vt:i4>
      </vt:variant>
      <vt:variant>
        <vt:i4>5</vt:i4>
      </vt:variant>
      <vt:variant>
        <vt:lpwstr/>
      </vt:variant>
      <vt:variant>
        <vt:lpwstr>_Toc232077975</vt:lpwstr>
      </vt:variant>
      <vt:variant>
        <vt:i4>1310782</vt:i4>
      </vt:variant>
      <vt:variant>
        <vt:i4>14</vt:i4>
      </vt:variant>
      <vt:variant>
        <vt:i4>0</vt:i4>
      </vt:variant>
      <vt:variant>
        <vt:i4>5</vt:i4>
      </vt:variant>
      <vt:variant>
        <vt:lpwstr/>
      </vt:variant>
      <vt:variant>
        <vt:lpwstr>_Toc232077974</vt:lpwstr>
      </vt:variant>
      <vt:variant>
        <vt:i4>1310782</vt:i4>
      </vt:variant>
      <vt:variant>
        <vt:i4>8</vt:i4>
      </vt:variant>
      <vt:variant>
        <vt:i4>0</vt:i4>
      </vt:variant>
      <vt:variant>
        <vt:i4>5</vt:i4>
      </vt:variant>
      <vt:variant>
        <vt:lpwstr/>
      </vt:variant>
      <vt:variant>
        <vt:lpwstr>_Toc232077973</vt:lpwstr>
      </vt:variant>
      <vt:variant>
        <vt:i4>1310782</vt:i4>
      </vt:variant>
      <vt:variant>
        <vt:i4>2</vt:i4>
      </vt:variant>
      <vt:variant>
        <vt:i4>0</vt:i4>
      </vt:variant>
      <vt:variant>
        <vt:i4>5</vt:i4>
      </vt:variant>
      <vt:variant>
        <vt:lpwstr/>
      </vt:variant>
      <vt:variant>
        <vt:lpwstr>_Toc232077972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DYZACA02.徐荣华</dc:creator>
  <cp:keywords/>
  <cp:lastModifiedBy>Chris Zhang</cp:lastModifiedBy>
  <cp:revision>3</cp:revision>
  <cp:lastPrinted>2025-11-05T08:38:00Z</cp:lastPrinted>
  <dcterms:created xsi:type="dcterms:W3CDTF">2026-06-11T08:08:00Z</dcterms:created>
  <dcterms:modified xsi:type="dcterms:W3CDTF">2026-06-11T09:05:00Z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618FAC7E3A3A4D369B2F3931FF89C5ED</vt:lpwstr>
  </property>
  <property fmtid="{D5CDD505-2E9C-101B-9397-08002B2CF9AE}" pid="4" name="KSOTemplateDocerSaveRecord">
    <vt:lpwstr>eyJoZGlkIjoiN2YzNjBkOTgyNWQ1YTMxYzM3MzMwNWFiODNmOWIzYWMiLCJ1c2VySWQiOiIyNTUxMjIyMjIifQ==</vt:lpwstr>
  </property>
</Properties>
</file>