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FD00A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  <w:b/>
          <w:bCs/>
        </w:rPr>
      </w:pPr>
      <w:proofErr w:type="spellStart"/>
      <w:r w:rsidRPr="00985F4F">
        <w:rPr>
          <w:rFonts w:ascii="Arial" w:hAnsi="Arial" w:cs="Arial"/>
          <w:b/>
          <w:bCs/>
        </w:rPr>
        <w:t>Ringkasan</w:t>
      </w:r>
      <w:proofErr w:type="spellEnd"/>
      <w:r w:rsidRPr="00985F4F">
        <w:rPr>
          <w:rFonts w:ascii="Arial" w:hAnsi="Arial" w:cs="Arial"/>
          <w:b/>
          <w:bCs/>
        </w:rPr>
        <w:t xml:space="preserve"> data </w:t>
      </w:r>
      <w:proofErr w:type="spellStart"/>
      <w:r w:rsidRPr="00985F4F">
        <w:rPr>
          <w:rFonts w:ascii="Arial" w:hAnsi="Arial" w:cs="Arial"/>
          <w:b/>
          <w:bCs/>
        </w:rPr>
        <w:t>awal</w:t>
      </w:r>
      <w:proofErr w:type="spellEnd"/>
      <w:r w:rsidRPr="00985F4F">
        <w:rPr>
          <w:rFonts w:ascii="Arial" w:hAnsi="Arial" w:cs="Arial"/>
          <w:b/>
          <w:bCs/>
        </w:rPr>
        <w:t xml:space="preserve"> (</w:t>
      </w:r>
      <w:proofErr w:type="spellStart"/>
      <w:r w:rsidRPr="00985F4F">
        <w:rPr>
          <w:rFonts w:ascii="Arial" w:hAnsi="Arial" w:cs="Arial"/>
          <w:b/>
          <w:bCs/>
        </w:rPr>
        <w:t>untuk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memudahkan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rujukan</w:t>
      </w:r>
      <w:proofErr w:type="spellEnd"/>
      <w:r w:rsidRPr="00985F4F">
        <w:rPr>
          <w:rFonts w:ascii="Arial" w:hAnsi="Arial" w:cs="Arial"/>
          <w:b/>
          <w:bCs/>
        </w:rPr>
        <w:t>)</w:t>
      </w:r>
    </w:p>
    <w:p w14:paraId="66BCE9C5" w14:textId="77777777" w:rsidR="00985F4F" w:rsidRPr="00985F4F" w:rsidRDefault="00985F4F" w:rsidP="00985F4F">
      <w:pPr>
        <w:numPr>
          <w:ilvl w:val="0"/>
          <w:numId w:val="16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  <w:b/>
          <w:bCs/>
        </w:rPr>
        <w:t>Tgl</w:t>
      </w:r>
      <w:proofErr w:type="spellEnd"/>
      <w:r w:rsidRPr="00985F4F">
        <w:rPr>
          <w:rFonts w:ascii="Arial" w:hAnsi="Arial" w:cs="Arial"/>
        </w:rPr>
        <w:t>: 1 Jan 2023</w:t>
      </w:r>
    </w:p>
    <w:p w14:paraId="7861181C" w14:textId="77777777" w:rsidR="00985F4F" w:rsidRPr="00985F4F" w:rsidRDefault="00985F4F" w:rsidP="00985F4F">
      <w:pPr>
        <w:numPr>
          <w:ilvl w:val="0"/>
          <w:numId w:val="16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  <w:b/>
          <w:bCs/>
        </w:rPr>
        <w:t>Obligasi</w:t>
      </w:r>
      <w:proofErr w:type="spellEnd"/>
      <w:r w:rsidRPr="00985F4F">
        <w:rPr>
          <w:rFonts w:ascii="Arial" w:hAnsi="Arial" w:cs="Arial"/>
        </w:rPr>
        <w:t xml:space="preserve">: Nominal Rp1.000.000.000; </w:t>
      </w:r>
      <w:proofErr w:type="spellStart"/>
      <w:r w:rsidRPr="00985F4F">
        <w:rPr>
          <w:rFonts w:ascii="Arial" w:hAnsi="Arial" w:cs="Arial"/>
        </w:rPr>
        <w:t>kupon</w:t>
      </w:r>
      <w:proofErr w:type="spellEnd"/>
      <w:r w:rsidRPr="00985F4F">
        <w:rPr>
          <w:rFonts w:ascii="Arial" w:hAnsi="Arial" w:cs="Arial"/>
        </w:rPr>
        <w:t xml:space="preserve"> 8% per </w:t>
      </w:r>
      <w:proofErr w:type="spellStart"/>
      <w:r w:rsidRPr="00985F4F">
        <w:rPr>
          <w:rFonts w:ascii="Arial" w:hAnsi="Arial" w:cs="Arial"/>
        </w:rPr>
        <w:t>tahun</w:t>
      </w:r>
      <w:proofErr w:type="spellEnd"/>
      <w:r w:rsidRPr="00985F4F">
        <w:rPr>
          <w:rFonts w:ascii="Arial" w:hAnsi="Arial" w:cs="Arial"/>
        </w:rPr>
        <w:t xml:space="preserve">, </w:t>
      </w:r>
      <w:proofErr w:type="spellStart"/>
      <w:r w:rsidRPr="00985F4F">
        <w:rPr>
          <w:rFonts w:ascii="Arial" w:hAnsi="Arial" w:cs="Arial"/>
        </w:rPr>
        <w:t>dibayar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tiap</w:t>
      </w:r>
      <w:proofErr w:type="spellEnd"/>
      <w:r w:rsidRPr="00985F4F">
        <w:rPr>
          <w:rFonts w:ascii="Arial" w:hAnsi="Arial" w:cs="Arial"/>
        </w:rPr>
        <w:t xml:space="preserve"> 31 Des; </w:t>
      </w:r>
      <w:proofErr w:type="spellStart"/>
      <w:r w:rsidRPr="00985F4F">
        <w:rPr>
          <w:rFonts w:ascii="Arial" w:hAnsi="Arial" w:cs="Arial"/>
        </w:rPr>
        <w:t>jangka</w:t>
      </w:r>
      <w:proofErr w:type="spellEnd"/>
      <w:r w:rsidRPr="00985F4F">
        <w:rPr>
          <w:rFonts w:ascii="Arial" w:hAnsi="Arial" w:cs="Arial"/>
        </w:rPr>
        <w:t xml:space="preserve"> 5 </w:t>
      </w:r>
      <w:proofErr w:type="spellStart"/>
      <w:r w:rsidRPr="00985F4F">
        <w:rPr>
          <w:rFonts w:ascii="Arial" w:hAnsi="Arial" w:cs="Arial"/>
        </w:rPr>
        <w:t>tahun</w:t>
      </w:r>
      <w:proofErr w:type="spellEnd"/>
      <w:r w:rsidRPr="00985F4F">
        <w:rPr>
          <w:rFonts w:ascii="Arial" w:hAnsi="Arial" w:cs="Arial"/>
        </w:rPr>
        <w:t xml:space="preserve">; </w:t>
      </w:r>
      <w:proofErr w:type="spellStart"/>
      <w:r w:rsidRPr="00985F4F">
        <w:rPr>
          <w:rFonts w:ascii="Arial" w:hAnsi="Arial" w:cs="Arial"/>
        </w:rPr>
        <w:t>tingkat</w:t>
      </w:r>
      <w:proofErr w:type="spellEnd"/>
      <w:r w:rsidRPr="00985F4F">
        <w:rPr>
          <w:rFonts w:ascii="Arial" w:hAnsi="Arial" w:cs="Arial"/>
        </w:rPr>
        <w:t xml:space="preserve"> pasar (yield) = </w:t>
      </w:r>
      <w:r w:rsidRPr="00985F4F">
        <w:rPr>
          <w:rFonts w:ascii="Arial" w:hAnsi="Arial" w:cs="Arial"/>
          <w:b/>
          <w:bCs/>
        </w:rPr>
        <w:t>10%</w:t>
      </w:r>
      <w:r w:rsidRPr="00985F4F">
        <w:rPr>
          <w:rFonts w:ascii="Arial" w:hAnsi="Arial" w:cs="Arial"/>
        </w:rPr>
        <w:t>.</w:t>
      </w:r>
    </w:p>
    <w:p w14:paraId="3FE6D971" w14:textId="77777777" w:rsidR="00985F4F" w:rsidRPr="00985F4F" w:rsidRDefault="00985F4F" w:rsidP="00985F4F">
      <w:pPr>
        <w:numPr>
          <w:ilvl w:val="0"/>
          <w:numId w:val="16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  <w:b/>
          <w:bCs/>
        </w:rPr>
        <w:t>Sewa (lessor)</w:t>
      </w:r>
      <w:r w:rsidRPr="00985F4F">
        <w:rPr>
          <w:rFonts w:ascii="Arial" w:hAnsi="Arial" w:cs="Arial"/>
        </w:rPr>
        <w:t xml:space="preserve">: </w:t>
      </w:r>
      <w:proofErr w:type="spellStart"/>
      <w:r w:rsidRPr="00985F4F">
        <w:rPr>
          <w:rFonts w:ascii="Arial" w:hAnsi="Arial" w:cs="Arial"/>
        </w:rPr>
        <w:t>Pembayaran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tahunan</w:t>
      </w:r>
      <w:proofErr w:type="spellEnd"/>
      <w:r w:rsidRPr="00985F4F">
        <w:rPr>
          <w:rFonts w:ascii="Arial" w:hAnsi="Arial" w:cs="Arial"/>
        </w:rPr>
        <w:t xml:space="preserve"> Rp200.000.000 di </w:t>
      </w:r>
      <w:proofErr w:type="spellStart"/>
      <w:r w:rsidRPr="00985F4F">
        <w:rPr>
          <w:rFonts w:ascii="Arial" w:hAnsi="Arial" w:cs="Arial"/>
        </w:rPr>
        <w:t>akhir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tiap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tahun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selama</w:t>
      </w:r>
      <w:proofErr w:type="spellEnd"/>
      <w:r w:rsidRPr="00985F4F">
        <w:rPr>
          <w:rFonts w:ascii="Arial" w:hAnsi="Arial" w:cs="Arial"/>
        </w:rPr>
        <w:t xml:space="preserve"> 4 </w:t>
      </w:r>
      <w:proofErr w:type="spellStart"/>
      <w:r w:rsidRPr="00985F4F">
        <w:rPr>
          <w:rFonts w:ascii="Arial" w:hAnsi="Arial" w:cs="Arial"/>
        </w:rPr>
        <w:t>tahun</w:t>
      </w:r>
      <w:proofErr w:type="spellEnd"/>
      <w:r w:rsidRPr="00985F4F">
        <w:rPr>
          <w:rFonts w:ascii="Arial" w:hAnsi="Arial" w:cs="Arial"/>
        </w:rPr>
        <w:t xml:space="preserve">; </w:t>
      </w:r>
      <w:proofErr w:type="spellStart"/>
      <w:r w:rsidRPr="00985F4F">
        <w:rPr>
          <w:rFonts w:ascii="Arial" w:hAnsi="Arial" w:cs="Arial"/>
        </w:rPr>
        <w:t>nilai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wajar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peralatan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awal</w:t>
      </w:r>
      <w:proofErr w:type="spellEnd"/>
      <w:r w:rsidRPr="00985F4F">
        <w:rPr>
          <w:rFonts w:ascii="Arial" w:hAnsi="Arial" w:cs="Arial"/>
        </w:rPr>
        <w:t xml:space="preserve"> = </w:t>
      </w:r>
      <w:r w:rsidRPr="00985F4F">
        <w:rPr>
          <w:rFonts w:ascii="Arial" w:hAnsi="Arial" w:cs="Arial"/>
          <w:b/>
          <w:bCs/>
        </w:rPr>
        <w:t>Rp640.000.000</w:t>
      </w:r>
      <w:r w:rsidRPr="00985F4F">
        <w:rPr>
          <w:rFonts w:ascii="Arial" w:hAnsi="Arial" w:cs="Arial"/>
        </w:rPr>
        <w:t>.</w:t>
      </w:r>
    </w:p>
    <w:p w14:paraId="163093DA" w14:textId="77777777" w:rsidR="00985F4F" w:rsidRPr="00985F4F" w:rsidRDefault="00985F4F" w:rsidP="00985F4F">
      <w:pPr>
        <w:numPr>
          <w:ilvl w:val="0"/>
          <w:numId w:val="16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  <w:b/>
          <w:bCs/>
        </w:rPr>
        <w:t>Pinjaman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karyawan</w:t>
      </w:r>
      <w:proofErr w:type="spellEnd"/>
      <w:r w:rsidRPr="00985F4F">
        <w:rPr>
          <w:rFonts w:ascii="Arial" w:hAnsi="Arial" w:cs="Arial"/>
        </w:rPr>
        <w:t xml:space="preserve">: </w:t>
      </w:r>
      <w:proofErr w:type="spellStart"/>
      <w:r w:rsidRPr="00985F4F">
        <w:rPr>
          <w:rFonts w:ascii="Arial" w:hAnsi="Arial" w:cs="Arial"/>
        </w:rPr>
        <w:t>Pokok</w:t>
      </w:r>
      <w:proofErr w:type="spellEnd"/>
      <w:r w:rsidRPr="00985F4F">
        <w:rPr>
          <w:rFonts w:ascii="Arial" w:hAnsi="Arial" w:cs="Arial"/>
        </w:rPr>
        <w:t xml:space="preserve"> Rp500.000.000; bunga </w:t>
      </w:r>
      <w:proofErr w:type="spellStart"/>
      <w:r w:rsidRPr="00985F4F">
        <w:rPr>
          <w:rFonts w:ascii="Arial" w:hAnsi="Arial" w:cs="Arial"/>
        </w:rPr>
        <w:t>kontraktual</w:t>
      </w:r>
      <w:proofErr w:type="spellEnd"/>
      <w:r w:rsidRPr="00985F4F">
        <w:rPr>
          <w:rFonts w:ascii="Arial" w:hAnsi="Arial" w:cs="Arial"/>
        </w:rPr>
        <w:t xml:space="preserve"> 4% (</w:t>
      </w:r>
      <w:proofErr w:type="spellStart"/>
      <w:r w:rsidRPr="00985F4F">
        <w:rPr>
          <w:rFonts w:ascii="Arial" w:hAnsi="Arial" w:cs="Arial"/>
        </w:rPr>
        <w:t>dibayar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tahunan</w:t>
      </w:r>
      <w:proofErr w:type="spellEnd"/>
      <w:r w:rsidRPr="00985F4F">
        <w:rPr>
          <w:rFonts w:ascii="Arial" w:hAnsi="Arial" w:cs="Arial"/>
        </w:rPr>
        <w:t xml:space="preserve">); pasar 8%; </w:t>
      </w:r>
      <w:proofErr w:type="spellStart"/>
      <w:r w:rsidRPr="00985F4F">
        <w:rPr>
          <w:rFonts w:ascii="Arial" w:hAnsi="Arial" w:cs="Arial"/>
        </w:rPr>
        <w:t>jangka</w:t>
      </w:r>
      <w:proofErr w:type="spellEnd"/>
      <w:r w:rsidRPr="00985F4F">
        <w:rPr>
          <w:rFonts w:ascii="Arial" w:hAnsi="Arial" w:cs="Arial"/>
        </w:rPr>
        <w:t xml:space="preserve"> 5 </w:t>
      </w:r>
      <w:proofErr w:type="spellStart"/>
      <w:r w:rsidRPr="00985F4F">
        <w:rPr>
          <w:rFonts w:ascii="Arial" w:hAnsi="Arial" w:cs="Arial"/>
        </w:rPr>
        <w:t>tahun</w:t>
      </w:r>
      <w:proofErr w:type="spellEnd"/>
      <w:r w:rsidRPr="00985F4F">
        <w:rPr>
          <w:rFonts w:ascii="Arial" w:hAnsi="Arial" w:cs="Arial"/>
        </w:rPr>
        <w:t xml:space="preserve">; </w:t>
      </w:r>
      <w:proofErr w:type="spellStart"/>
      <w:r w:rsidRPr="00985F4F">
        <w:rPr>
          <w:rFonts w:ascii="Arial" w:hAnsi="Arial" w:cs="Arial"/>
        </w:rPr>
        <w:t>pokok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dibayar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akhir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tahun</w:t>
      </w:r>
      <w:proofErr w:type="spellEnd"/>
      <w:r w:rsidRPr="00985F4F">
        <w:rPr>
          <w:rFonts w:ascii="Arial" w:hAnsi="Arial" w:cs="Arial"/>
        </w:rPr>
        <w:t xml:space="preserve"> ke-5.</w:t>
      </w:r>
    </w:p>
    <w:p w14:paraId="60A4D6D4" w14:textId="77777777" w:rsidR="00985F4F" w:rsidRPr="00985F4F" w:rsidRDefault="00985F4F" w:rsidP="00985F4F">
      <w:pPr>
        <w:numPr>
          <w:ilvl w:val="0"/>
          <w:numId w:val="16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  <w:b/>
          <w:bCs/>
        </w:rPr>
        <w:t>Metode</w:t>
      </w:r>
      <w:r w:rsidRPr="00985F4F">
        <w:rPr>
          <w:rFonts w:ascii="Arial" w:hAnsi="Arial" w:cs="Arial"/>
        </w:rPr>
        <w:t xml:space="preserve">: Suku bunga </w:t>
      </w:r>
      <w:proofErr w:type="spellStart"/>
      <w:r w:rsidRPr="00985F4F">
        <w:rPr>
          <w:rFonts w:ascii="Arial" w:hAnsi="Arial" w:cs="Arial"/>
        </w:rPr>
        <w:t>efektif</w:t>
      </w:r>
      <w:proofErr w:type="spellEnd"/>
      <w:r w:rsidRPr="00985F4F">
        <w:rPr>
          <w:rFonts w:ascii="Arial" w:hAnsi="Arial" w:cs="Arial"/>
        </w:rPr>
        <w:t xml:space="preserve"> (effective interest method).</w:t>
      </w:r>
    </w:p>
    <w:p w14:paraId="2ED26B8B" w14:textId="77777777" w:rsidR="00985F4F" w:rsidRPr="00985F4F" w:rsidRDefault="00985F4F" w:rsidP="00985F4F">
      <w:pPr>
        <w:numPr>
          <w:ilvl w:val="0"/>
          <w:numId w:val="16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  <w:b/>
          <w:bCs/>
        </w:rPr>
        <w:t>Catatan</w:t>
      </w:r>
      <w:proofErr w:type="spellEnd"/>
      <w:r w:rsidRPr="00985F4F">
        <w:rPr>
          <w:rFonts w:ascii="Arial" w:hAnsi="Arial" w:cs="Arial"/>
        </w:rPr>
        <w:t xml:space="preserve">: Tabel PV </w:t>
      </w:r>
      <w:proofErr w:type="spellStart"/>
      <w:r w:rsidRPr="00985F4F">
        <w:rPr>
          <w:rFonts w:ascii="Arial" w:hAnsi="Arial" w:cs="Arial"/>
        </w:rPr>
        <w:t>kupon</w:t>
      </w:r>
      <w:proofErr w:type="spellEnd"/>
      <w:r w:rsidRPr="00985F4F">
        <w:rPr>
          <w:rFonts w:ascii="Arial" w:hAnsi="Arial" w:cs="Arial"/>
        </w:rPr>
        <w:t>/</w:t>
      </w:r>
      <w:proofErr w:type="spellStart"/>
      <w:r w:rsidRPr="00985F4F">
        <w:rPr>
          <w:rFonts w:ascii="Arial" w:hAnsi="Arial" w:cs="Arial"/>
        </w:rPr>
        <w:t>pokok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obligasi</w:t>
      </w:r>
      <w:proofErr w:type="spellEnd"/>
      <w:r w:rsidRPr="00985F4F">
        <w:rPr>
          <w:rFonts w:ascii="Arial" w:hAnsi="Arial" w:cs="Arial"/>
        </w:rPr>
        <w:t xml:space="preserve"> yang </w:t>
      </w:r>
      <w:proofErr w:type="spellStart"/>
      <w:r w:rsidRPr="00985F4F">
        <w:rPr>
          <w:rFonts w:ascii="Arial" w:hAnsi="Arial" w:cs="Arial"/>
        </w:rPr>
        <w:t>diberikan</w:t>
      </w:r>
      <w:proofErr w:type="spellEnd"/>
      <w:r w:rsidRPr="00985F4F">
        <w:rPr>
          <w:rFonts w:ascii="Arial" w:hAnsi="Arial" w:cs="Arial"/>
        </w:rPr>
        <w:t xml:space="preserve"> user </w:t>
      </w:r>
      <w:proofErr w:type="spellStart"/>
      <w:r w:rsidRPr="00985F4F">
        <w:rPr>
          <w:rFonts w:ascii="Arial" w:hAnsi="Arial" w:cs="Arial"/>
        </w:rPr>
        <w:t>menghasilkan</w:t>
      </w:r>
      <w:proofErr w:type="spellEnd"/>
      <w:r w:rsidRPr="00985F4F">
        <w:rPr>
          <w:rFonts w:ascii="Arial" w:hAnsi="Arial" w:cs="Arial"/>
        </w:rPr>
        <w:t xml:space="preserve"> </w:t>
      </w:r>
      <w:r w:rsidRPr="00985F4F">
        <w:rPr>
          <w:rFonts w:ascii="Arial" w:hAnsi="Arial" w:cs="Arial"/>
          <w:b/>
          <w:bCs/>
        </w:rPr>
        <w:t xml:space="preserve">Harga </w:t>
      </w:r>
      <w:proofErr w:type="spellStart"/>
      <w:r w:rsidRPr="00985F4F">
        <w:rPr>
          <w:rFonts w:ascii="Arial" w:hAnsi="Arial" w:cs="Arial"/>
          <w:b/>
          <w:bCs/>
        </w:rPr>
        <w:t>obligasi</w:t>
      </w:r>
      <w:proofErr w:type="spellEnd"/>
      <w:r w:rsidRPr="00985F4F">
        <w:rPr>
          <w:rFonts w:ascii="Arial" w:hAnsi="Arial" w:cs="Arial"/>
          <w:b/>
          <w:bCs/>
        </w:rPr>
        <w:t xml:space="preserve"> = Rp924.156.000</w:t>
      </w:r>
      <w:r w:rsidRPr="00985F4F">
        <w:rPr>
          <w:rFonts w:ascii="Arial" w:hAnsi="Arial" w:cs="Arial"/>
        </w:rPr>
        <w:t xml:space="preserve"> (</w:t>
      </w:r>
      <w:proofErr w:type="spellStart"/>
      <w:r w:rsidRPr="00985F4F">
        <w:rPr>
          <w:rFonts w:ascii="Arial" w:hAnsi="Arial" w:cs="Arial"/>
        </w:rPr>
        <w:t>diskonto</w:t>
      </w:r>
      <w:proofErr w:type="spellEnd"/>
      <w:r w:rsidRPr="00985F4F">
        <w:rPr>
          <w:rFonts w:ascii="Arial" w:hAnsi="Arial" w:cs="Arial"/>
        </w:rPr>
        <w:t xml:space="preserve"> Rp75.844.000).</w:t>
      </w:r>
    </w:p>
    <w:p w14:paraId="597475E2" w14:textId="14519C4E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</w:rPr>
        <w:t>Sumber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standar</w:t>
      </w:r>
      <w:proofErr w:type="spellEnd"/>
      <w:r w:rsidRPr="00985F4F">
        <w:rPr>
          <w:rFonts w:ascii="Arial" w:hAnsi="Arial" w:cs="Arial"/>
        </w:rPr>
        <w:t xml:space="preserve"> yang </w:t>
      </w:r>
      <w:proofErr w:type="spellStart"/>
      <w:r w:rsidRPr="00985F4F">
        <w:rPr>
          <w:rFonts w:ascii="Arial" w:hAnsi="Arial" w:cs="Arial"/>
        </w:rPr>
        <w:t>dipakai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untuk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argumen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akuntansi</w:t>
      </w:r>
      <w:proofErr w:type="spellEnd"/>
      <w:r w:rsidRPr="00985F4F">
        <w:rPr>
          <w:rFonts w:ascii="Arial" w:hAnsi="Arial" w:cs="Arial"/>
        </w:rPr>
        <w:t xml:space="preserve">: IFRS 9 (measurement &amp; effective interest), IFRS 16 (lessor: net investment / implicit rate), dan </w:t>
      </w:r>
      <w:proofErr w:type="spellStart"/>
      <w:r w:rsidRPr="00985F4F">
        <w:rPr>
          <w:rFonts w:ascii="Arial" w:hAnsi="Arial" w:cs="Arial"/>
        </w:rPr>
        <w:t>dokumen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teknis</w:t>
      </w:r>
      <w:proofErr w:type="spellEnd"/>
      <w:r w:rsidRPr="00985F4F">
        <w:rPr>
          <w:rFonts w:ascii="Arial" w:hAnsi="Arial" w:cs="Arial"/>
        </w:rPr>
        <w:t xml:space="preserve"> IASB </w:t>
      </w:r>
      <w:proofErr w:type="spellStart"/>
      <w:r w:rsidRPr="00985F4F">
        <w:rPr>
          <w:rFonts w:ascii="Arial" w:hAnsi="Arial" w:cs="Arial"/>
        </w:rPr>
        <w:t>tentang</w:t>
      </w:r>
      <w:proofErr w:type="spellEnd"/>
      <w:r w:rsidRPr="00985F4F">
        <w:rPr>
          <w:rFonts w:ascii="Arial" w:hAnsi="Arial" w:cs="Arial"/>
        </w:rPr>
        <w:t xml:space="preserve"> effective interest method.</w:t>
      </w:r>
    </w:p>
    <w:p w14:paraId="63DB3664" w14:textId="19E611C3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</w:p>
    <w:p w14:paraId="6BC28B9E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985F4F">
        <w:rPr>
          <w:rFonts w:ascii="Arial" w:hAnsi="Arial" w:cs="Arial"/>
          <w:b/>
          <w:bCs/>
        </w:rPr>
        <w:t>Bagian A — Konseptual</w:t>
      </w:r>
    </w:p>
    <w:p w14:paraId="21731ED1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985F4F">
        <w:rPr>
          <w:rFonts w:ascii="Arial" w:hAnsi="Arial" w:cs="Arial"/>
          <w:b/>
          <w:bCs/>
        </w:rPr>
        <w:t xml:space="preserve">A.1. </w:t>
      </w:r>
      <w:proofErr w:type="spellStart"/>
      <w:r w:rsidRPr="00985F4F">
        <w:rPr>
          <w:rFonts w:ascii="Arial" w:hAnsi="Arial" w:cs="Arial"/>
          <w:b/>
          <w:bCs/>
        </w:rPr>
        <w:t>Konsep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r w:rsidRPr="00985F4F">
        <w:rPr>
          <w:rFonts w:ascii="Arial" w:hAnsi="Arial" w:cs="Arial"/>
          <w:b/>
          <w:bCs/>
          <w:i/>
          <w:iCs/>
        </w:rPr>
        <w:t>Time Value of Money</w:t>
      </w:r>
      <w:r w:rsidRPr="00985F4F">
        <w:rPr>
          <w:rFonts w:ascii="Arial" w:hAnsi="Arial" w:cs="Arial"/>
          <w:b/>
          <w:bCs/>
        </w:rPr>
        <w:t xml:space="preserve"> (TVM) dan </w:t>
      </w:r>
      <w:proofErr w:type="spellStart"/>
      <w:r w:rsidRPr="00985F4F">
        <w:rPr>
          <w:rFonts w:ascii="Arial" w:hAnsi="Arial" w:cs="Arial"/>
          <w:b/>
          <w:bCs/>
        </w:rPr>
        <w:t>kaitannya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dengan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pengakuan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aset</w:t>
      </w:r>
      <w:proofErr w:type="spellEnd"/>
      <w:r w:rsidRPr="00985F4F">
        <w:rPr>
          <w:rFonts w:ascii="Arial" w:hAnsi="Arial" w:cs="Arial"/>
          <w:b/>
          <w:bCs/>
        </w:rPr>
        <w:t>/</w:t>
      </w:r>
      <w:proofErr w:type="spellStart"/>
      <w:r w:rsidRPr="00985F4F">
        <w:rPr>
          <w:rFonts w:ascii="Arial" w:hAnsi="Arial" w:cs="Arial"/>
          <w:b/>
          <w:bCs/>
        </w:rPr>
        <w:t>liabilitas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keuangan</w:t>
      </w:r>
      <w:proofErr w:type="spellEnd"/>
    </w:p>
    <w:p w14:paraId="5871F97D" w14:textId="77777777" w:rsidR="00985F4F" w:rsidRPr="00985F4F" w:rsidRDefault="00985F4F" w:rsidP="00985F4F">
      <w:pPr>
        <w:numPr>
          <w:ilvl w:val="0"/>
          <w:numId w:val="17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  <w:b/>
          <w:bCs/>
        </w:rPr>
        <w:t xml:space="preserve">Inti </w:t>
      </w:r>
      <w:proofErr w:type="spellStart"/>
      <w:r w:rsidRPr="00985F4F">
        <w:rPr>
          <w:rFonts w:ascii="Arial" w:hAnsi="Arial" w:cs="Arial"/>
          <w:b/>
          <w:bCs/>
        </w:rPr>
        <w:t>konsep</w:t>
      </w:r>
      <w:proofErr w:type="spellEnd"/>
      <w:r w:rsidRPr="00985F4F">
        <w:rPr>
          <w:rFonts w:ascii="Arial" w:hAnsi="Arial" w:cs="Arial"/>
          <w:b/>
          <w:bCs/>
        </w:rPr>
        <w:t xml:space="preserve"> TVM</w:t>
      </w:r>
      <w:r w:rsidRPr="00985F4F">
        <w:rPr>
          <w:rFonts w:ascii="Arial" w:hAnsi="Arial" w:cs="Arial"/>
        </w:rPr>
        <w:t xml:space="preserve">: </w:t>
      </w:r>
      <w:proofErr w:type="spellStart"/>
      <w:r w:rsidRPr="00985F4F">
        <w:rPr>
          <w:rFonts w:ascii="Arial" w:hAnsi="Arial" w:cs="Arial"/>
        </w:rPr>
        <w:t>nilai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sekarang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dari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arus</w:t>
      </w:r>
      <w:proofErr w:type="spellEnd"/>
      <w:r w:rsidRPr="00985F4F">
        <w:rPr>
          <w:rFonts w:ascii="Arial" w:hAnsi="Arial" w:cs="Arial"/>
        </w:rPr>
        <w:t xml:space="preserve"> kas masa </w:t>
      </w:r>
      <w:proofErr w:type="spellStart"/>
      <w:r w:rsidRPr="00985F4F">
        <w:rPr>
          <w:rFonts w:ascii="Arial" w:hAnsi="Arial" w:cs="Arial"/>
        </w:rPr>
        <w:t>depan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harus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dihitung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dengan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mendiskontokan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arus</w:t>
      </w:r>
      <w:proofErr w:type="spellEnd"/>
      <w:r w:rsidRPr="00985F4F">
        <w:rPr>
          <w:rFonts w:ascii="Arial" w:hAnsi="Arial" w:cs="Arial"/>
        </w:rPr>
        <w:t xml:space="preserve"> kas </w:t>
      </w:r>
      <w:proofErr w:type="spellStart"/>
      <w:r w:rsidRPr="00985F4F">
        <w:rPr>
          <w:rFonts w:ascii="Arial" w:hAnsi="Arial" w:cs="Arial"/>
        </w:rPr>
        <w:t>tersebut</w:t>
      </w:r>
      <w:proofErr w:type="spellEnd"/>
      <w:r w:rsidRPr="00985F4F">
        <w:rPr>
          <w:rFonts w:ascii="Arial" w:hAnsi="Arial" w:cs="Arial"/>
        </w:rPr>
        <w:t xml:space="preserve"> pada </w:t>
      </w:r>
      <w:proofErr w:type="spellStart"/>
      <w:r w:rsidRPr="00985F4F">
        <w:rPr>
          <w:rFonts w:ascii="Arial" w:hAnsi="Arial" w:cs="Arial"/>
        </w:rPr>
        <w:t>tingkat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pengembalian</w:t>
      </w:r>
      <w:proofErr w:type="spellEnd"/>
      <w:r w:rsidRPr="00985F4F">
        <w:rPr>
          <w:rFonts w:ascii="Arial" w:hAnsi="Arial" w:cs="Arial"/>
        </w:rPr>
        <w:t xml:space="preserve"> yang </w:t>
      </w:r>
      <w:proofErr w:type="spellStart"/>
      <w:r w:rsidRPr="00985F4F">
        <w:rPr>
          <w:rFonts w:ascii="Arial" w:hAnsi="Arial" w:cs="Arial"/>
        </w:rPr>
        <w:t>mencerminkan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nilai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waktu</w:t>
      </w:r>
      <w:proofErr w:type="spellEnd"/>
      <w:r w:rsidRPr="00985F4F">
        <w:rPr>
          <w:rFonts w:ascii="Arial" w:hAnsi="Arial" w:cs="Arial"/>
        </w:rPr>
        <w:t xml:space="preserve"> uang dan </w:t>
      </w:r>
      <w:proofErr w:type="spellStart"/>
      <w:r w:rsidRPr="00985F4F">
        <w:rPr>
          <w:rFonts w:ascii="Arial" w:hAnsi="Arial" w:cs="Arial"/>
        </w:rPr>
        <w:t>risiko</w:t>
      </w:r>
      <w:proofErr w:type="spellEnd"/>
      <w:r w:rsidRPr="00985F4F">
        <w:rPr>
          <w:rFonts w:ascii="Arial" w:hAnsi="Arial" w:cs="Arial"/>
        </w:rPr>
        <w:t xml:space="preserve"> (mis. </w:t>
      </w:r>
      <w:proofErr w:type="spellStart"/>
      <w:r w:rsidRPr="00985F4F">
        <w:rPr>
          <w:rFonts w:ascii="Arial" w:hAnsi="Arial" w:cs="Arial"/>
        </w:rPr>
        <w:t>tingkat</w:t>
      </w:r>
      <w:proofErr w:type="spellEnd"/>
      <w:r w:rsidRPr="00985F4F">
        <w:rPr>
          <w:rFonts w:ascii="Arial" w:hAnsi="Arial" w:cs="Arial"/>
        </w:rPr>
        <w:t xml:space="preserve"> pasar/</w:t>
      </w:r>
      <w:proofErr w:type="spellStart"/>
      <w:r w:rsidRPr="00985F4F">
        <w:rPr>
          <w:rFonts w:ascii="Arial" w:hAnsi="Arial" w:cs="Arial"/>
        </w:rPr>
        <w:t>tingkat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diskonto</w:t>
      </w:r>
      <w:proofErr w:type="spellEnd"/>
      <w:r w:rsidRPr="00985F4F">
        <w:rPr>
          <w:rFonts w:ascii="Arial" w:hAnsi="Arial" w:cs="Arial"/>
        </w:rPr>
        <w:t xml:space="preserve">). Hal </w:t>
      </w:r>
      <w:proofErr w:type="spellStart"/>
      <w:r w:rsidRPr="00985F4F">
        <w:rPr>
          <w:rFonts w:ascii="Arial" w:hAnsi="Arial" w:cs="Arial"/>
        </w:rPr>
        <w:t>ini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menyatakan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prinsip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dasar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keuangan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bahwa</w:t>
      </w:r>
      <w:proofErr w:type="spellEnd"/>
      <w:r w:rsidRPr="00985F4F">
        <w:rPr>
          <w:rFonts w:ascii="Arial" w:hAnsi="Arial" w:cs="Arial"/>
        </w:rPr>
        <w:t xml:space="preserve"> </w:t>
      </w:r>
      <w:r w:rsidRPr="00985F4F">
        <w:rPr>
          <w:rFonts w:ascii="Arial" w:hAnsi="Arial" w:cs="Arial"/>
          <w:i/>
          <w:iCs/>
        </w:rPr>
        <w:t>“a unit of currency today is worth more than the same unit in the future”</w:t>
      </w:r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karena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potensi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penghasilan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dari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investasi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sekarang</w:t>
      </w:r>
      <w:proofErr w:type="spellEnd"/>
      <w:r w:rsidRPr="00985F4F">
        <w:rPr>
          <w:rFonts w:ascii="Arial" w:hAnsi="Arial" w:cs="Arial"/>
        </w:rPr>
        <w:t xml:space="preserve">. </w:t>
      </w:r>
      <w:proofErr w:type="spellStart"/>
      <w:r w:rsidRPr="00985F4F">
        <w:rPr>
          <w:rFonts w:ascii="Arial" w:hAnsi="Arial" w:cs="Arial"/>
        </w:rPr>
        <w:t>Prinsip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ini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membentuk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dasar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pengukuran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atas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instrumen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keuangan</w:t>
      </w:r>
      <w:proofErr w:type="spellEnd"/>
      <w:r w:rsidRPr="00985F4F">
        <w:rPr>
          <w:rFonts w:ascii="Arial" w:hAnsi="Arial" w:cs="Arial"/>
        </w:rPr>
        <w:t xml:space="preserve"> (mis. amortised cost, net investment in lease, dan </w:t>
      </w:r>
      <w:proofErr w:type="spellStart"/>
      <w:r w:rsidRPr="00985F4F">
        <w:rPr>
          <w:rFonts w:ascii="Arial" w:hAnsi="Arial" w:cs="Arial"/>
        </w:rPr>
        <w:t>pengukuran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awal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pinjaman</w:t>
      </w:r>
      <w:proofErr w:type="spellEnd"/>
      <w:r w:rsidRPr="00985F4F">
        <w:rPr>
          <w:rFonts w:ascii="Arial" w:hAnsi="Arial" w:cs="Arial"/>
        </w:rPr>
        <w:t xml:space="preserve">) </w:t>
      </w:r>
      <w:proofErr w:type="spellStart"/>
      <w:r w:rsidRPr="00985F4F">
        <w:rPr>
          <w:rFonts w:ascii="Arial" w:hAnsi="Arial" w:cs="Arial"/>
        </w:rPr>
        <w:t>karena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pengukuran</w:t>
      </w:r>
      <w:proofErr w:type="spellEnd"/>
      <w:r w:rsidRPr="00985F4F">
        <w:rPr>
          <w:rFonts w:ascii="Arial" w:hAnsi="Arial" w:cs="Arial"/>
        </w:rPr>
        <w:t xml:space="preserve"> yang </w:t>
      </w:r>
      <w:proofErr w:type="spellStart"/>
      <w:r w:rsidRPr="00985F4F">
        <w:rPr>
          <w:rFonts w:ascii="Arial" w:hAnsi="Arial" w:cs="Arial"/>
        </w:rPr>
        <w:t>akurat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mengharuskan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konversi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arus</w:t>
      </w:r>
      <w:proofErr w:type="spellEnd"/>
      <w:r w:rsidRPr="00985F4F">
        <w:rPr>
          <w:rFonts w:ascii="Arial" w:hAnsi="Arial" w:cs="Arial"/>
        </w:rPr>
        <w:t xml:space="preserve"> kas masa </w:t>
      </w:r>
      <w:proofErr w:type="spellStart"/>
      <w:r w:rsidRPr="00985F4F">
        <w:rPr>
          <w:rFonts w:ascii="Arial" w:hAnsi="Arial" w:cs="Arial"/>
        </w:rPr>
        <w:t>depan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menjadi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nilai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moneter</w:t>
      </w:r>
      <w:proofErr w:type="spellEnd"/>
      <w:r w:rsidRPr="00985F4F">
        <w:rPr>
          <w:rFonts w:ascii="Arial" w:hAnsi="Arial" w:cs="Arial"/>
        </w:rPr>
        <w:t xml:space="preserve"> pada </w:t>
      </w:r>
      <w:proofErr w:type="spellStart"/>
      <w:r w:rsidRPr="00985F4F">
        <w:rPr>
          <w:rFonts w:ascii="Arial" w:hAnsi="Arial" w:cs="Arial"/>
        </w:rPr>
        <w:t>tanggal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pengukuran</w:t>
      </w:r>
      <w:proofErr w:type="spellEnd"/>
      <w:r w:rsidRPr="00985F4F">
        <w:rPr>
          <w:rFonts w:ascii="Arial" w:hAnsi="Arial" w:cs="Arial"/>
        </w:rPr>
        <w:t>. (</w:t>
      </w:r>
      <w:proofErr w:type="spellStart"/>
      <w:r w:rsidRPr="00985F4F">
        <w:rPr>
          <w:rFonts w:ascii="Arial" w:hAnsi="Arial" w:cs="Arial"/>
        </w:rPr>
        <w:t>Prinsip</w:t>
      </w:r>
      <w:proofErr w:type="spellEnd"/>
      <w:r w:rsidRPr="00985F4F">
        <w:rPr>
          <w:rFonts w:ascii="Arial" w:hAnsi="Arial" w:cs="Arial"/>
        </w:rPr>
        <w:t xml:space="preserve"> present-value </w:t>
      </w:r>
      <w:proofErr w:type="spellStart"/>
      <w:r w:rsidRPr="00985F4F">
        <w:rPr>
          <w:rFonts w:ascii="Arial" w:hAnsi="Arial" w:cs="Arial"/>
        </w:rPr>
        <w:t>digunakan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luas</w:t>
      </w:r>
      <w:proofErr w:type="spellEnd"/>
      <w:r w:rsidRPr="00985F4F">
        <w:rPr>
          <w:rFonts w:ascii="Arial" w:hAnsi="Arial" w:cs="Arial"/>
        </w:rPr>
        <w:t xml:space="preserve"> pada </w:t>
      </w:r>
      <w:proofErr w:type="spellStart"/>
      <w:r w:rsidRPr="00985F4F">
        <w:rPr>
          <w:rFonts w:ascii="Arial" w:hAnsi="Arial" w:cs="Arial"/>
        </w:rPr>
        <w:t>pengukuran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nilai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wajar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berbasis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arus</w:t>
      </w:r>
      <w:proofErr w:type="spellEnd"/>
      <w:r w:rsidRPr="00985F4F">
        <w:rPr>
          <w:rFonts w:ascii="Arial" w:hAnsi="Arial" w:cs="Arial"/>
        </w:rPr>
        <w:t xml:space="preserve"> kas). </w:t>
      </w:r>
      <w:hyperlink r:id="rId5" w:tgtFrame="_blank" w:history="1">
        <w:r w:rsidRPr="00985F4F">
          <w:rPr>
            <w:rStyle w:val="Hyperlink"/>
            <w:rFonts w:ascii="Arial" w:hAnsi="Arial" w:cs="Arial"/>
          </w:rPr>
          <w:t>EY</w:t>
        </w:r>
      </w:hyperlink>
    </w:p>
    <w:p w14:paraId="277D07C7" w14:textId="77777777" w:rsidR="00985F4F" w:rsidRPr="00985F4F" w:rsidRDefault="00985F4F" w:rsidP="00985F4F">
      <w:pPr>
        <w:numPr>
          <w:ilvl w:val="0"/>
          <w:numId w:val="17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  <w:b/>
          <w:bCs/>
        </w:rPr>
        <w:t>Kaitan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dengan</w:t>
      </w:r>
      <w:proofErr w:type="spellEnd"/>
      <w:r w:rsidRPr="00985F4F">
        <w:rPr>
          <w:rFonts w:ascii="Arial" w:hAnsi="Arial" w:cs="Arial"/>
          <w:b/>
          <w:bCs/>
        </w:rPr>
        <w:t xml:space="preserve"> IFRS 9 &amp; IFRS 16</w:t>
      </w:r>
      <w:r w:rsidRPr="00985F4F">
        <w:rPr>
          <w:rFonts w:ascii="Arial" w:hAnsi="Arial" w:cs="Arial"/>
        </w:rPr>
        <w:t>:</w:t>
      </w:r>
    </w:p>
    <w:p w14:paraId="02A02F32" w14:textId="63D9C71A" w:rsidR="00985F4F" w:rsidRPr="00985F4F" w:rsidRDefault="00985F4F" w:rsidP="00985F4F">
      <w:pPr>
        <w:numPr>
          <w:ilvl w:val="1"/>
          <w:numId w:val="17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  <w:i/>
          <w:iCs/>
        </w:rPr>
        <w:t>IFRS 9</w:t>
      </w:r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mensyaratkan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pengukuran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awal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aset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keuangan</w:t>
      </w:r>
      <w:proofErr w:type="spellEnd"/>
      <w:r w:rsidRPr="00985F4F">
        <w:rPr>
          <w:rFonts w:ascii="Arial" w:hAnsi="Arial" w:cs="Arial"/>
        </w:rPr>
        <w:t xml:space="preserve"> pada </w:t>
      </w:r>
      <w:r w:rsidRPr="00985F4F">
        <w:rPr>
          <w:rFonts w:ascii="Arial" w:hAnsi="Arial" w:cs="Arial"/>
          <w:b/>
          <w:bCs/>
        </w:rPr>
        <w:t>fair value</w:t>
      </w:r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lalu</w:t>
      </w:r>
      <w:proofErr w:type="spellEnd"/>
      <w:r w:rsidRPr="00985F4F">
        <w:rPr>
          <w:rFonts w:ascii="Arial" w:hAnsi="Arial" w:cs="Arial"/>
        </w:rPr>
        <w:t xml:space="preserve"> (</w:t>
      </w:r>
      <w:proofErr w:type="spellStart"/>
      <w:r w:rsidRPr="00985F4F">
        <w:rPr>
          <w:rFonts w:ascii="Arial" w:hAnsi="Arial" w:cs="Arial"/>
        </w:rPr>
        <w:t>bila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diklasifikasikan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ke</w:t>
      </w:r>
      <w:proofErr w:type="spellEnd"/>
      <w:r w:rsidRPr="00985F4F">
        <w:rPr>
          <w:rFonts w:ascii="Arial" w:hAnsi="Arial" w:cs="Arial"/>
        </w:rPr>
        <w:t xml:space="preserve"> amortised cost) </w:t>
      </w:r>
      <w:proofErr w:type="spellStart"/>
      <w:r w:rsidRPr="00985F4F">
        <w:rPr>
          <w:rFonts w:ascii="Arial" w:hAnsi="Arial" w:cs="Arial"/>
        </w:rPr>
        <w:t>mengukurnya</w:t>
      </w:r>
      <w:proofErr w:type="spellEnd"/>
      <w:r w:rsidRPr="00985F4F">
        <w:rPr>
          <w:rFonts w:ascii="Arial" w:hAnsi="Arial" w:cs="Arial"/>
        </w:rPr>
        <w:t xml:space="preserve"> pada </w:t>
      </w:r>
      <w:r w:rsidRPr="00985F4F">
        <w:rPr>
          <w:rFonts w:ascii="Arial" w:hAnsi="Arial" w:cs="Arial"/>
          <w:b/>
          <w:bCs/>
        </w:rPr>
        <w:t>amortised cost</w:t>
      </w:r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menggunakan</w:t>
      </w:r>
      <w:proofErr w:type="spellEnd"/>
      <w:r w:rsidRPr="00985F4F">
        <w:rPr>
          <w:rFonts w:ascii="Arial" w:hAnsi="Arial" w:cs="Arial"/>
        </w:rPr>
        <w:t xml:space="preserve"> </w:t>
      </w:r>
      <w:r w:rsidRPr="00985F4F">
        <w:rPr>
          <w:rFonts w:ascii="Arial" w:hAnsi="Arial" w:cs="Arial"/>
          <w:b/>
          <w:bCs/>
        </w:rPr>
        <w:t>effective interest rate (EIR)</w:t>
      </w:r>
      <w:r w:rsidRPr="00985F4F">
        <w:rPr>
          <w:rFonts w:ascii="Arial" w:hAnsi="Arial" w:cs="Arial"/>
        </w:rPr>
        <w:t xml:space="preserve">; EIR </w:t>
      </w:r>
      <w:proofErr w:type="spellStart"/>
      <w:r w:rsidRPr="00985F4F">
        <w:rPr>
          <w:rFonts w:ascii="Arial" w:hAnsi="Arial" w:cs="Arial"/>
        </w:rPr>
        <w:t>sendiri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adalah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tingkat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diskonto</w:t>
      </w:r>
      <w:proofErr w:type="spellEnd"/>
      <w:r w:rsidRPr="00985F4F">
        <w:rPr>
          <w:rFonts w:ascii="Arial" w:hAnsi="Arial" w:cs="Arial"/>
        </w:rPr>
        <w:t xml:space="preserve"> yang </w:t>
      </w:r>
      <w:proofErr w:type="spellStart"/>
      <w:r w:rsidRPr="00985F4F">
        <w:rPr>
          <w:rFonts w:ascii="Arial" w:hAnsi="Arial" w:cs="Arial"/>
        </w:rPr>
        <w:t>menyetarakan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arus</w:t>
      </w:r>
      <w:proofErr w:type="spellEnd"/>
      <w:r w:rsidRPr="00985F4F">
        <w:rPr>
          <w:rFonts w:ascii="Arial" w:hAnsi="Arial" w:cs="Arial"/>
        </w:rPr>
        <w:t xml:space="preserve"> kas </w:t>
      </w:r>
      <w:proofErr w:type="spellStart"/>
      <w:r w:rsidRPr="00985F4F">
        <w:rPr>
          <w:rFonts w:ascii="Arial" w:hAnsi="Arial" w:cs="Arial"/>
        </w:rPr>
        <w:t>kontraktual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dengan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nilai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wajar</w:t>
      </w:r>
      <w:proofErr w:type="spellEnd"/>
      <w:r w:rsidRPr="00985F4F">
        <w:rPr>
          <w:rFonts w:ascii="Arial" w:hAnsi="Arial" w:cs="Arial"/>
        </w:rPr>
        <w:t xml:space="preserve">/consideration pada </w:t>
      </w:r>
      <w:proofErr w:type="spellStart"/>
      <w:r w:rsidRPr="00985F4F">
        <w:rPr>
          <w:rFonts w:ascii="Arial" w:hAnsi="Arial" w:cs="Arial"/>
        </w:rPr>
        <w:t>saat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pengakuan</w:t>
      </w:r>
      <w:proofErr w:type="spellEnd"/>
      <w:r w:rsidRPr="00985F4F">
        <w:rPr>
          <w:rFonts w:ascii="Arial" w:hAnsi="Arial" w:cs="Arial"/>
        </w:rPr>
        <w:t xml:space="preserve">. </w:t>
      </w:r>
      <w:proofErr w:type="spellStart"/>
      <w:r w:rsidRPr="00985F4F">
        <w:rPr>
          <w:rFonts w:ascii="Arial" w:hAnsi="Arial" w:cs="Arial"/>
        </w:rPr>
        <w:t>Dengan</w:t>
      </w:r>
      <w:proofErr w:type="spellEnd"/>
      <w:r w:rsidRPr="00985F4F">
        <w:rPr>
          <w:rFonts w:ascii="Arial" w:hAnsi="Arial" w:cs="Arial"/>
        </w:rPr>
        <w:t xml:space="preserve"> kata lain, </w:t>
      </w:r>
      <w:proofErr w:type="spellStart"/>
      <w:r w:rsidRPr="00985F4F">
        <w:rPr>
          <w:rFonts w:ascii="Arial" w:hAnsi="Arial" w:cs="Arial"/>
        </w:rPr>
        <w:t>praktik</w:t>
      </w:r>
      <w:proofErr w:type="spellEnd"/>
      <w:r w:rsidRPr="00985F4F">
        <w:rPr>
          <w:rFonts w:ascii="Arial" w:hAnsi="Arial" w:cs="Arial"/>
        </w:rPr>
        <w:t xml:space="preserve"> amortised cost ≈ </w:t>
      </w:r>
      <w:proofErr w:type="spellStart"/>
      <w:r w:rsidRPr="00985F4F">
        <w:rPr>
          <w:rFonts w:ascii="Arial" w:hAnsi="Arial" w:cs="Arial"/>
        </w:rPr>
        <w:t>penerapan</w:t>
      </w:r>
      <w:proofErr w:type="spellEnd"/>
      <w:r w:rsidRPr="00985F4F">
        <w:rPr>
          <w:rFonts w:ascii="Arial" w:hAnsi="Arial" w:cs="Arial"/>
        </w:rPr>
        <w:t xml:space="preserve"> TVM.</w:t>
      </w:r>
    </w:p>
    <w:p w14:paraId="563F32BB" w14:textId="147A4859" w:rsidR="00985F4F" w:rsidRPr="00985F4F" w:rsidRDefault="00985F4F" w:rsidP="00985F4F">
      <w:pPr>
        <w:numPr>
          <w:ilvl w:val="1"/>
          <w:numId w:val="17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  <w:i/>
          <w:iCs/>
        </w:rPr>
        <w:t>IFRS 16</w:t>
      </w:r>
      <w:r w:rsidRPr="00985F4F">
        <w:rPr>
          <w:rFonts w:ascii="Arial" w:hAnsi="Arial" w:cs="Arial"/>
        </w:rPr>
        <w:t xml:space="preserve"> (lessor </w:t>
      </w:r>
      <w:proofErr w:type="spellStart"/>
      <w:r w:rsidRPr="00985F4F">
        <w:rPr>
          <w:rFonts w:ascii="Arial" w:hAnsi="Arial" w:cs="Arial"/>
        </w:rPr>
        <w:t>dalam</w:t>
      </w:r>
      <w:proofErr w:type="spellEnd"/>
      <w:r w:rsidRPr="00985F4F">
        <w:rPr>
          <w:rFonts w:ascii="Arial" w:hAnsi="Arial" w:cs="Arial"/>
        </w:rPr>
        <w:t xml:space="preserve"> finance lease) </w:t>
      </w:r>
      <w:proofErr w:type="spellStart"/>
      <w:r w:rsidRPr="00985F4F">
        <w:rPr>
          <w:rFonts w:ascii="Arial" w:hAnsi="Arial" w:cs="Arial"/>
        </w:rPr>
        <w:t>mengukur</w:t>
      </w:r>
      <w:proofErr w:type="spellEnd"/>
      <w:r w:rsidRPr="00985F4F">
        <w:rPr>
          <w:rFonts w:ascii="Arial" w:hAnsi="Arial" w:cs="Arial"/>
        </w:rPr>
        <w:t xml:space="preserve"> </w:t>
      </w:r>
      <w:r w:rsidRPr="00985F4F">
        <w:rPr>
          <w:rFonts w:ascii="Arial" w:hAnsi="Arial" w:cs="Arial"/>
          <w:b/>
          <w:bCs/>
        </w:rPr>
        <w:t>net investment in lease</w:t>
      </w:r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sebagai</w:t>
      </w:r>
      <w:proofErr w:type="spellEnd"/>
      <w:r w:rsidRPr="00985F4F">
        <w:rPr>
          <w:rFonts w:ascii="Arial" w:hAnsi="Arial" w:cs="Arial"/>
        </w:rPr>
        <w:t xml:space="preserve"> </w:t>
      </w:r>
      <w:r w:rsidRPr="00985F4F">
        <w:rPr>
          <w:rFonts w:ascii="Arial" w:hAnsi="Arial" w:cs="Arial"/>
          <w:b/>
          <w:bCs/>
        </w:rPr>
        <w:t>present value</w:t>
      </w:r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dari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pembayaran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sewa</w:t>
      </w:r>
      <w:proofErr w:type="spellEnd"/>
      <w:r w:rsidRPr="00985F4F">
        <w:rPr>
          <w:rFonts w:ascii="Arial" w:hAnsi="Arial" w:cs="Arial"/>
        </w:rPr>
        <w:t xml:space="preserve"> yang </w:t>
      </w:r>
      <w:proofErr w:type="spellStart"/>
      <w:r w:rsidRPr="00985F4F">
        <w:rPr>
          <w:rFonts w:ascii="Arial" w:hAnsi="Arial" w:cs="Arial"/>
        </w:rPr>
        <w:t>diterima</w:t>
      </w:r>
      <w:proofErr w:type="spellEnd"/>
      <w:r w:rsidRPr="00985F4F">
        <w:rPr>
          <w:rFonts w:ascii="Arial" w:hAnsi="Arial" w:cs="Arial"/>
        </w:rPr>
        <w:t xml:space="preserve"> dan </w:t>
      </w:r>
      <w:proofErr w:type="spellStart"/>
      <w:r w:rsidRPr="00985F4F">
        <w:rPr>
          <w:rFonts w:ascii="Arial" w:hAnsi="Arial" w:cs="Arial"/>
        </w:rPr>
        <w:t>nilai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residu</w:t>
      </w:r>
      <w:proofErr w:type="spellEnd"/>
      <w:r w:rsidRPr="00985F4F">
        <w:rPr>
          <w:rFonts w:ascii="Arial" w:hAnsi="Arial" w:cs="Arial"/>
        </w:rPr>
        <w:t xml:space="preserve"> yang </w:t>
      </w:r>
      <w:proofErr w:type="spellStart"/>
      <w:r w:rsidRPr="00985F4F">
        <w:rPr>
          <w:rFonts w:ascii="Arial" w:hAnsi="Arial" w:cs="Arial"/>
        </w:rPr>
        <w:t>tidak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dijamin</w:t>
      </w:r>
      <w:proofErr w:type="spellEnd"/>
      <w:r w:rsidRPr="00985F4F">
        <w:rPr>
          <w:rFonts w:ascii="Arial" w:hAnsi="Arial" w:cs="Arial"/>
        </w:rPr>
        <w:t xml:space="preserve">, </w:t>
      </w:r>
      <w:proofErr w:type="spellStart"/>
      <w:r w:rsidRPr="00985F4F">
        <w:rPr>
          <w:rFonts w:ascii="Arial" w:hAnsi="Arial" w:cs="Arial"/>
        </w:rPr>
        <w:t>didiskontokan</w:t>
      </w:r>
      <w:proofErr w:type="spellEnd"/>
      <w:r w:rsidRPr="00985F4F">
        <w:rPr>
          <w:rFonts w:ascii="Arial" w:hAnsi="Arial" w:cs="Arial"/>
        </w:rPr>
        <w:t xml:space="preserve"> pada </w:t>
      </w:r>
      <w:r w:rsidRPr="00985F4F">
        <w:rPr>
          <w:rFonts w:ascii="Arial" w:hAnsi="Arial" w:cs="Arial"/>
          <w:b/>
          <w:bCs/>
        </w:rPr>
        <w:t>interest rate implicit in the lease</w:t>
      </w:r>
      <w:r w:rsidRPr="00985F4F">
        <w:rPr>
          <w:rFonts w:ascii="Arial" w:hAnsi="Arial" w:cs="Arial"/>
        </w:rPr>
        <w:t xml:space="preserve">. Ini </w:t>
      </w:r>
      <w:proofErr w:type="spellStart"/>
      <w:r w:rsidRPr="00985F4F">
        <w:rPr>
          <w:rFonts w:ascii="Arial" w:hAnsi="Arial" w:cs="Arial"/>
        </w:rPr>
        <w:t>adalah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aplikasi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langsung</w:t>
      </w:r>
      <w:proofErr w:type="spellEnd"/>
      <w:r w:rsidRPr="00985F4F">
        <w:rPr>
          <w:rFonts w:ascii="Arial" w:hAnsi="Arial" w:cs="Arial"/>
        </w:rPr>
        <w:t xml:space="preserve"> TVM </w:t>
      </w:r>
      <w:proofErr w:type="spellStart"/>
      <w:r w:rsidRPr="00985F4F">
        <w:rPr>
          <w:rFonts w:ascii="Arial" w:hAnsi="Arial" w:cs="Arial"/>
        </w:rPr>
        <w:t>ke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transaksi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sewa</w:t>
      </w:r>
      <w:proofErr w:type="spellEnd"/>
      <w:r w:rsidRPr="00985F4F">
        <w:rPr>
          <w:rFonts w:ascii="Arial" w:hAnsi="Arial" w:cs="Arial"/>
        </w:rPr>
        <w:t>.</w:t>
      </w:r>
    </w:p>
    <w:p w14:paraId="518A1829" w14:textId="174F1794" w:rsidR="00985F4F" w:rsidRPr="00985F4F" w:rsidRDefault="00985F4F" w:rsidP="00985F4F">
      <w:pPr>
        <w:numPr>
          <w:ilvl w:val="0"/>
          <w:numId w:val="17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  <w:b/>
          <w:bCs/>
        </w:rPr>
        <w:t xml:space="preserve">Bukti </w:t>
      </w:r>
      <w:proofErr w:type="spellStart"/>
      <w:r w:rsidRPr="00985F4F">
        <w:rPr>
          <w:rFonts w:ascii="Arial" w:hAnsi="Arial" w:cs="Arial"/>
          <w:b/>
          <w:bCs/>
        </w:rPr>
        <w:t>empiris</w:t>
      </w:r>
      <w:proofErr w:type="spellEnd"/>
      <w:r w:rsidRPr="00985F4F">
        <w:rPr>
          <w:rFonts w:ascii="Arial" w:hAnsi="Arial" w:cs="Arial"/>
          <w:b/>
          <w:bCs/>
        </w:rPr>
        <w:t xml:space="preserve"> (Q1)</w:t>
      </w:r>
      <w:r w:rsidRPr="00985F4F">
        <w:rPr>
          <w:rFonts w:ascii="Arial" w:hAnsi="Arial" w:cs="Arial"/>
        </w:rPr>
        <w:t xml:space="preserve">: </w:t>
      </w:r>
      <w:proofErr w:type="spellStart"/>
      <w:r w:rsidRPr="00985F4F">
        <w:rPr>
          <w:rFonts w:ascii="Arial" w:hAnsi="Arial" w:cs="Arial"/>
        </w:rPr>
        <w:t>literatur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akuntansi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kuantitatif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menekankan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bahwa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penerapan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pengukuran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berbasis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nilai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kini</w:t>
      </w:r>
      <w:proofErr w:type="spellEnd"/>
      <w:r w:rsidRPr="00985F4F">
        <w:rPr>
          <w:rFonts w:ascii="Arial" w:hAnsi="Arial" w:cs="Arial"/>
        </w:rPr>
        <w:t xml:space="preserve">/fair value </w:t>
      </w:r>
      <w:proofErr w:type="spellStart"/>
      <w:r w:rsidRPr="00985F4F">
        <w:rPr>
          <w:rFonts w:ascii="Arial" w:hAnsi="Arial" w:cs="Arial"/>
        </w:rPr>
        <w:t>berpengaruh</w:t>
      </w:r>
      <w:proofErr w:type="spellEnd"/>
      <w:r w:rsidRPr="00985F4F">
        <w:rPr>
          <w:rFonts w:ascii="Arial" w:hAnsi="Arial" w:cs="Arial"/>
        </w:rPr>
        <w:t xml:space="preserve"> pada </w:t>
      </w:r>
      <w:proofErr w:type="spellStart"/>
      <w:r w:rsidRPr="00985F4F">
        <w:rPr>
          <w:rFonts w:ascii="Arial" w:hAnsi="Arial" w:cs="Arial"/>
        </w:rPr>
        <w:t>kualitas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pelaporan</w:t>
      </w:r>
      <w:proofErr w:type="spellEnd"/>
      <w:r w:rsidRPr="00985F4F">
        <w:rPr>
          <w:rFonts w:ascii="Arial" w:hAnsi="Arial" w:cs="Arial"/>
        </w:rPr>
        <w:t xml:space="preserve"> dan </w:t>
      </w:r>
      <w:proofErr w:type="spellStart"/>
      <w:r w:rsidRPr="00985F4F">
        <w:rPr>
          <w:rFonts w:ascii="Arial" w:hAnsi="Arial" w:cs="Arial"/>
        </w:rPr>
        <w:t>relevansi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informasi</w:t>
      </w:r>
      <w:proofErr w:type="spellEnd"/>
      <w:r w:rsidRPr="00985F4F">
        <w:rPr>
          <w:rFonts w:ascii="Arial" w:hAnsi="Arial" w:cs="Arial"/>
        </w:rPr>
        <w:t xml:space="preserve">. </w:t>
      </w:r>
      <w:proofErr w:type="spellStart"/>
      <w:r w:rsidRPr="00985F4F">
        <w:rPr>
          <w:rFonts w:ascii="Arial" w:hAnsi="Arial" w:cs="Arial"/>
        </w:rPr>
        <w:t>Contoh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kajian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empiris</w:t>
      </w:r>
      <w:proofErr w:type="spellEnd"/>
      <w:r w:rsidRPr="00985F4F">
        <w:rPr>
          <w:rFonts w:ascii="Arial" w:hAnsi="Arial" w:cs="Arial"/>
        </w:rPr>
        <w:t xml:space="preserve"> Q1: Barth, Landsman &amp; Lang (2008) </w:t>
      </w:r>
      <w:proofErr w:type="spellStart"/>
      <w:r w:rsidRPr="00985F4F">
        <w:rPr>
          <w:rFonts w:ascii="Arial" w:hAnsi="Arial" w:cs="Arial"/>
        </w:rPr>
        <w:t>menunjukkan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kaitan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antara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adopsi</w:t>
      </w:r>
      <w:proofErr w:type="spellEnd"/>
      <w:r w:rsidRPr="00985F4F">
        <w:rPr>
          <w:rFonts w:ascii="Arial" w:hAnsi="Arial" w:cs="Arial"/>
        </w:rPr>
        <w:t xml:space="preserve"> IAS/IFRS dan </w:t>
      </w:r>
      <w:proofErr w:type="spellStart"/>
      <w:r w:rsidRPr="00985F4F">
        <w:rPr>
          <w:rFonts w:ascii="Arial" w:hAnsi="Arial" w:cs="Arial"/>
        </w:rPr>
        <w:t>kualitas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pelaporan</w:t>
      </w:r>
      <w:proofErr w:type="spellEnd"/>
      <w:r w:rsidRPr="00985F4F">
        <w:rPr>
          <w:rFonts w:ascii="Arial" w:hAnsi="Arial" w:cs="Arial"/>
        </w:rPr>
        <w:t xml:space="preserve"> — </w:t>
      </w:r>
      <w:proofErr w:type="spellStart"/>
      <w:r w:rsidRPr="00985F4F">
        <w:rPr>
          <w:rFonts w:ascii="Arial" w:hAnsi="Arial" w:cs="Arial"/>
        </w:rPr>
        <w:t>relevan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karena</w:t>
      </w:r>
      <w:proofErr w:type="spellEnd"/>
      <w:r w:rsidRPr="00985F4F">
        <w:rPr>
          <w:rFonts w:ascii="Arial" w:hAnsi="Arial" w:cs="Arial"/>
        </w:rPr>
        <w:t xml:space="preserve"> IFRS </w:t>
      </w:r>
      <w:proofErr w:type="spellStart"/>
      <w:r w:rsidRPr="00985F4F">
        <w:rPr>
          <w:rFonts w:ascii="Arial" w:hAnsi="Arial" w:cs="Arial"/>
        </w:rPr>
        <w:t>mendorong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pengukuran</w:t>
      </w:r>
      <w:proofErr w:type="spellEnd"/>
      <w:r w:rsidRPr="00985F4F">
        <w:rPr>
          <w:rFonts w:ascii="Arial" w:hAnsi="Arial" w:cs="Arial"/>
        </w:rPr>
        <w:t xml:space="preserve"> yang </w:t>
      </w:r>
      <w:proofErr w:type="spellStart"/>
      <w:r w:rsidRPr="00985F4F">
        <w:rPr>
          <w:rFonts w:ascii="Arial" w:hAnsi="Arial" w:cs="Arial"/>
        </w:rPr>
        <w:t>memasukkan</w:t>
      </w:r>
      <w:proofErr w:type="spellEnd"/>
      <w:r w:rsidRPr="00985F4F">
        <w:rPr>
          <w:rFonts w:ascii="Arial" w:hAnsi="Arial" w:cs="Arial"/>
        </w:rPr>
        <w:t xml:space="preserve"> TVM pada </w:t>
      </w:r>
      <w:proofErr w:type="spellStart"/>
      <w:r w:rsidRPr="00985F4F">
        <w:rPr>
          <w:rFonts w:ascii="Arial" w:hAnsi="Arial" w:cs="Arial"/>
        </w:rPr>
        <w:t>instrumen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tertentu</w:t>
      </w:r>
      <w:proofErr w:type="spellEnd"/>
      <w:r w:rsidRPr="00985F4F">
        <w:rPr>
          <w:rFonts w:ascii="Arial" w:hAnsi="Arial" w:cs="Arial"/>
        </w:rPr>
        <w:t xml:space="preserve">. Selain </w:t>
      </w:r>
      <w:proofErr w:type="spellStart"/>
      <w:r w:rsidRPr="00985F4F">
        <w:rPr>
          <w:rFonts w:ascii="Arial" w:hAnsi="Arial" w:cs="Arial"/>
        </w:rPr>
        <w:t>itu</w:t>
      </w:r>
      <w:proofErr w:type="spellEnd"/>
      <w:r w:rsidRPr="00985F4F">
        <w:rPr>
          <w:rFonts w:ascii="Arial" w:hAnsi="Arial" w:cs="Arial"/>
        </w:rPr>
        <w:t xml:space="preserve">, </w:t>
      </w:r>
      <w:proofErr w:type="spellStart"/>
      <w:r w:rsidRPr="00985F4F">
        <w:rPr>
          <w:rFonts w:ascii="Arial" w:hAnsi="Arial" w:cs="Arial"/>
        </w:rPr>
        <w:t>kajian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tinjauan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terhadap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prinsip</w:t>
      </w:r>
      <w:proofErr w:type="spellEnd"/>
      <w:r w:rsidRPr="00985F4F">
        <w:rPr>
          <w:rFonts w:ascii="Arial" w:hAnsi="Arial" w:cs="Arial"/>
        </w:rPr>
        <w:t xml:space="preserve"> GAAP </w:t>
      </w:r>
      <w:proofErr w:type="spellStart"/>
      <w:r w:rsidRPr="00985F4F">
        <w:rPr>
          <w:rFonts w:ascii="Arial" w:hAnsi="Arial" w:cs="Arial"/>
        </w:rPr>
        <w:t>menyarankan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kehati-hatian</w:t>
      </w:r>
      <w:proofErr w:type="spellEnd"/>
      <w:r w:rsidRPr="00985F4F">
        <w:rPr>
          <w:rFonts w:ascii="Arial" w:hAnsi="Arial" w:cs="Arial"/>
        </w:rPr>
        <w:t xml:space="preserve"> pada </w:t>
      </w:r>
      <w:proofErr w:type="spellStart"/>
      <w:r w:rsidRPr="00985F4F">
        <w:rPr>
          <w:rFonts w:ascii="Arial" w:hAnsi="Arial" w:cs="Arial"/>
        </w:rPr>
        <w:t>perluasan</w:t>
      </w:r>
      <w:proofErr w:type="spellEnd"/>
      <w:r w:rsidRPr="00985F4F">
        <w:rPr>
          <w:rFonts w:ascii="Arial" w:hAnsi="Arial" w:cs="Arial"/>
        </w:rPr>
        <w:t xml:space="preserve"> fair-value, </w:t>
      </w:r>
      <w:proofErr w:type="spellStart"/>
      <w:r w:rsidRPr="00985F4F">
        <w:rPr>
          <w:rFonts w:ascii="Arial" w:hAnsi="Arial" w:cs="Arial"/>
        </w:rPr>
        <w:t>tetapi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mengakui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manfaat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ketika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didukung</w:t>
      </w:r>
      <w:proofErr w:type="spellEnd"/>
      <w:r w:rsidRPr="00985F4F">
        <w:rPr>
          <w:rFonts w:ascii="Arial" w:hAnsi="Arial" w:cs="Arial"/>
        </w:rPr>
        <w:t xml:space="preserve"> oleh pasar yang </w:t>
      </w:r>
      <w:proofErr w:type="spellStart"/>
      <w:r w:rsidRPr="00985F4F">
        <w:rPr>
          <w:rFonts w:ascii="Arial" w:hAnsi="Arial" w:cs="Arial"/>
        </w:rPr>
        <w:t>likuid</w:t>
      </w:r>
      <w:proofErr w:type="spellEnd"/>
      <w:r w:rsidRPr="00985F4F">
        <w:rPr>
          <w:rFonts w:ascii="Arial" w:hAnsi="Arial" w:cs="Arial"/>
        </w:rPr>
        <w:t>.</w:t>
      </w:r>
    </w:p>
    <w:p w14:paraId="39CDC0C6" w14:textId="50483978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</w:p>
    <w:p w14:paraId="6B1A5199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</w:p>
    <w:p w14:paraId="25694AA4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985F4F">
        <w:rPr>
          <w:rFonts w:ascii="Arial" w:hAnsi="Arial" w:cs="Arial"/>
          <w:b/>
          <w:bCs/>
        </w:rPr>
        <w:lastRenderedPageBreak/>
        <w:t xml:space="preserve">Bagian B — </w:t>
      </w:r>
      <w:proofErr w:type="spellStart"/>
      <w:r w:rsidRPr="00985F4F">
        <w:rPr>
          <w:rFonts w:ascii="Arial" w:hAnsi="Arial" w:cs="Arial"/>
          <w:b/>
          <w:bCs/>
        </w:rPr>
        <w:t>Analitis</w:t>
      </w:r>
      <w:proofErr w:type="spellEnd"/>
      <w:r w:rsidRPr="00985F4F">
        <w:rPr>
          <w:rFonts w:ascii="Arial" w:hAnsi="Arial" w:cs="Arial"/>
          <w:b/>
          <w:bCs/>
        </w:rPr>
        <w:t xml:space="preserve"> &amp; </w:t>
      </w:r>
      <w:proofErr w:type="spellStart"/>
      <w:r w:rsidRPr="00985F4F">
        <w:rPr>
          <w:rFonts w:ascii="Arial" w:hAnsi="Arial" w:cs="Arial"/>
          <w:b/>
          <w:bCs/>
        </w:rPr>
        <w:t>Perhitungan</w:t>
      </w:r>
      <w:proofErr w:type="spellEnd"/>
      <w:r w:rsidRPr="00985F4F">
        <w:rPr>
          <w:rFonts w:ascii="Arial" w:hAnsi="Arial" w:cs="Arial"/>
          <w:b/>
          <w:bCs/>
        </w:rPr>
        <w:t xml:space="preserve"> (Langkah demi </w:t>
      </w:r>
      <w:proofErr w:type="spellStart"/>
      <w:r w:rsidRPr="00985F4F">
        <w:rPr>
          <w:rFonts w:ascii="Arial" w:hAnsi="Arial" w:cs="Arial"/>
          <w:b/>
          <w:bCs/>
        </w:rPr>
        <w:t>langkah</w:t>
      </w:r>
      <w:proofErr w:type="spellEnd"/>
      <w:r w:rsidRPr="00985F4F">
        <w:rPr>
          <w:rFonts w:ascii="Arial" w:hAnsi="Arial" w:cs="Arial"/>
          <w:b/>
          <w:bCs/>
        </w:rPr>
        <w:t>)</w:t>
      </w:r>
    </w:p>
    <w:p w14:paraId="53613FD5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985F4F">
        <w:rPr>
          <w:rFonts w:ascii="Arial" w:hAnsi="Arial" w:cs="Arial"/>
          <w:b/>
          <w:bCs/>
        </w:rPr>
        <w:t xml:space="preserve">B.2 Harga </w:t>
      </w:r>
      <w:proofErr w:type="spellStart"/>
      <w:r w:rsidRPr="00985F4F">
        <w:rPr>
          <w:rFonts w:ascii="Arial" w:hAnsi="Arial" w:cs="Arial"/>
          <w:b/>
          <w:bCs/>
        </w:rPr>
        <w:t>penerbitan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obligasi</w:t>
      </w:r>
      <w:proofErr w:type="spellEnd"/>
      <w:r w:rsidRPr="00985F4F">
        <w:rPr>
          <w:rFonts w:ascii="Arial" w:hAnsi="Arial" w:cs="Arial"/>
          <w:b/>
          <w:bCs/>
        </w:rPr>
        <w:t xml:space="preserve"> (present value) — </w:t>
      </w:r>
      <w:proofErr w:type="spellStart"/>
      <w:r w:rsidRPr="00985F4F">
        <w:rPr>
          <w:rFonts w:ascii="Arial" w:hAnsi="Arial" w:cs="Arial"/>
          <w:b/>
          <w:bCs/>
        </w:rPr>
        <w:t>verifikasi</w:t>
      </w:r>
      <w:proofErr w:type="spellEnd"/>
    </w:p>
    <w:p w14:paraId="54DAA871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User </w:t>
      </w:r>
      <w:proofErr w:type="spellStart"/>
      <w:r w:rsidRPr="00985F4F">
        <w:rPr>
          <w:rFonts w:ascii="Arial" w:hAnsi="Arial" w:cs="Arial"/>
        </w:rPr>
        <w:t>sudah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memberikan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tabel</w:t>
      </w:r>
      <w:proofErr w:type="spellEnd"/>
      <w:r w:rsidRPr="00985F4F">
        <w:rPr>
          <w:rFonts w:ascii="Arial" w:hAnsi="Arial" w:cs="Arial"/>
        </w:rPr>
        <w:t xml:space="preserve"> PV; </w:t>
      </w:r>
      <w:proofErr w:type="spellStart"/>
      <w:r w:rsidRPr="00985F4F">
        <w:rPr>
          <w:rFonts w:ascii="Arial" w:hAnsi="Arial" w:cs="Arial"/>
        </w:rPr>
        <w:t>hasil</w:t>
      </w:r>
      <w:proofErr w:type="spellEnd"/>
      <w:r w:rsidRPr="00985F4F">
        <w:rPr>
          <w:rFonts w:ascii="Arial" w:hAnsi="Arial" w:cs="Arial"/>
        </w:rPr>
        <w:t xml:space="preserve"> total:</w:t>
      </w:r>
    </w:p>
    <w:p w14:paraId="637CDDA0" w14:textId="77777777" w:rsidR="00985F4F" w:rsidRPr="00985F4F" w:rsidRDefault="00985F4F" w:rsidP="00985F4F">
      <w:pPr>
        <w:numPr>
          <w:ilvl w:val="0"/>
          <w:numId w:val="18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PV </w:t>
      </w:r>
      <w:proofErr w:type="spellStart"/>
      <w:r w:rsidRPr="00985F4F">
        <w:rPr>
          <w:rFonts w:ascii="Arial" w:hAnsi="Arial" w:cs="Arial"/>
        </w:rPr>
        <w:t>kupon</w:t>
      </w:r>
      <w:proofErr w:type="spellEnd"/>
      <w:r w:rsidRPr="00985F4F">
        <w:rPr>
          <w:rFonts w:ascii="Arial" w:hAnsi="Arial" w:cs="Arial"/>
        </w:rPr>
        <w:t xml:space="preserve"> (5 </w:t>
      </w:r>
      <w:proofErr w:type="spellStart"/>
      <w:r w:rsidRPr="00985F4F">
        <w:rPr>
          <w:rFonts w:ascii="Arial" w:hAnsi="Arial" w:cs="Arial"/>
        </w:rPr>
        <w:t>tahun</w:t>
      </w:r>
      <w:proofErr w:type="spellEnd"/>
      <w:r w:rsidRPr="00985F4F">
        <w:rPr>
          <w:rFonts w:ascii="Arial" w:hAnsi="Arial" w:cs="Arial"/>
        </w:rPr>
        <w:t xml:space="preserve">, </w:t>
      </w:r>
      <w:proofErr w:type="spellStart"/>
      <w:r w:rsidRPr="00985F4F">
        <w:rPr>
          <w:rFonts w:ascii="Arial" w:hAnsi="Arial" w:cs="Arial"/>
        </w:rPr>
        <w:t>kupon</w:t>
      </w:r>
      <w:proofErr w:type="spellEnd"/>
      <w:r w:rsidRPr="00985F4F">
        <w:rPr>
          <w:rFonts w:ascii="Arial" w:hAnsi="Arial" w:cs="Arial"/>
        </w:rPr>
        <w:t xml:space="preserve"> Rp80.000.000, </w:t>
      </w:r>
      <w:proofErr w:type="spellStart"/>
      <w:r w:rsidRPr="00985F4F">
        <w:rPr>
          <w:rFonts w:ascii="Arial" w:hAnsi="Arial" w:cs="Arial"/>
        </w:rPr>
        <w:t>diskonto</w:t>
      </w:r>
      <w:proofErr w:type="spellEnd"/>
      <w:r w:rsidRPr="00985F4F">
        <w:rPr>
          <w:rFonts w:ascii="Arial" w:hAnsi="Arial" w:cs="Arial"/>
        </w:rPr>
        <w:t xml:space="preserve"> 10%) = </w:t>
      </w:r>
      <w:r w:rsidRPr="00985F4F">
        <w:rPr>
          <w:rFonts w:ascii="Arial" w:hAnsi="Arial" w:cs="Arial"/>
          <w:b/>
          <w:bCs/>
        </w:rPr>
        <w:t>Rp303.256.000</w:t>
      </w:r>
    </w:p>
    <w:p w14:paraId="484F3684" w14:textId="77777777" w:rsidR="00985F4F" w:rsidRPr="00985F4F" w:rsidRDefault="00985F4F" w:rsidP="00985F4F">
      <w:pPr>
        <w:numPr>
          <w:ilvl w:val="0"/>
          <w:numId w:val="18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PV </w:t>
      </w:r>
      <w:proofErr w:type="spellStart"/>
      <w:r w:rsidRPr="00985F4F">
        <w:rPr>
          <w:rFonts w:ascii="Arial" w:hAnsi="Arial" w:cs="Arial"/>
        </w:rPr>
        <w:t>pokok</w:t>
      </w:r>
      <w:proofErr w:type="spellEnd"/>
      <w:r w:rsidRPr="00985F4F">
        <w:rPr>
          <w:rFonts w:ascii="Arial" w:hAnsi="Arial" w:cs="Arial"/>
        </w:rPr>
        <w:t xml:space="preserve"> (Rp1.000.000.000 </w:t>
      </w:r>
      <w:proofErr w:type="spellStart"/>
      <w:r w:rsidRPr="00985F4F">
        <w:rPr>
          <w:rFonts w:ascii="Arial" w:hAnsi="Arial" w:cs="Arial"/>
        </w:rPr>
        <w:t>diskonto</w:t>
      </w:r>
      <w:proofErr w:type="spellEnd"/>
      <w:r w:rsidRPr="00985F4F">
        <w:rPr>
          <w:rFonts w:ascii="Arial" w:hAnsi="Arial" w:cs="Arial"/>
        </w:rPr>
        <w:t xml:space="preserve"> 5 </w:t>
      </w:r>
      <w:proofErr w:type="spellStart"/>
      <w:r w:rsidRPr="00985F4F">
        <w:rPr>
          <w:rFonts w:ascii="Arial" w:hAnsi="Arial" w:cs="Arial"/>
        </w:rPr>
        <w:t>tahun</w:t>
      </w:r>
      <w:proofErr w:type="spellEnd"/>
      <w:r w:rsidRPr="00985F4F">
        <w:rPr>
          <w:rFonts w:ascii="Arial" w:hAnsi="Arial" w:cs="Arial"/>
        </w:rPr>
        <w:t xml:space="preserve"> @10%) = </w:t>
      </w:r>
      <w:r w:rsidRPr="00985F4F">
        <w:rPr>
          <w:rFonts w:ascii="Arial" w:hAnsi="Arial" w:cs="Arial"/>
          <w:b/>
          <w:bCs/>
        </w:rPr>
        <w:t>Rp620.900.000</w:t>
      </w:r>
      <w:r w:rsidRPr="00985F4F">
        <w:rPr>
          <w:rFonts w:ascii="Arial" w:hAnsi="Arial" w:cs="Arial"/>
        </w:rPr>
        <w:br/>
        <w:t xml:space="preserve">→ </w:t>
      </w:r>
      <w:r w:rsidRPr="00985F4F">
        <w:rPr>
          <w:rFonts w:ascii="Arial" w:hAnsi="Arial" w:cs="Arial"/>
          <w:b/>
          <w:bCs/>
        </w:rPr>
        <w:t xml:space="preserve">Harga </w:t>
      </w:r>
      <w:proofErr w:type="spellStart"/>
      <w:r w:rsidRPr="00985F4F">
        <w:rPr>
          <w:rFonts w:ascii="Arial" w:hAnsi="Arial" w:cs="Arial"/>
          <w:b/>
          <w:bCs/>
        </w:rPr>
        <w:t>obligasi</w:t>
      </w:r>
      <w:proofErr w:type="spellEnd"/>
      <w:r w:rsidRPr="00985F4F">
        <w:rPr>
          <w:rFonts w:ascii="Arial" w:hAnsi="Arial" w:cs="Arial"/>
          <w:b/>
          <w:bCs/>
        </w:rPr>
        <w:t xml:space="preserve"> (issue price)</w:t>
      </w:r>
      <w:r w:rsidRPr="00985F4F">
        <w:rPr>
          <w:rFonts w:ascii="Arial" w:hAnsi="Arial" w:cs="Arial"/>
        </w:rPr>
        <w:t xml:space="preserve"> = </w:t>
      </w:r>
      <w:r w:rsidRPr="00985F4F">
        <w:rPr>
          <w:rFonts w:ascii="Arial" w:hAnsi="Arial" w:cs="Arial"/>
          <w:b/>
          <w:bCs/>
        </w:rPr>
        <w:t>Rp924.156.000</w:t>
      </w:r>
      <w:r w:rsidRPr="00985F4F">
        <w:rPr>
          <w:rFonts w:ascii="Arial" w:hAnsi="Arial" w:cs="Arial"/>
        </w:rPr>
        <w:t xml:space="preserve"> (</w:t>
      </w:r>
      <w:proofErr w:type="spellStart"/>
      <w:r w:rsidRPr="00985F4F">
        <w:rPr>
          <w:rFonts w:ascii="Arial" w:hAnsi="Arial" w:cs="Arial"/>
        </w:rPr>
        <w:t>diskonto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awal</w:t>
      </w:r>
      <w:proofErr w:type="spellEnd"/>
      <w:r w:rsidRPr="00985F4F">
        <w:rPr>
          <w:rFonts w:ascii="Arial" w:hAnsi="Arial" w:cs="Arial"/>
        </w:rPr>
        <w:t xml:space="preserve"> Rp75.844.000 </w:t>
      </w:r>
      <w:proofErr w:type="spellStart"/>
      <w:r w:rsidRPr="00985F4F">
        <w:rPr>
          <w:rFonts w:ascii="Arial" w:hAnsi="Arial" w:cs="Arial"/>
        </w:rPr>
        <w:t>terhadap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nilai</w:t>
      </w:r>
      <w:proofErr w:type="spellEnd"/>
      <w:r w:rsidRPr="00985F4F">
        <w:rPr>
          <w:rFonts w:ascii="Arial" w:hAnsi="Arial" w:cs="Arial"/>
        </w:rPr>
        <w:t xml:space="preserve"> nominal).</w:t>
      </w:r>
      <w:r w:rsidRPr="00985F4F">
        <w:rPr>
          <w:rFonts w:ascii="Arial" w:hAnsi="Arial" w:cs="Arial"/>
        </w:rPr>
        <w:br/>
        <w:t xml:space="preserve">(Angka </w:t>
      </w:r>
      <w:proofErr w:type="spellStart"/>
      <w:r w:rsidRPr="00985F4F">
        <w:rPr>
          <w:rFonts w:ascii="Arial" w:hAnsi="Arial" w:cs="Arial"/>
        </w:rPr>
        <w:t>ini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konsisten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dengan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perhitungan</w:t>
      </w:r>
      <w:proofErr w:type="spellEnd"/>
      <w:r w:rsidRPr="00985F4F">
        <w:rPr>
          <w:rFonts w:ascii="Arial" w:hAnsi="Arial" w:cs="Arial"/>
        </w:rPr>
        <w:t xml:space="preserve"> PV—</w:t>
      </w:r>
      <w:proofErr w:type="spellStart"/>
      <w:r w:rsidRPr="00985F4F">
        <w:rPr>
          <w:rFonts w:ascii="Arial" w:hAnsi="Arial" w:cs="Arial"/>
        </w:rPr>
        <w:t>dipakai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untuk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amortisasi</w:t>
      </w:r>
      <w:proofErr w:type="spellEnd"/>
      <w:r w:rsidRPr="00985F4F">
        <w:rPr>
          <w:rFonts w:ascii="Arial" w:hAnsi="Arial" w:cs="Arial"/>
        </w:rPr>
        <w:t xml:space="preserve"> EIR). </w:t>
      </w:r>
      <w:proofErr w:type="spellStart"/>
      <w:r w:rsidRPr="00985F4F">
        <w:rPr>
          <w:rFonts w:ascii="Arial" w:hAnsi="Arial" w:cs="Arial"/>
          <w:i/>
          <w:iCs/>
        </w:rPr>
        <w:t>Sumber</w:t>
      </w:r>
      <w:proofErr w:type="spellEnd"/>
      <w:r w:rsidRPr="00985F4F">
        <w:rPr>
          <w:rFonts w:ascii="Arial" w:hAnsi="Arial" w:cs="Arial"/>
          <w:i/>
          <w:iCs/>
        </w:rPr>
        <w:t xml:space="preserve">: </w:t>
      </w:r>
      <w:proofErr w:type="spellStart"/>
      <w:r w:rsidRPr="00985F4F">
        <w:rPr>
          <w:rFonts w:ascii="Arial" w:hAnsi="Arial" w:cs="Arial"/>
          <w:i/>
          <w:iCs/>
        </w:rPr>
        <w:t>tabel</w:t>
      </w:r>
      <w:proofErr w:type="spellEnd"/>
      <w:r w:rsidRPr="00985F4F">
        <w:rPr>
          <w:rFonts w:ascii="Arial" w:hAnsi="Arial" w:cs="Arial"/>
          <w:i/>
          <w:iCs/>
        </w:rPr>
        <w:t xml:space="preserve"> PV yang Anda </w:t>
      </w:r>
      <w:proofErr w:type="spellStart"/>
      <w:r w:rsidRPr="00985F4F">
        <w:rPr>
          <w:rFonts w:ascii="Arial" w:hAnsi="Arial" w:cs="Arial"/>
          <w:i/>
          <w:iCs/>
        </w:rPr>
        <w:t>sediakan</w:t>
      </w:r>
      <w:proofErr w:type="spellEnd"/>
      <w:r w:rsidRPr="00985F4F">
        <w:rPr>
          <w:rFonts w:ascii="Arial" w:hAnsi="Arial" w:cs="Arial"/>
          <w:i/>
          <w:iCs/>
        </w:rPr>
        <w:t>.</w:t>
      </w:r>
    </w:p>
    <w:p w14:paraId="21EB354E" w14:textId="6BB9414E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</w:p>
    <w:p w14:paraId="5768B286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985F4F">
        <w:rPr>
          <w:rFonts w:ascii="Arial" w:hAnsi="Arial" w:cs="Arial"/>
          <w:b/>
          <w:bCs/>
        </w:rPr>
        <w:t xml:space="preserve">B.3 </w:t>
      </w:r>
      <w:proofErr w:type="spellStart"/>
      <w:r w:rsidRPr="00985F4F">
        <w:rPr>
          <w:rFonts w:ascii="Arial" w:hAnsi="Arial" w:cs="Arial"/>
          <w:b/>
          <w:bCs/>
        </w:rPr>
        <w:t>Amortisasi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diskonto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obligasi</w:t>
      </w:r>
      <w:proofErr w:type="spellEnd"/>
      <w:r w:rsidRPr="00985F4F">
        <w:rPr>
          <w:rFonts w:ascii="Arial" w:hAnsi="Arial" w:cs="Arial"/>
          <w:b/>
          <w:bCs/>
        </w:rPr>
        <w:t xml:space="preserve"> — </w:t>
      </w:r>
      <w:proofErr w:type="spellStart"/>
      <w:r w:rsidRPr="00985F4F">
        <w:rPr>
          <w:rFonts w:ascii="Arial" w:hAnsi="Arial" w:cs="Arial"/>
          <w:b/>
          <w:bCs/>
        </w:rPr>
        <w:t>metode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suku</w:t>
      </w:r>
      <w:proofErr w:type="spellEnd"/>
      <w:r w:rsidRPr="00985F4F">
        <w:rPr>
          <w:rFonts w:ascii="Arial" w:hAnsi="Arial" w:cs="Arial"/>
          <w:b/>
          <w:bCs/>
        </w:rPr>
        <w:t xml:space="preserve"> bunga </w:t>
      </w:r>
      <w:proofErr w:type="spellStart"/>
      <w:r w:rsidRPr="00985F4F">
        <w:rPr>
          <w:rFonts w:ascii="Arial" w:hAnsi="Arial" w:cs="Arial"/>
          <w:b/>
          <w:bCs/>
        </w:rPr>
        <w:t>efektif</w:t>
      </w:r>
      <w:proofErr w:type="spellEnd"/>
      <w:r w:rsidRPr="00985F4F">
        <w:rPr>
          <w:rFonts w:ascii="Arial" w:hAnsi="Arial" w:cs="Arial"/>
          <w:b/>
          <w:bCs/>
        </w:rPr>
        <w:t xml:space="preserve"> (dua </w:t>
      </w:r>
      <w:proofErr w:type="spellStart"/>
      <w:r w:rsidRPr="00985F4F">
        <w:rPr>
          <w:rFonts w:ascii="Arial" w:hAnsi="Arial" w:cs="Arial"/>
          <w:b/>
          <w:bCs/>
        </w:rPr>
        <w:t>tahun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pertama</w:t>
      </w:r>
      <w:proofErr w:type="spellEnd"/>
      <w:r w:rsidRPr="00985F4F">
        <w:rPr>
          <w:rFonts w:ascii="Arial" w:hAnsi="Arial" w:cs="Arial"/>
          <w:b/>
          <w:bCs/>
        </w:rPr>
        <w:t>)</w:t>
      </w:r>
    </w:p>
    <w:p w14:paraId="66959991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  <w:b/>
          <w:bCs/>
        </w:rPr>
        <w:t>Parameter</w:t>
      </w:r>
      <w:r w:rsidRPr="00985F4F">
        <w:rPr>
          <w:rFonts w:ascii="Arial" w:hAnsi="Arial" w:cs="Arial"/>
        </w:rPr>
        <w:t>:</w:t>
      </w:r>
    </w:p>
    <w:p w14:paraId="1431362E" w14:textId="77777777" w:rsidR="00985F4F" w:rsidRPr="00985F4F" w:rsidRDefault="00985F4F" w:rsidP="00985F4F">
      <w:pPr>
        <w:numPr>
          <w:ilvl w:val="0"/>
          <w:numId w:val="19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Harga </w:t>
      </w:r>
      <w:proofErr w:type="spellStart"/>
      <w:r w:rsidRPr="00985F4F">
        <w:rPr>
          <w:rFonts w:ascii="Arial" w:hAnsi="Arial" w:cs="Arial"/>
        </w:rPr>
        <w:t>awal</w:t>
      </w:r>
      <w:proofErr w:type="spellEnd"/>
      <w:r w:rsidRPr="00985F4F">
        <w:rPr>
          <w:rFonts w:ascii="Arial" w:hAnsi="Arial" w:cs="Arial"/>
        </w:rPr>
        <w:t xml:space="preserve"> / carrying amount </w:t>
      </w:r>
      <w:proofErr w:type="spellStart"/>
      <w:r w:rsidRPr="00985F4F">
        <w:rPr>
          <w:rFonts w:ascii="Arial" w:hAnsi="Arial" w:cs="Arial"/>
        </w:rPr>
        <w:t>awal</w:t>
      </w:r>
      <w:proofErr w:type="spellEnd"/>
      <w:r w:rsidRPr="00985F4F">
        <w:rPr>
          <w:rFonts w:ascii="Arial" w:hAnsi="Arial" w:cs="Arial"/>
        </w:rPr>
        <w:t xml:space="preserve"> = </w:t>
      </w:r>
      <w:r w:rsidRPr="00985F4F">
        <w:rPr>
          <w:rFonts w:ascii="Arial" w:hAnsi="Arial" w:cs="Arial"/>
          <w:b/>
          <w:bCs/>
        </w:rPr>
        <w:t>Rp924.156.000</w:t>
      </w:r>
    </w:p>
    <w:p w14:paraId="3EF848C5" w14:textId="77777777" w:rsidR="00985F4F" w:rsidRPr="00985F4F" w:rsidRDefault="00985F4F" w:rsidP="00985F4F">
      <w:pPr>
        <w:numPr>
          <w:ilvl w:val="0"/>
          <w:numId w:val="19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EIR (market yield) = </w:t>
      </w:r>
      <w:r w:rsidRPr="00985F4F">
        <w:rPr>
          <w:rFonts w:ascii="Arial" w:hAnsi="Arial" w:cs="Arial"/>
          <w:b/>
          <w:bCs/>
        </w:rPr>
        <w:t>10%</w:t>
      </w:r>
    </w:p>
    <w:p w14:paraId="560C8109" w14:textId="77777777" w:rsidR="00985F4F" w:rsidRPr="00985F4F" w:rsidRDefault="00985F4F" w:rsidP="00985F4F">
      <w:pPr>
        <w:numPr>
          <w:ilvl w:val="0"/>
          <w:numId w:val="19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</w:rPr>
        <w:t>Kupon</w:t>
      </w:r>
      <w:proofErr w:type="spellEnd"/>
      <w:r w:rsidRPr="00985F4F">
        <w:rPr>
          <w:rFonts w:ascii="Arial" w:hAnsi="Arial" w:cs="Arial"/>
        </w:rPr>
        <w:t xml:space="preserve"> kas </w:t>
      </w:r>
      <w:proofErr w:type="spellStart"/>
      <w:r w:rsidRPr="00985F4F">
        <w:rPr>
          <w:rFonts w:ascii="Arial" w:hAnsi="Arial" w:cs="Arial"/>
        </w:rPr>
        <w:t>tahunan</w:t>
      </w:r>
      <w:proofErr w:type="spellEnd"/>
      <w:r w:rsidRPr="00985F4F">
        <w:rPr>
          <w:rFonts w:ascii="Arial" w:hAnsi="Arial" w:cs="Arial"/>
        </w:rPr>
        <w:t xml:space="preserve"> = </w:t>
      </w:r>
      <w:r w:rsidRPr="00985F4F">
        <w:rPr>
          <w:rFonts w:ascii="Arial" w:hAnsi="Arial" w:cs="Arial"/>
          <w:b/>
          <w:bCs/>
        </w:rPr>
        <w:t>Rp80.000.000</w:t>
      </w:r>
      <w:r w:rsidRPr="00985F4F">
        <w:rPr>
          <w:rFonts w:ascii="Arial" w:hAnsi="Arial" w:cs="Arial"/>
        </w:rPr>
        <w:t>.</w:t>
      </w:r>
    </w:p>
    <w:p w14:paraId="38BF1D72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  <w:b/>
          <w:bCs/>
        </w:rPr>
        <w:t>Perhitungan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numerik</w:t>
      </w:r>
      <w:proofErr w:type="spellEnd"/>
      <w:r w:rsidRPr="00985F4F">
        <w:rPr>
          <w:rFonts w:ascii="Arial" w:hAnsi="Arial" w:cs="Arial"/>
        </w:rPr>
        <w:t>:</w:t>
      </w:r>
    </w:p>
    <w:p w14:paraId="16D97CD4" w14:textId="77777777" w:rsidR="00985F4F" w:rsidRPr="00985F4F" w:rsidRDefault="00985F4F" w:rsidP="00985F4F">
      <w:pPr>
        <w:numPr>
          <w:ilvl w:val="0"/>
          <w:numId w:val="20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</w:rPr>
        <w:t>Tahun</w:t>
      </w:r>
      <w:proofErr w:type="spellEnd"/>
      <w:r w:rsidRPr="00985F4F">
        <w:rPr>
          <w:rFonts w:ascii="Arial" w:hAnsi="Arial" w:cs="Arial"/>
        </w:rPr>
        <w:t xml:space="preserve"> 1: bunga </w:t>
      </w:r>
      <w:proofErr w:type="spellStart"/>
      <w:r w:rsidRPr="00985F4F">
        <w:rPr>
          <w:rFonts w:ascii="Arial" w:hAnsi="Arial" w:cs="Arial"/>
        </w:rPr>
        <w:t>efektif</w:t>
      </w:r>
      <w:proofErr w:type="spellEnd"/>
      <w:r w:rsidRPr="00985F4F">
        <w:rPr>
          <w:rFonts w:ascii="Arial" w:hAnsi="Arial" w:cs="Arial"/>
        </w:rPr>
        <w:t xml:space="preserve"> = 10% × 924.156.000 = </w:t>
      </w:r>
      <w:r w:rsidRPr="00985F4F">
        <w:rPr>
          <w:rFonts w:ascii="Arial" w:hAnsi="Arial" w:cs="Arial"/>
          <w:b/>
          <w:bCs/>
        </w:rPr>
        <w:t>Rp92.415.600</w:t>
      </w:r>
      <w:r w:rsidRPr="00985F4F">
        <w:rPr>
          <w:rFonts w:ascii="Arial" w:hAnsi="Arial" w:cs="Arial"/>
        </w:rPr>
        <w:t>.</w:t>
      </w:r>
    </w:p>
    <w:p w14:paraId="30967F66" w14:textId="77777777" w:rsidR="00985F4F" w:rsidRPr="00985F4F" w:rsidRDefault="00985F4F" w:rsidP="00985F4F">
      <w:pPr>
        <w:numPr>
          <w:ilvl w:val="1"/>
          <w:numId w:val="20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Kas </w:t>
      </w:r>
      <w:proofErr w:type="spellStart"/>
      <w:r w:rsidRPr="00985F4F">
        <w:rPr>
          <w:rFonts w:ascii="Arial" w:hAnsi="Arial" w:cs="Arial"/>
        </w:rPr>
        <w:t>dibayar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kupon</w:t>
      </w:r>
      <w:proofErr w:type="spellEnd"/>
      <w:r w:rsidRPr="00985F4F">
        <w:rPr>
          <w:rFonts w:ascii="Arial" w:hAnsi="Arial" w:cs="Arial"/>
        </w:rPr>
        <w:t xml:space="preserve"> = Rp80.000.000 → </w:t>
      </w:r>
      <w:proofErr w:type="spellStart"/>
      <w:r w:rsidRPr="00985F4F">
        <w:rPr>
          <w:rFonts w:ascii="Arial" w:hAnsi="Arial" w:cs="Arial"/>
        </w:rPr>
        <w:t>amortisasi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diskonto</w:t>
      </w:r>
      <w:proofErr w:type="spellEnd"/>
      <w:r w:rsidRPr="00985F4F">
        <w:rPr>
          <w:rFonts w:ascii="Arial" w:hAnsi="Arial" w:cs="Arial"/>
        </w:rPr>
        <w:t xml:space="preserve"> = 92.415.600 − 80.000.000 = </w:t>
      </w:r>
      <w:r w:rsidRPr="00985F4F">
        <w:rPr>
          <w:rFonts w:ascii="Arial" w:hAnsi="Arial" w:cs="Arial"/>
          <w:b/>
          <w:bCs/>
        </w:rPr>
        <w:t>Rp12.415.600</w:t>
      </w:r>
      <w:r w:rsidRPr="00985F4F">
        <w:rPr>
          <w:rFonts w:ascii="Arial" w:hAnsi="Arial" w:cs="Arial"/>
        </w:rPr>
        <w:t>.</w:t>
      </w:r>
    </w:p>
    <w:p w14:paraId="18A2303E" w14:textId="77777777" w:rsidR="00985F4F" w:rsidRPr="00985F4F" w:rsidRDefault="00985F4F" w:rsidP="00985F4F">
      <w:pPr>
        <w:numPr>
          <w:ilvl w:val="1"/>
          <w:numId w:val="20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Carrying amount </w:t>
      </w:r>
      <w:proofErr w:type="spellStart"/>
      <w:r w:rsidRPr="00985F4F">
        <w:rPr>
          <w:rFonts w:ascii="Arial" w:hAnsi="Arial" w:cs="Arial"/>
        </w:rPr>
        <w:t>akhir</w:t>
      </w:r>
      <w:proofErr w:type="spellEnd"/>
      <w:r w:rsidRPr="00985F4F">
        <w:rPr>
          <w:rFonts w:ascii="Arial" w:hAnsi="Arial" w:cs="Arial"/>
        </w:rPr>
        <w:t xml:space="preserve"> thn1 = 924.156.000 + 12.415.600 = </w:t>
      </w:r>
      <w:r w:rsidRPr="00985F4F">
        <w:rPr>
          <w:rFonts w:ascii="Arial" w:hAnsi="Arial" w:cs="Arial"/>
          <w:b/>
          <w:bCs/>
        </w:rPr>
        <w:t>Rp936.571.600</w:t>
      </w:r>
      <w:r w:rsidRPr="00985F4F">
        <w:rPr>
          <w:rFonts w:ascii="Arial" w:hAnsi="Arial" w:cs="Arial"/>
        </w:rPr>
        <w:t>.</w:t>
      </w:r>
    </w:p>
    <w:p w14:paraId="2121793E" w14:textId="77777777" w:rsidR="00985F4F" w:rsidRPr="00985F4F" w:rsidRDefault="00985F4F" w:rsidP="00985F4F">
      <w:pPr>
        <w:numPr>
          <w:ilvl w:val="0"/>
          <w:numId w:val="20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</w:rPr>
        <w:t>Tahun</w:t>
      </w:r>
      <w:proofErr w:type="spellEnd"/>
      <w:r w:rsidRPr="00985F4F">
        <w:rPr>
          <w:rFonts w:ascii="Arial" w:hAnsi="Arial" w:cs="Arial"/>
        </w:rPr>
        <w:t xml:space="preserve"> 2: bunga </w:t>
      </w:r>
      <w:proofErr w:type="spellStart"/>
      <w:r w:rsidRPr="00985F4F">
        <w:rPr>
          <w:rFonts w:ascii="Arial" w:hAnsi="Arial" w:cs="Arial"/>
        </w:rPr>
        <w:t>efektif</w:t>
      </w:r>
      <w:proofErr w:type="spellEnd"/>
      <w:r w:rsidRPr="00985F4F">
        <w:rPr>
          <w:rFonts w:ascii="Arial" w:hAnsi="Arial" w:cs="Arial"/>
        </w:rPr>
        <w:t xml:space="preserve"> = 10% × 936.571.600 = </w:t>
      </w:r>
      <w:r w:rsidRPr="00985F4F">
        <w:rPr>
          <w:rFonts w:ascii="Arial" w:hAnsi="Arial" w:cs="Arial"/>
          <w:b/>
          <w:bCs/>
        </w:rPr>
        <w:t>Rp93.657.160</w:t>
      </w:r>
      <w:r w:rsidRPr="00985F4F">
        <w:rPr>
          <w:rFonts w:ascii="Arial" w:hAnsi="Arial" w:cs="Arial"/>
        </w:rPr>
        <w:t>.</w:t>
      </w:r>
    </w:p>
    <w:p w14:paraId="1C34F447" w14:textId="77777777" w:rsidR="00985F4F" w:rsidRPr="00985F4F" w:rsidRDefault="00985F4F" w:rsidP="00985F4F">
      <w:pPr>
        <w:numPr>
          <w:ilvl w:val="1"/>
          <w:numId w:val="20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Kas </w:t>
      </w:r>
      <w:proofErr w:type="spellStart"/>
      <w:r w:rsidRPr="00985F4F">
        <w:rPr>
          <w:rFonts w:ascii="Arial" w:hAnsi="Arial" w:cs="Arial"/>
        </w:rPr>
        <w:t>kupon</w:t>
      </w:r>
      <w:proofErr w:type="spellEnd"/>
      <w:r w:rsidRPr="00985F4F">
        <w:rPr>
          <w:rFonts w:ascii="Arial" w:hAnsi="Arial" w:cs="Arial"/>
        </w:rPr>
        <w:t xml:space="preserve"> = 80.000.000 → </w:t>
      </w:r>
      <w:proofErr w:type="spellStart"/>
      <w:r w:rsidRPr="00985F4F">
        <w:rPr>
          <w:rFonts w:ascii="Arial" w:hAnsi="Arial" w:cs="Arial"/>
        </w:rPr>
        <w:t>amortisasi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diskonto</w:t>
      </w:r>
      <w:proofErr w:type="spellEnd"/>
      <w:r w:rsidRPr="00985F4F">
        <w:rPr>
          <w:rFonts w:ascii="Arial" w:hAnsi="Arial" w:cs="Arial"/>
        </w:rPr>
        <w:t xml:space="preserve"> = </w:t>
      </w:r>
      <w:r w:rsidRPr="00985F4F">
        <w:rPr>
          <w:rFonts w:ascii="Arial" w:hAnsi="Arial" w:cs="Arial"/>
          <w:b/>
          <w:bCs/>
        </w:rPr>
        <w:t>Rp13.657.160</w:t>
      </w:r>
      <w:r w:rsidRPr="00985F4F">
        <w:rPr>
          <w:rFonts w:ascii="Arial" w:hAnsi="Arial" w:cs="Arial"/>
        </w:rPr>
        <w:t>.</w:t>
      </w:r>
    </w:p>
    <w:p w14:paraId="368BF679" w14:textId="77777777" w:rsidR="00985F4F" w:rsidRPr="00985F4F" w:rsidRDefault="00985F4F" w:rsidP="00985F4F">
      <w:pPr>
        <w:numPr>
          <w:ilvl w:val="1"/>
          <w:numId w:val="20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Carrying amount </w:t>
      </w:r>
      <w:proofErr w:type="spellStart"/>
      <w:r w:rsidRPr="00985F4F">
        <w:rPr>
          <w:rFonts w:ascii="Arial" w:hAnsi="Arial" w:cs="Arial"/>
        </w:rPr>
        <w:t>akhir</w:t>
      </w:r>
      <w:proofErr w:type="spellEnd"/>
      <w:r w:rsidRPr="00985F4F">
        <w:rPr>
          <w:rFonts w:ascii="Arial" w:hAnsi="Arial" w:cs="Arial"/>
        </w:rPr>
        <w:t xml:space="preserve"> thn2 = 936.571.600 + 13.657.160 = </w:t>
      </w:r>
      <w:r w:rsidRPr="00985F4F">
        <w:rPr>
          <w:rFonts w:ascii="Arial" w:hAnsi="Arial" w:cs="Arial"/>
          <w:b/>
          <w:bCs/>
        </w:rPr>
        <w:t>Rp950.228.760</w:t>
      </w:r>
      <w:r w:rsidRPr="00985F4F">
        <w:rPr>
          <w:rFonts w:ascii="Arial" w:hAnsi="Arial" w:cs="Arial"/>
        </w:rPr>
        <w:t>.</w:t>
      </w:r>
    </w:p>
    <w:p w14:paraId="327B6004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  <w:b/>
          <w:bCs/>
        </w:rPr>
        <w:t xml:space="preserve">Tabel </w:t>
      </w:r>
      <w:proofErr w:type="spellStart"/>
      <w:r w:rsidRPr="00985F4F">
        <w:rPr>
          <w:rFonts w:ascii="Arial" w:hAnsi="Arial" w:cs="Arial"/>
          <w:b/>
          <w:bCs/>
        </w:rPr>
        <w:t>amortisasi</w:t>
      </w:r>
      <w:proofErr w:type="spellEnd"/>
      <w:r w:rsidRPr="00985F4F">
        <w:rPr>
          <w:rFonts w:ascii="Arial" w:hAnsi="Arial" w:cs="Arial"/>
          <w:b/>
          <w:bCs/>
        </w:rPr>
        <w:t xml:space="preserve"> (</w:t>
      </w:r>
      <w:proofErr w:type="spellStart"/>
      <w:r w:rsidRPr="00985F4F">
        <w:rPr>
          <w:rFonts w:ascii="Arial" w:hAnsi="Arial" w:cs="Arial"/>
          <w:b/>
          <w:bCs/>
        </w:rPr>
        <w:t>ringkasan</w:t>
      </w:r>
      <w:proofErr w:type="spellEnd"/>
      <w:r w:rsidRPr="00985F4F">
        <w:rPr>
          <w:rFonts w:ascii="Arial" w:hAnsi="Arial" w:cs="Arial"/>
          <w:b/>
          <w:bCs/>
        </w:rPr>
        <w:t xml:space="preserve"> dua </w:t>
      </w:r>
      <w:proofErr w:type="spellStart"/>
      <w:r w:rsidRPr="00985F4F">
        <w:rPr>
          <w:rFonts w:ascii="Arial" w:hAnsi="Arial" w:cs="Arial"/>
          <w:b/>
          <w:bCs/>
        </w:rPr>
        <w:t>tahun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pertama</w:t>
      </w:r>
      <w:proofErr w:type="spellEnd"/>
      <w:r w:rsidRPr="00985F4F">
        <w:rPr>
          <w:rFonts w:ascii="Arial" w:hAnsi="Arial" w:cs="Arial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  <w:gridCol w:w="1659"/>
        <w:gridCol w:w="1544"/>
        <w:gridCol w:w="1435"/>
        <w:gridCol w:w="1969"/>
        <w:gridCol w:w="1700"/>
      </w:tblGrid>
      <w:tr w:rsidR="00985F4F" w:rsidRPr="00985F4F" w14:paraId="76D98F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F4E0C" w14:textId="77777777" w:rsidR="00985F4F" w:rsidRPr="00985F4F" w:rsidRDefault="00985F4F" w:rsidP="00985F4F">
            <w:pPr>
              <w:spacing w:after="0" w:line="276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985F4F">
              <w:rPr>
                <w:rFonts w:ascii="Arial" w:hAnsi="Arial" w:cs="Arial"/>
                <w:b/>
                <w:bCs/>
              </w:rPr>
              <w:t>Tahun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1FEF8" w14:textId="77777777" w:rsidR="00985F4F" w:rsidRPr="00985F4F" w:rsidRDefault="00985F4F" w:rsidP="00985F4F">
            <w:pPr>
              <w:spacing w:after="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985F4F">
              <w:rPr>
                <w:rFonts w:ascii="Arial" w:hAnsi="Arial" w:cs="Arial"/>
                <w:b/>
                <w:bCs/>
              </w:rPr>
              <w:t xml:space="preserve">Carrying </w:t>
            </w:r>
            <w:proofErr w:type="spellStart"/>
            <w:r w:rsidRPr="00985F4F">
              <w:rPr>
                <w:rFonts w:ascii="Arial" w:hAnsi="Arial" w:cs="Arial"/>
                <w:b/>
                <w:bCs/>
              </w:rPr>
              <w:t>awal</w:t>
            </w:r>
            <w:proofErr w:type="spellEnd"/>
            <w:r w:rsidRPr="00985F4F">
              <w:rPr>
                <w:rFonts w:ascii="Arial" w:hAnsi="Arial" w:cs="Arial"/>
                <w:b/>
                <w:bCs/>
              </w:rPr>
              <w:t xml:space="preserve"> (Rp)</w:t>
            </w:r>
          </w:p>
        </w:tc>
        <w:tc>
          <w:tcPr>
            <w:tcW w:w="0" w:type="auto"/>
            <w:vAlign w:val="center"/>
            <w:hideMark/>
          </w:tcPr>
          <w:p w14:paraId="559F5D6A" w14:textId="77777777" w:rsidR="00985F4F" w:rsidRPr="00985F4F" w:rsidRDefault="00985F4F" w:rsidP="00985F4F">
            <w:pPr>
              <w:spacing w:after="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985F4F">
              <w:rPr>
                <w:rFonts w:ascii="Arial" w:hAnsi="Arial" w:cs="Arial"/>
                <w:b/>
                <w:bCs/>
              </w:rPr>
              <w:t>Bunga (10%) (Rp)</w:t>
            </w:r>
          </w:p>
        </w:tc>
        <w:tc>
          <w:tcPr>
            <w:tcW w:w="0" w:type="auto"/>
            <w:vAlign w:val="center"/>
            <w:hideMark/>
          </w:tcPr>
          <w:p w14:paraId="5DCF85DF" w14:textId="77777777" w:rsidR="00985F4F" w:rsidRPr="00985F4F" w:rsidRDefault="00985F4F" w:rsidP="00985F4F">
            <w:pPr>
              <w:spacing w:after="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985F4F">
              <w:rPr>
                <w:rFonts w:ascii="Arial" w:hAnsi="Arial" w:cs="Arial"/>
                <w:b/>
                <w:bCs/>
              </w:rPr>
              <w:t xml:space="preserve">Kas </w:t>
            </w:r>
            <w:proofErr w:type="spellStart"/>
            <w:r w:rsidRPr="00985F4F">
              <w:rPr>
                <w:rFonts w:ascii="Arial" w:hAnsi="Arial" w:cs="Arial"/>
                <w:b/>
                <w:bCs/>
              </w:rPr>
              <w:t>kupon</w:t>
            </w:r>
            <w:proofErr w:type="spellEnd"/>
            <w:r w:rsidRPr="00985F4F">
              <w:rPr>
                <w:rFonts w:ascii="Arial" w:hAnsi="Arial" w:cs="Arial"/>
                <w:b/>
                <w:bCs/>
              </w:rPr>
              <w:t xml:space="preserve"> (Rp)</w:t>
            </w:r>
          </w:p>
        </w:tc>
        <w:tc>
          <w:tcPr>
            <w:tcW w:w="0" w:type="auto"/>
            <w:vAlign w:val="center"/>
            <w:hideMark/>
          </w:tcPr>
          <w:p w14:paraId="7D4F9818" w14:textId="77777777" w:rsidR="00985F4F" w:rsidRPr="00985F4F" w:rsidRDefault="00985F4F" w:rsidP="00985F4F">
            <w:pPr>
              <w:spacing w:after="0" w:line="276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985F4F">
              <w:rPr>
                <w:rFonts w:ascii="Arial" w:hAnsi="Arial" w:cs="Arial"/>
                <w:b/>
                <w:bCs/>
              </w:rPr>
              <w:t>Amortisasi</w:t>
            </w:r>
            <w:proofErr w:type="spellEnd"/>
            <w:r w:rsidRPr="00985F4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85F4F">
              <w:rPr>
                <w:rFonts w:ascii="Arial" w:hAnsi="Arial" w:cs="Arial"/>
                <w:b/>
                <w:bCs/>
              </w:rPr>
              <w:t>diskonto</w:t>
            </w:r>
            <w:proofErr w:type="spellEnd"/>
            <w:r w:rsidRPr="00985F4F">
              <w:rPr>
                <w:rFonts w:ascii="Arial" w:hAnsi="Arial" w:cs="Arial"/>
                <w:b/>
                <w:bCs/>
              </w:rPr>
              <w:t xml:space="preserve"> (Rp)</w:t>
            </w:r>
          </w:p>
        </w:tc>
        <w:tc>
          <w:tcPr>
            <w:tcW w:w="0" w:type="auto"/>
            <w:vAlign w:val="center"/>
            <w:hideMark/>
          </w:tcPr>
          <w:p w14:paraId="718AD9FC" w14:textId="77777777" w:rsidR="00985F4F" w:rsidRPr="00985F4F" w:rsidRDefault="00985F4F" w:rsidP="00985F4F">
            <w:pPr>
              <w:spacing w:after="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985F4F">
              <w:rPr>
                <w:rFonts w:ascii="Arial" w:hAnsi="Arial" w:cs="Arial"/>
                <w:b/>
                <w:bCs/>
              </w:rPr>
              <w:t xml:space="preserve">Carrying </w:t>
            </w:r>
            <w:proofErr w:type="spellStart"/>
            <w:r w:rsidRPr="00985F4F">
              <w:rPr>
                <w:rFonts w:ascii="Arial" w:hAnsi="Arial" w:cs="Arial"/>
                <w:b/>
                <w:bCs/>
              </w:rPr>
              <w:t>akhir</w:t>
            </w:r>
            <w:proofErr w:type="spellEnd"/>
            <w:r w:rsidRPr="00985F4F">
              <w:rPr>
                <w:rFonts w:ascii="Arial" w:hAnsi="Arial" w:cs="Arial"/>
                <w:b/>
                <w:bCs/>
              </w:rPr>
              <w:t xml:space="preserve"> (Rp)</w:t>
            </w:r>
          </w:p>
        </w:tc>
      </w:tr>
      <w:tr w:rsidR="00985F4F" w:rsidRPr="00985F4F" w14:paraId="62556A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CDF05" w14:textId="77777777" w:rsidR="00985F4F" w:rsidRPr="00985F4F" w:rsidRDefault="00985F4F" w:rsidP="00985F4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85F4F">
              <w:rPr>
                <w:rFonts w:ascii="Arial" w:hAnsi="Arial" w:cs="Arial"/>
              </w:rPr>
              <w:t>0 → 1</w:t>
            </w:r>
          </w:p>
        </w:tc>
        <w:tc>
          <w:tcPr>
            <w:tcW w:w="0" w:type="auto"/>
            <w:vAlign w:val="center"/>
            <w:hideMark/>
          </w:tcPr>
          <w:p w14:paraId="52B478B0" w14:textId="77777777" w:rsidR="00985F4F" w:rsidRPr="00985F4F" w:rsidRDefault="00985F4F" w:rsidP="00985F4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85F4F">
              <w:rPr>
                <w:rFonts w:ascii="Arial" w:hAnsi="Arial" w:cs="Arial"/>
              </w:rPr>
              <w:t>924.156.000</w:t>
            </w:r>
          </w:p>
        </w:tc>
        <w:tc>
          <w:tcPr>
            <w:tcW w:w="0" w:type="auto"/>
            <w:vAlign w:val="center"/>
            <w:hideMark/>
          </w:tcPr>
          <w:p w14:paraId="7086E8C7" w14:textId="77777777" w:rsidR="00985F4F" w:rsidRPr="00985F4F" w:rsidRDefault="00985F4F" w:rsidP="00985F4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85F4F">
              <w:rPr>
                <w:rFonts w:ascii="Arial" w:hAnsi="Arial" w:cs="Arial"/>
              </w:rPr>
              <w:t>92.415.600</w:t>
            </w:r>
          </w:p>
        </w:tc>
        <w:tc>
          <w:tcPr>
            <w:tcW w:w="0" w:type="auto"/>
            <w:vAlign w:val="center"/>
            <w:hideMark/>
          </w:tcPr>
          <w:p w14:paraId="029D0944" w14:textId="77777777" w:rsidR="00985F4F" w:rsidRPr="00985F4F" w:rsidRDefault="00985F4F" w:rsidP="00985F4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85F4F">
              <w:rPr>
                <w:rFonts w:ascii="Arial" w:hAnsi="Arial" w:cs="Arial"/>
              </w:rPr>
              <w:t>80.000.000</w:t>
            </w:r>
          </w:p>
        </w:tc>
        <w:tc>
          <w:tcPr>
            <w:tcW w:w="0" w:type="auto"/>
            <w:vAlign w:val="center"/>
            <w:hideMark/>
          </w:tcPr>
          <w:p w14:paraId="5D7929A1" w14:textId="77777777" w:rsidR="00985F4F" w:rsidRPr="00985F4F" w:rsidRDefault="00985F4F" w:rsidP="00985F4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85F4F">
              <w:rPr>
                <w:rFonts w:ascii="Arial" w:hAnsi="Arial" w:cs="Arial"/>
              </w:rPr>
              <w:t>12.415.600</w:t>
            </w:r>
          </w:p>
        </w:tc>
        <w:tc>
          <w:tcPr>
            <w:tcW w:w="0" w:type="auto"/>
            <w:vAlign w:val="center"/>
            <w:hideMark/>
          </w:tcPr>
          <w:p w14:paraId="0C3EDA9D" w14:textId="77777777" w:rsidR="00985F4F" w:rsidRPr="00985F4F" w:rsidRDefault="00985F4F" w:rsidP="00985F4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85F4F">
              <w:rPr>
                <w:rFonts w:ascii="Arial" w:hAnsi="Arial" w:cs="Arial"/>
              </w:rPr>
              <w:t>936.571.600</w:t>
            </w:r>
          </w:p>
        </w:tc>
      </w:tr>
      <w:tr w:rsidR="00985F4F" w:rsidRPr="00985F4F" w14:paraId="77AC18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D5304" w14:textId="77777777" w:rsidR="00985F4F" w:rsidRPr="00985F4F" w:rsidRDefault="00985F4F" w:rsidP="00985F4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85F4F">
              <w:rPr>
                <w:rFonts w:ascii="Arial" w:hAnsi="Arial" w:cs="Arial"/>
              </w:rPr>
              <w:t>1 → 2</w:t>
            </w:r>
          </w:p>
        </w:tc>
        <w:tc>
          <w:tcPr>
            <w:tcW w:w="0" w:type="auto"/>
            <w:vAlign w:val="center"/>
            <w:hideMark/>
          </w:tcPr>
          <w:p w14:paraId="22C677E7" w14:textId="77777777" w:rsidR="00985F4F" w:rsidRPr="00985F4F" w:rsidRDefault="00985F4F" w:rsidP="00985F4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85F4F">
              <w:rPr>
                <w:rFonts w:ascii="Arial" w:hAnsi="Arial" w:cs="Arial"/>
              </w:rPr>
              <w:t>936.571.600</w:t>
            </w:r>
          </w:p>
        </w:tc>
        <w:tc>
          <w:tcPr>
            <w:tcW w:w="0" w:type="auto"/>
            <w:vAlign w:val="center"/>
            <w:hideMark/>
          </w:tcPr>
          <w:p w14:paraId="32F29C48" w14:textId="77777777" w:rsidR="00985F4F" w:rsidRPr="00985F4F" w:rsidRDefault="00985F4F" w:rsidP="00985F4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85F4F">
              <w:rPr>
                <w:rFonts w:ascii="Arial" w:hAnsi="Arial" w:cs="Arial"/>
              </w:rPr>
              <w:t>93.657.160</w:t>
            </w:r>
          </w:p>
        </w:tc>
        <w:tc>
          <w:tcPr>
            <w:tcW w:w="0" w:type="auto"/>
            <w:vAlign w:val="center"/>
            <w:hideMark/>
          </w:tcPr>
          <w:p w14:paraId="20624BF4" w14:textId="77777777" w:rsidR="00985F4F" w:rsidRPr="00985F4F" w:rsidRDefault="00985F4F" w:rsidP="00985F4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85F4F">
              <w:rPr>
                <w:rFonts w:ascii="Arial" w:hAnsi="Arial" w:cs="Arial"/>
              </w:rPr>
              <w:t>80.000.000</w:t>
            </w:r>
          </w:p>
        </w:tc>
        <w:tc>
          <w:tcPr>
            <w:tcW w:w="0" w:type="auto"/>
            <w:vAlign w:val="center"/>
            <w:hideMark/>
          </w:tcPr>
          <w:p w14:paraId="7608824A" w14:textId="77777777" w:rsidR="00985F4F" w:rsidRPr="00985F4F" w:rsidRDefault="00985F4F" w:rsidP="00985F4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85F4F">
              <w:rPr>
                <w:rFonts w:ascii="Arial" w:hAnsi="Arial" w:cs="Arial"/>
              </w:rPr>
              <w:t>13.657.160</w:t>
            </w:r>
          </w:p>
        </w:tc>
        <w:tc>
          <w:tcPr>
            <w:tcW w:w="0" w:type="auto"/>
            <w:vAlign w:val="center"/>
            <w:hideMark/>
          </w:tcPr>
          <w:p w14:paraId="3F7B48FE" w14:textId="77777777" w:rsidR="00985F4F" w:rsidRPr="00985F4F" w:rsidRDefault="00985F4F" w:rsidP="00985F4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85F4F">
              <w:rPr>
                <w:rFonts w:ascii="Arial" w:hAnsi="Arial" w:cs="Arial"/>
              </w:rPr>
              <w:t>950.228.760</w:t>
            </w:r>
          </w:p>
        </w:tc>
      </w:tr>
    </w:tbl>
    <w:p w14:paraId="203CA8D4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>(</w:t>
      </w:r>
      <w:proofErr w:type="spellStart"/>
      <w:r w:rsidRPr="00985F4F">
        <w:rPr>
          <w:rFonts w:ascii="Arial" w:hAnsi="Arial" w:cs="Arial"/>
        </w:rPr>
        <w:t>Kalkulasi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konsisten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dengan</w:t>
      </w:r>
      <w:proofErr w:type="spellEnd"/>
      <w:r w:rsidRPr="00985F4F">
        <w:rPr>
          <w:rFonts w:ascii="Arial" w:hAnsi="Arial" w:cs="Arial"/>
        </w:rPr>
        <w:t xml:space="preserve"> EIR; </w:t>
      </w:r>
      <w:proofErr w:type="spellStart"/>
      <w:r w:rsidRPr="00985F4F">
        <w:rPr>
          <w:rFonts w:ascii="Arial" w:hAnsi="Arial" w:cs="Arial"/>
        </w:rPr>
        <w:t>sisa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tahun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sampai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jatuh</w:t>
      </w:r>
      <w:proofErr w:type="spellEnd"/>
      <w:r w:rsidRPr="00985F4F">
        <w:rPr>
          <w:rFonts w:ascii="Arial" w:hAnsi="Arial" w:cs="Arial"/>
        </w:rPr>
        <w:t xml:space="preserve"> tempo </w:t>
      </w:r>
      <w:proofErr w:type="spellStart"/>
      <w:r w:rsidRPr="00985F4F">
        <w:rPr>
          <w:rFonts w:ascii="Arial" w:hAnsi="Arial" w:cs="Arial"/>
        </w:rPr>
        <w:t>berlanjut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dengan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cara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sama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sampai</w:t>
      </w:r>
      <w:proofErr w:type="spellEnd"/>
      <w:r w:rsidRPr="00985F4F">
        <w:rPr>
          <w:rFonts w:ascii="Arial" w:hAnsi="Arial" w:cs="Arial"/>
        </w:rPr>
        <w:t xml:space="preserve"> carrying amount = </w:t>
      </w:r>
      <w:proofErr w:type="spellStart"/>
      <w:r w:rsidRPr="00985F4F">
        <w:rPr>
          <w:rFonts w:ascii="Arial" w:hAnsi="Arial" w:cs="Arial"/>
        </w:rPr>
        <w:t>nilai</w:t>
      </w:r>
      <w:proofErr w:type="spellEnd"/>
      <w:r w:rsidRPr="00985F4F">
        <w:rPr>
          <w:rFonts w:ascii="Arial" w:hAnsi="Arial" w:cs="Arial"/>
        </w:rPr>
        <w:t xml:space="preserve"> nominal pada </w:t>
      </w:r>
      <w:proofErr w:type="spellStart"/>
      <w:r w:rsidRPr="00985F4F">
        <w:rPr>
          <w:rFonts w:ascii="Arial" w:hAnsi="Arial" w:cs="Arial"/>
        </w:rPr>
        <w:t>akhir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tahun</w:t>
      </w:r>
      <w:proofErr w:type="spellEnd"/>
      <w:r w:rsidRPr="00985F4F">
        <w:rPr>
          <w:rFonts w:ascii="Arial" w:hAnsi="Arial" w:cs="Arial"/>
        </w:rPr>
        <w:t xml:space="preserve"> ke-5.)</w:t>
      </w:r>
    </w:p>
    <w:p w14:paraId="5225952C" w14:textId="75D876CF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  <w:b/>
          <w:bCs/>
        </w:rPr>
        <w:t>Rujukan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praktik</w:t>
      </w:r>
      <w:proofErr w:type="spellEnd"/>
      <w:r w:rsidRPr="00985F4F">
        <w:rPr>
          <w:rFonts w:ascii="Arial" w:hAnsi="Arial" w:cs="Arial"/>
          <w:b/>
          <w:bCs/>
        </w:rPr>
        <w:t xml:space="preserve"> EIR </w:t>
      </w:r>
      <w:proofErr w:type="spellStart"/>
      <w:r w:rsidRPr="00985F4F">
        <w:rPr>
          <w:rFonts w:ascii="Arial" w:hAnsi="Arial" w:cs="Arial"/>
          <w:b/>
          <w:bCs/>
        </w:rPr>
        <w:t>dalam</w:t>
      </w:r>
      <w:proofErr w:type="spellEnd"/>
      <w:r w:rsidRPr="00985F4F">
        <w:rPr>
          <w:rFonts w:ascii="Arial" w:hAnsi="Arial" w:cs="Arial"/>
          <w:b/>
          <w:bCs/>
        </w:rPr>
        <w:t xml:space="preserve"> IFRS 9</w:t>
      </w:r>
      <w:r w:rsidRPr="00985F4F">
        <w:rPr>
          <w:rFonts w:ascii="Arial" w:hAnsi="Arial" w:cs="Arial"/>
        </w:rPr>
        <w:t xml:space="preserve">: EIR </w:t>
      </w:r>
      <w:proofErr w:type="spellStart"/>
      <w:r w:rsidRPr="00985F4F">
        <w:rPr>
          <w:rFonts w:ascii="Arial" w:hAnsi="Arial" w:cs="Arial"/>
        </w:rPr>
        <w:t>adalah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tingkat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diskonto</w:t>
      </w:r>
      <w:proofErr w:type="spellEnd"/>
      <w:r w:rsidRPr="00985F4F">
        <w:rPr>
          <w:rFonts w:ascii="Arial" w:hAnsi="Arial" w:cs="Arial"/>
        </w:rPr>
        <w:t xml:space="preserve"> yang </w:t>
      </w:r>
      <w:proofErr w:type="spellStart"/>
      <w:r w:rsidRPr="00985F4F">
        <w:rPr>
          <w:rFonts w:ascii="Arial" w:hAnsi="Arial" w:cs="Arial"/>
        </w:rPr>
        <w:t>menyetarakan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arus</w:t>
      </w:r>
      <w:proofErr w:type="spellEnd"/>
      <w:r w:rsidRPr="00985F4F">
        <w:rPr>
          <w:rFonts w:ascii="Arial" w:hAnsi="Arial" w:cs="Arial"/>
        </w:rPr>
        <w:t xml:space="preserve"> kas </w:t>
      </w:r>
      <w:proofErr w:type="spellStart"/>
      <w:r w:rsidRPr="00985F4F">
        <w:rPr>
          <w:rFonts w:ascii="Arial" w:hAnsi="Arial" w:cs="Arial"/>
        </w:rPr>
        <w:t>kontraktual</w:t>
      </w:r>
      <w:proofErr w:type="spellEnd"/>
      <w:r w:rsidRPr="00985F4F">
        <w:rPr>
          <w:rFonts w:ascii="Arial" w:hAnsi="Arial" w:cs="Arial"/>
        </w:rPr>
        <w:t xml:space="preserve"> dan </w:t>
      </w:r>
      <w:proofErr w:type="spellStart"/>
      <w:r w:rsidRPr="00985F4F">
        <w:rPr>
          <w:rFonts w:ascii="Arial" w:hAnsi="Arial" w:cs="Arial"/>
        </w:rPr>
        <w:t>nilai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tercatat</w:t>
      </w:r>
      <w:proofErr w:type="spellEnd"/>
      <w:r w:rsidRPr="00985F4F">
        <w:rPr>
          <w:rFonts w:ascii="Arial" w:hAnsi="Arial" w:cs="Arial"/>
        </w:rPr>
        <w:t xml:space="preserve">; IASB/IFRS </w:t>
      </w:r>
      <w:proofErr w:type="spellStart"/>
      <w:r w:rsidRPr="00985F4F">
        <w:rPr>
          <w:rFonts w:ascii="Arial" w:hAnsi="Arial" w:cs="Arial"/>
        </w:rPr>
        <w:t>menjelaskan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penggunaan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ini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untuk</w:t>
      </w:r>
      <w:proofErr w:type="spellEnd"/>
      <w:r w:rsidRPr="00985F4F">
        <w:rPr>
          <w:rFonts w:ascii="Arial" w:hAnsi="Arial" w:cs="Arial"/>
        </w:rPr>
        <w:t xml:space="preserve"> amortised cost.</w:t>
      </w:r>
    </w:p>
    <w:p w14:paraId="06D88FC1" w14:textId="0C52CE5A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</w:p>
    <w:p w14:paraId="3D0F9FA1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985F4F">
        <w:rPr>
          <w:rFonts w:ascii="Arial" w:hAnsi="Arial" w:cs="Arial"/>
          <w:b/>
          <w:bCs/>
        </w:rPr>
        <w:t xml:space="preserve">B.4 </w:t>
      </w:r>
      <w:proofErr w:type="spellStart"/>
      <w:r w:rsidRPr="00985F4F">
        <w:rPr>
          <w:rFonts w:ascii="Arial" w:hAnsi="Arial" w:cs="Arial"/>
          <w:b/>
          <w:bCs/>
        </w:rPr>
        <w:t>Pengukuran</w:t>
      </w:r>
      <w:proofErr w:type="spellEnd"/>
      <w:r w:rsidRPr="00985F4F">
        <w:rPr>
          <w:rFonts w:ascii="Arial" w:hAnsi="Arial" w:cs="Arial"/>
          <w:b/>
          <w:bCs/>
        </w:rPr>
        <w:t xml:space="preserve"> net investment in lease (lessor) &amp; </w:t>
      </w:r>
      <w:proofErr w:type="spellStart"/>
      <w:r w:rsidRPr="00985F4F">
        <w:rPr>
          <w:rFonts w:ascii="Arial" w:hAnsi="Arial" w:cs="Arial"/>
          <w:b/>
          <w:bCs/>
        </w:rPr>
        <w:t>tingkat</w:t>
      </w:r>
      <w:proofErr w:type="spellEnd"/>
      <w:r w:rsidRPr="00985F4F">
        <w:rPr>
          <w:rFonts w:ascii="Arial" w:hAnsi="Arial" w:cs="Arial"/>
          <w:b/>
          <w:bCs/>
        </w:rPr>
        <w:t xml:space="preserve"> bunga </w:t>
      </w:r>
      <w:proofErr w:type="spellStart"/>
      <w:r w:rsidRPr="00985F4F">
        <w:rPr>
          <w:rFonts w:ascii="Arial" w:hAnsi="Arial" w:cs="Arial"/>
          <w:b/>
          <w:bCs/>
        </w:rPr>
        <w:t>implisit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sewa</w:t>
      </w:r>
      <w:proofErr w:type="spellEnd"/>
    </w:p>
    <w:p w14:paraId="1B6BA607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  <w:b/>
          <w:bCs/>
        </w:rPr>
        <w:t>Diketahui</w:t>
      </w:r>
      <w:proofErr w:type="spellEnd"/>
      <w:r w:rsidRPr="00985F4F">
        <w:rPr>
          <w:rFonts w:ascii="Arial" w:hAnsi="Arial" w:cs="Arial"/>
        </w:rPr>
        <w:t xml:space="preserve">: </w:t>
      </w:r>
      <w:proofErr w:type="spellStart"/>
      <w:r w:rsidRPr="00985F4F">
        <w:rPr>
          <w:rFonts w:ascii="Arial" w:hAnsi="Arial" w:cs="Arial"/>
        </w:rPr>
        <w:t>pembayaran</w:t>
      </w:r>
      <w:proofErr w:type="spellEnd"/>
      <w:r w:rsidRPr="00985F4F">
        <w:rPr>
          <w:rFonts w:ascii="Arial" w:hAnsi="Arial" w:cs="Arial"/>
        </w:rPr>
        <w:t xml:space="preserve"> Rp200.000.000 di </w:t>
      </w:r>
      <w:proofErr w:type="spellStart"/>
      <w:r w:rsidRPr="00985F4F">
        <w:rPr>
          <w:rFonts w:ascii="Arial" w:hAnsi="Arial" w:cs="Arial"/>
        </w:rPr>
        <w:t>akhir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tiap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tahun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selama</w:t>
      </w:r>
      <w:proofErr w:type="spellEnd"/>
      <w:r w:rsidRPr="00985F4F">
        <w:rPr>
          <w:rFonts w:ascii="Arial" w:hAnsi="Arial" w:cs="Arial"/>
        </w:rPr>
        <w:t xml:space="preserve"> 4 </w:t>
      </w:r>
      <w:proofErr w:type="spellStart"/>
      <w:r w:rsidRPr="00985F4F">
        <w:rPr>
          <w:rFonts w:ascii="Arial" w:hAnsi="Arial" w:cs="Arial"/>
        </w:rPr>
        <w:t>tahun</w:t>
      </w:r>
      <w:proofErr w:type="spellEnd"/>
      <w:r w:rsidRPr="00985F4F">
        <w:rPr>
          <w:rFonts w:ascii="Arial" w:hAnsi="Arial" w:cs="Arial"/>
        </w:rPr>
        <w:t>; PV (</w:t>
      </w:r>
      <w:proofErr w:type="spellStart"/>
      <w:r w:rsidRPr="00985F4F">
        <w:rPr>
          <w:rFonts w:ascii="Arial" w:hAnsi="Arial" w:cs="Arial"/>
        </w:rPr>
        <w:t>nilai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wajar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peralatan</w:t>
      </w:r>
      <w:proofErr w:type="spellEnd"/>
      <w:r w:rsidRPr="00985F4F">
        <w:rPr>
          <w:rFonts w:ascii="Arial" w:hAnsi="Arial" w:cs="Arial"/>
        </w:rPr>
        <w:t xml:space="preserve">) = Rp640.000.000. Kita </w:t>
      </w:r>
      <w:proofErr w:type="spellStart"/>
      <w:r w:rsidRPr="00985F4F">
        <w:rPr>
          <w:rFonts w:ascii="Arial" w:hAnsi="Arial" w:cs="Arial"/>
        </w:rPr>
        <w:t>cari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tingkat</w:t>
      </w:r>
      <w:proofErr w:type="spellEnd"/>
      <w:r w:rsidRPr="00985F4F">
        <w:rPr>
          <w:rFonts w:ascii="Arial" w:hAnsi="Arial" w:cs="Arial"/>
        </w:rPr>
        <w:t xml:space="preserve"> r </w:t>
      </w:r>
      <w:proofErr w:type="spellStart"/>
      <w:r w:rsidRPr="00985F4F">
        <w:rPr>
          <w:rFonts w:ascii="Arial" w:hAnsi="Arial" w:cs="Arial"/>
        </w:rPr>
        <w:t>sehingga</w:t>
      </w:r>
      <w:proofErr w:type="spellEnd"/>
      <w:r w:rsidRPr="00985F4F">
        <w:rPr>
          <w:rFonts w:ascii="Arial" w:hAnsi="Arial" w:cs="Arial"/>
        </w:rPr>
        <w:t>:</w:t>
      </w:r>
    </w:p>
    <w:p w14:paraId="0BCD1969" w14:textId="59FD6682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640.000.000</m:t>
          </m:r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t=1</m:t>
              </m:r>
            </m:sub>
            <m:sup>
              <m:r>
                <w:rPr>
                  <w:rFonts w:ascii="Cambria Math" w:hAnsi="Cambria Math" w:cs="Arial"/>
                </w:rPr>
                <m:t>4</m:t>
              </m:r>
            </m:sup>
            <m:e/>
          </m:nary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200.000.000</m:t>
              </m:r>
            </m:num>
            <m:den>
              <m:r>
                <w:rPr>
                  <w:rFonts w:ascii="Cambria Math" w:hAnsi="Cambria Math" w:cs="Arial"/>
                </w:rPr>
                <m:t>(1+r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t</m:t>
                  </m:r>
                </m:sup>
              </m:sSup>
            </m:den>
          </m:f>
          <m:r>
            <w:rPr>
              <w:rFonts w:ascii="Arial" w:hAnsi="Arial" w:cs="Arial"/>
            </w:rPr>
            <w:br/>
          </m:r>
        </m:oMath>
      </m:oMathPara>
    </w:p>
    <w:p w14:paraId="5521EF6A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  <w:b/>
          <w:bCs/>
        </w:rPr>
        <w:t xml:space="preserve">Solusi </w:t>
      </w:r>
      <w:proofErr w:type="spellStart"/>
      <w:r w:rsidRPr="00985F4F">
        <w:rPr>
          <w:rFonts w:ascii="Arial" w:hAnsi="Arial" w:cs="Arial"/>
          <w:b/>
          <w:bCs/>
        </w:rPr>
        <w:t>numerik</w:t>
      </w:r>
      <w:proofErr w:type="spellEnd"/>
      <w:r w:rsidRPr="00985F4F">
        <w:rPr>
          <w:rFonts w:ascii="Arial" w:hAnsi="Arial" w:cs="Arial"/>
          <w:b/>
          <w:bCs/>
        </w:rPr>
        <w:t xml:space="preserve"> (</w:t>
      </w:r>
      <w:proofErr w:type="spellStart"/>
      <w:r w:rsidRPr="00985F4F">
        <w:rPr>
          <w:rFonts w:ascii="Arial" w:hAnsi="Arial" w:cs="Arial"/>
          <w:b/>
          <w:bCs/>
        </w:rPr>
        <w:t>tingkat</w:t>
      </w:r>
      <w:proofErr w:type="spellEnd"/>
      <w:r w:rsidRPr="00985F4F">
        <w:rPr>
          <w:rFonts w:ascii="Arial" w:hAnsi="Arial" w:cs="Arial"/>
          <w:b/>
          <w:bCs/>
        </w:rPr>
        <w:t xml:space="preserve"> bunga </w:t>
      </w:r>
      <w:proofErr w:type="spellStart"/>
      <w:r w:rsidRPr="00985F4F">
        <w:rPr>
          <w:rFonts w:ascii="Arial" w:hAnsi="Arial" w:cs="Arial"/>
          <w:b/>
          <w:bCs/>
        </w:rPr>
        <w:t>implisit</w:t>
      </w:r>
      <w:proofErr w:type="spellEnd"/>
      <w:r w:rsidRPr="00985F4F">
        <w:rPr>
          <w:rFonts w:ascii="Arial" w:hAnsi="Arial" w:cs="Arial"/>
          <w:b/>
          <w:bCs/>
        </w:rPr>
        <w:t>)</w:t>
      </w:r>
      <w:r w:rsidRPr="00985F4F">
        <w:rPr>
          <w:rFonts w:ascii="Arial" w:hAnsi="Arial" w:cs="Arial"/>
        </w:rPr>
        <w:t>:</w:t>
      </w:r>
    </w:p>
    <w:p w14:paraId="565493D4" w14:textId="5660A835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</w:rPr>
        <w:t>Menghitung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menyelesaikan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persamaan</w:t>
      </w:r>
      <w:proofErr w:type="spellEnd"/>
      <w:r w:rsidRPr="00985F4F">
        <w:rPr>
          <w:rFonts w:ascii="Arial" w:hAnsi="Arial" w:cs="Arial"/>
        </w:rPr>
        <w:t xml:space="preserve"> di </w:t>
      </w:r>
      <w:proofErr w:type="spellStart"/>
      <w:r w:rsidRPr="00985F4F">
        <w:rPr>
          <w:rFonts w:ascii="Arial" w:hAnsi="Arial" w:cs="Arial"/>
        </w:rPr>
        <w:t>atas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menghasilkan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r</w:t>
      </w:r>
      <w:proofErr w:type="spellEnd"/>
      <w:r w:rsidRPr="00985F4F">
        <w:rPr>
          <w:rFonts w:ascii="Arial" w:hAnsi="Arial" w:cs="Arial"/>
          <w:b/>
          <w:bCs/>
        </w:rPr>
        <w:t xml:space="preserve"> ≈ 9,564227%</w:t>
      </w:r>
      <w:r w:rsidRPr="00985F4F">
        <w:rPr>
          <w:rFonts w:ascii="Arial" w:hAnsi="Arial" w:cs="Arial"/>
        </w:rPr>
        <w:t xml:space="preserve"> (≈ </w:t>
      </w:r>
      <w:r w:rsidRPr="00985F4F">
        <w:rPr>
          <w:rFonts w:ascii="Arial" w:hAnsi="Arial" w:cs="Arial"/>
          <w:b/>
          <w:bCs/>
        </w:rPr>
        <w:t>9.5643%</w:t>
      </w:r>
      <w:r w:rsidRPr="00985F4F">
        <w:rPr>
          <w:rFonts w:ascii="Arial" w:hAnsi="Arial" w:cs="Arial"/>
        </w:rPr>
        <w:t xml:space="preserve">). (Metode root-finding). Hasil </w:t>
      </w:r>
      <w:proofErr w:type="spellStart"/>
      <w:r w:rsidRPr="00985F4F">
        <w:rPr>
          <w:rFonts w:ascii="Arial" w:hAnsi="Arial" w:cs="Arial"/>
        </w:rPr>
        <w:t>ini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menunjukkan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bahwa</w:t>
      </w:r>
      <w:proofErr w:type="spellEnd"/>
      <w:r w:rsidRPr="00985F4F">
        <w:rPr>
          <w:rFonts w:ascii="Arial" w:hAnsi="Arial" w:cs="Arial"/>
        </w:rPr>
        <w:t xml:space="preserve"> PV </w:t>
      </w:r>
      <w:proofErr w:type="spellStart"/>
      <w:r w:rsidRPr="00985F4F">
        <w:rPr>
          <w:rFonts w:ascii="Arial" w:hAnsi="Arial" w:cs="Arial"/>
        </w:rPr>
        <w:t>arus</w:t>
      </w:r>
      <w:proofErr w:type="spellEnd"/>
      <w:r w:rsidRPr="00985F4F">
        <w:rPr>
          <w:rFonts w:ascii="Arial" w:hAnsi="Arial" w:cs="Arial"/>
        </w:rPr>
        <w:t xml:space="preserve"> kas </w:t>
      </w:r>
      <w:proofErr w:type="spellStart"/>
      <w:r w:rsidRPr="00985F4F">
        <w:rPr>
          <w:rFonts w:ascii="Arial" w:hAnsi="Arial" w:cs="Arial"/>
        </w:rPr>
        <w:t>sewa</w:t>
      </w:r>
      <w:proofErr w:type="spellEnd"/>
      <w:r w:rsidRPr="00985F4F">
        <w:rPr>
          <w:rFonts w:ascii="Arial" w:hAnsi="Arial" w:cs="Arial"/>
        </w:rPr>
        <w:t xml:space="preserve"> pada </w:t>
      </w:r>
      <w:proofErr w:type="spellStart"/>
      <w:r w:rsidRPr="00985F4F">
        <w:rPr>
          <w:rFonts w:ascii="Arial" w:hAnsi="Arial" w:cs="Arial"/>
        </w:rPr>
        <w:t>tingkat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diskonto</w:t>
      </w:r>
      <w:proofErr w:type="spellEnd"/>
      <w:r w:rsidRPr="00985F4F">
        <w:rPr>
          <w:rFonts w:ascii="Arial" w:hAnsi="Arial" w:cs="Arial"/>
        </w:rPr>
        <w:t xml:space="preserve"> r </w:t>
      </w:r>
      <w:proofErr w:type="spellStart"/>
      <w:r w:rsidRPr="00985F4F">
        <w:rPr>
          <w:rFonts w:ascii="Arial" w:hAnsi="Arial" w:cs="Arial"/>
        </w:rPr>
        <w:t>sama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dengan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nilai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wajar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peralatan</w:t>
      </w:r>
      <w:proofErr w:type="spellEnd"/>
      <w:r w:rsidRPr="00985F4F">
        <w:rPr>
          <w:rFonts w:ascii="Arial" w:hAnsi="Arial" w:cs="Arial"/>
        </w:rPr>
        <w:t xml:space="preserve"> — oleh </w:t>
      </w:r>
      <w:proofErr w:type="spellStart"/>
      <w:r w:rsidRPr="00985F4F">
        <w:rPr>
          <w:rFonts w:ascii="Arial" w:hAnsi="Arial" w:cs="Arial"/>
        </w:rPr>
        <w:t>karena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itu</w:t>
      </w:r>
      <w:proofErr w:type="spellEnd"/>
      <w:r w:rsidRPr="00985F4F">
        <w:rPr>
          <w:rFonts w:ascii="Arial" w:hAnsi="Arial" w:cs="Arial"/>
        </w:rPr>
        <w:t xml:space="preserve"> r </w:t>
      </w:r>
      <w:proofErr w:type="spellStart"/>
      <w:r w:rsidRPr="00985F4F">
        <w:rPr>
          <w:rFonts w:ascii="Arial" w:hAnsi="Arial" w:cs="Arial"/>
        </w:rPr>
        <w:t>adalah</w:t>
      </w:r>
      <w:proofErr w:type="spellEnd"/>
      <w:r w:rsidRPr="00985F4F">
        <w:rPr>
          <w:rFonts w:ascii="Arial" w:hAnsi="Arial" w:cs="Arial"/>
        </w:rPr>
        <w:t xml:space="preserve"> </w:t>
      </w:r>
      <w:r w:rsidRPr="00985F4F">
        <w:rPr>
          <w:rFonts w:ascii="Arial" w:hAnsi="Arial" w:cs="Arial"/>
          <w:b/>
          <w:bCs/>
        </w:rPr>
        <w:t>interest rate implicit in the lease</w:t>
      </w:r>
      <w:r w:rsidRPr="00985F4F">
        <w:rPr>
          <w:rFonts w:ascii="Arial" w:hAnsi="Arial" w:cs="Arial"/>
        </w:rPr>
        <w:t>. (</w:t>
      </w:r>
      <w:proofErr w:type="spellStart"/>
      <w:r w:rsidRPr="00985F4F">
        <w:rPr>
          <w:rFonts w:ascii="Arial" w:hAnsi="Arial" w:cs="Arial"/>
        </w:rPr>
        <w:t>Perhitungan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numerik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diverifikasi</w:t>
      </w:r>
      <w:proofErr w:type="spellEnd"/>
      <w:r w:rsidRPr="00985F4F">
        <w:rPr>
          <w:rFonts w:ascii="Arial" w:hAnsi="Arial" w:cs="Arial"/>
        </w:rPr>
        <w:t>).</w:t>
      </w:r>
    </w:p>
    <w:p w14:paraId="05B81F2F" w14:textId="711C5D63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  <w:b/>
          <w:bCs/>
        </w:rPr>
        <w:lastRenderedPageBreak/>
        <w:t>Interpretasi</w:t>
      </w:r>
      <w:proofErr w:type="spellEnd"/>
      <w:r w:rsidRPr="00985F4F">
        <w:rPr>
          <w:rFonts w:ascii="Arial" w:hAnsi="Arial" w:cs="Arial"/>
          <w:b/>
          <w:bCs/>
        </w:rPr>
        <w:t xml:space="preserve"> IFRS 16</w:t>
      </w:r>
      <w:r w:rsidRPr="00985F4F">
        <w:rPr>
          <w:rFonts w:ascii="Arial" w:hAnsi="Arial" w:cs="Arial"/>
        </w:rPr>
        <w:t xml:space="preserve">: Lessors measure the net investment in finance lease at the present value of lease payments discounted at the interest rate implicit in the lease; oleh </w:t>
      </w:r>
      <w:proofErr w:type="spellStart"/>
      <w:r w:rsidRPr="00985F4F">
        <w:rPr>
          <w:rFonts w:ascii="Arial" w:hAnsi="Arial" w:cs="Arial"/>
        </w:rPr>
        <w:t>karenanya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nilai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kini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dari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pembayaran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sewa</w:t>
      </w:r>
      <w:proofErr w:type="spellEnd"/>
      <w:r w:rsidRPr="00985F4F">
        <w:rPr>
          <w:rFonts w:ascii="Arial" w:hAnsi="Arial" w:cs="Arial"/>
          <w:b/>
          <w:bCs/>
        </w:rPr>
        <w:t xml:space="preserve"> yang </w:t>
      </w:r>
      <w:proofErr w:type="spellStart"/>
      <w:r w:rsidRPr="00985F4F">
        <w:rPr>
          <w:rFonts w:ascii="Arial" w:hAnsi="Arial" w:cs="Arial"/>
          <w:b/>
          <w:bCs/>
        </w:rPr>
        <w:t>diakui</w:t>
      </w:r>
      <w:proofErr w:type="spellEnd"/>
      <w:r w:rsidRPr="00985F4F">
        <w:rPr>
          <w:rFonts w:ascii="Arial" w:hAnsi="Arial" w:cs="Arial"/>
          <w:b/>
          <w:bCs/>
        </w:rPr>
        <w:t xml:space="preserve"> = Rp640.000.000</w:t>
      </w:r>
      <w:r w:rsidRPr="00985F4F">
        <w:rPr>
          <w:rFonts w:ascii="Arial" w:hAnsi="Arial" w:cs="Arial"/>
        </w:rPr>
        <w:t xml:space="preserve"> (</w:t>
      </w:r>
      <w:proofErr w:type="spellStart"/>
      <w:r w:rsidRPr="00985F4F">
        <w:rPr>
          <w:rFonts w:ascii="Arial" w:hAnsi="Arial" w:cs="Arial"/>
        </w:rPr>
        <w:t>sesuai</w:t>
      </w:r>
      <w:proofErr w:type="spellEnd"/>
      <w:r w:rsidRPr="00985F4F">
        <w:rPr>
          <w:rFonts w:ascii="Arial" w:hAnsi="Arial" w:cs="Arial"/>
        </w:rPr>
        <w:t xml:space="preserve"> data </w:t>
      </w:r>
      <w:proofErr w:type="spellStart"/>
      <w:r w:rsidRPr="00985F4F">
        <w:rPr>
          <w:rFonts w:ascii="Arial" w:hAnsi="Arial" w:cs="Arial"/>
        </w:rPr>
        <w:t>nilai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wajar</w:t>
      </w:r>
      <w:proofErr w:type="spellEnd"/>
      <w:r w:rsidRPr="00985F4F">
        <w:rPr>
          <w:rFonts w:ascii="Arial" w:hAnsi="Arial" w:cs="Arial"/>
        </w:rPr>
        <w:t>).</w:t>
      </w:r>
    </w:p>
    <w:p w14:paraId="03910886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  <w:b/>
          <w:bCs/>
        </w:rPr>
        <w:t>Ringkas</w:t>
      </w:r>
      <w:proofErr w:type="spellEnd"/>
      <w:r w:rsidRPr="00985F4F">
        <w:rPr>
          <w:rFonts w:ascii="Arial" w:hAnsi="Arial" w:cs="Arial"/>
        </w:rPr>
        <w:t>:</w:t>
      </w:r>
    </w:p>
    <w:p w14:paraId="6E00A3DD" w14:textId="77777777" w:rsidR="00985F4F" w:rsidRPr="00985F4F" w:rsidRDefault="00985F4F" w:rsidP="00985F4F">
      <w:pPr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  <w:b/>
          <w:bCs/>
        </w:rPr>
        <w:t>Net investment in lease (initial)</w:t>
      </w:r>
      <w:r w:rsidRPr="00985F4F">
        <w:rPr>
          <w:rFonts w:ascii="Arial" w:hAnsi="Arial" w:cs="Arial"/>
        </w:rPr>
        <w:t xml:space="preserve"> = </w:t>
      </w:r>
      <w:r w:rsidRPr="00985F4F">
        <w:rPr>
          <w:rFonts w:ascii="Arial" w:hAnsi="Arial" w:cs="Arial"/>
          <w:b/>
          <w:bCs/>
        </w:rPr>
        <w:t>Rp640.000.000</w:t>
      </w:r>
      <w:r w:rsidRPr="00985F4F">
        <w:rPr>
          <w:rFonts w:ascii="Arial" w:hAnsi="Arial" w:cs="Arial"/>
        </w:rPr>
        <w:t>.</w:t>
      </w:r>
    </w:p>
    <w:p w14:paraId="299B556A" w14:textId="77777777" w:rsidR="00985F4F" w:rsidRPr="00985F4F" w:rsidRDefault="00985F4F" w:rsidP="00985F4F">
      <w:pPr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  <w:b/>
          <w:bCs/>
        </w:rPr>
        <w:t>Interest rate implicit</w:t>
      </w:r>
      <w:r w:rsidRPr="00985F4F">
        <w:rPr>
          <w:rFonts w:ascii="Arial" w:hAnsi="Arial" w:cs="Arial"/>
        </w:rPr>
        <w:t xml:space="preserve"> ≈ </w:t>
      </w:r>
      <w:r w:rsidRPr="00985F4F">
        <w:rPr>
          <w:rFonts w:ascii="Arial" w:hAnsi="Arial" w:cs="Arial"/>
          <w:b/>
          <w:bCs/>
        </w:rPr>
        <w:t>9,5643%</w:t>
      </w:r>
      <w:r w:rsidRPr="00985F4F">
        <w:rPr>
          <w:rFonts w:ascii="Arial" w:hAnsi="Arial" w:cs="Arial"/>
        </w:rPr>
        <w:t xml:space="preserve"> p.a.</w:t>
      </w:r>
    </w:p>
    <w:p w14:paraId="47288E5C" w14:textId="683787B6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</w:p>
    <w:p w14:paraId="79EA4ADE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985F4F">
        <w:rPr>
          <w:rFonts w:ascii="Arial" w:hAnsi="Arial" w:cs="Arial"/>
          <w:b/>
          <w:bCs/>
        </w:rPr>
        <w:t xml:space="preserve">B.5 Nilai </w:t>
      </w:r>
      <w:proofErr w:type="spellStart"/>
      <w:r w:rsidRPr="00985F4F">
        <w:rPr>
          <w:rFonts w:ascii="Arial" w:hAnsi="Arial" w:cs="Arial"/>
          <w:b/>
          <w:bCs/>
        </w:rPr>
        <w:t>kini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pinjaman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karyawan</w:t>
      </w:r>
      <w:proofErr w:type="spellEnd"/>
      <w:r w:rsidRPr="00985F4F">
        <w:rPr>
          <w:rFonts w:ascii="Arial" w:hAnsi="Arial" w:cs="Arial"/>
          <w:b/>
          <w:bCs/>
        </w:rPr>
        <w:t xml:space="preserve"> dan </w:t>
      </w:r>
      <w:proofErr w:type="spellStart"/>
      <w:r w:rsidRPr="00985F4F">
        <w:rPr>
          <w:rFonts w:ascii="Arial" w:hAnsi="Arial" w:cs="Arial"/>
          <w:b/>
          <w:bCs/>
        </w:rPr>
        <w:t>beban</w:t>
      </w:r>
      <w:proofErr w:type="spellEnd"/>
      <w:r w:rsidRPr="00985F4F">
        <w:rPr>
          <w:rFonts w:ascii="Arial" w:hAnsi="Arial" w:cs="Arial"/>
          <w:b/>
          <w:bCs/>
        </w:rPr>
        <w:t xml:space="preserve"> bunga </w:t>
      </w:r>
      <w:proofErr w:type="spellStart"/>
      <w:r w:rsidRPr="00985F4F">
        <w:rPr>
          <w:rFonts w:ascii="Arial" w:hAnsi="Arial" w:cs="Arial"/>
          <w:b/>
          <w:bCs/>
        </w:rPr>
        <w:t>efektif</w:t>
      </w:r>
      <w:proofErr w:type="spellEnd"/>
      <w:r w:rsidRPr="00985F4F">
        <w:rPr>
          <w:rFonts w:ascii="Arial" w:hAnsi="Arial" w:cs="Arial"/>
          <w:b/>
          <w:bCs/>
        </w:rPr>
        <w:t xml:space="preserve"> (5 </w:t>
      </w:r>
      <w:proofErr w:type="spellStart"/>
      <w:r w:rsidRPr="00985F4F">
        <w:rPr>
          <w:rFonts w:ascii="Arial" w:hAnsi="Arial" w:cs="Arial"/>
          <w:b/>
          <w:bCs/>
        </w:rPr>
        <w:t>tahun</w:t>
      </w:r>
      <w:proofErr w:type="spellEnd"/>
      <w:r w:rsidRPr="00985F4F">
        <w:rPr>
          <w:rFonts w:ascii="Arial" w:hAnsi="Arial" w:cs="Arial"/>
          <w:b/>
          <w:bCs/>
        </w:rPr>
        <w:t>)</w:t>
      </w:r>
    </w:p>
    <w:p w14:paraId="2C47129F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  <w:b/>
          <w:bCs/>
        </w:rPr>
        <w:t>Parameter</w:t>
      </w:r>
      <w:r w:rsidRPr="00985F4F">
        <w:rPr>
          <w:rFonts w:ascii="Arial" w:hAnsi="Arial" w:cs="Arial"/>
        </w:rPr>
        <w:t>:</w:t>
      </w:r>
    </w:p>
    <w:p w14:paraId="3DA22DDC" w14:textId="77777777" w:rsidR="00985F4F" w:rsidRPr="00985F4F" w:rsidRDefault="00985F4F" w:rsidP="00985F4F">
      <w:pPr>
        <w:numPr>
          <w:ilvl w:val="0"/>
          <w:numId w:val="22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</w:rPr>
        <w:t>Pokok</w:t>
      </w:r>
      <w:proofErr w:type="spellEnd"/>
      <w:r w:rsidRPr="00985F4F">
        <w:rPr>
          <w:rFonts w:ascii="Arial" w:hAnsi="Arial" w:cs="Arial"/>
        </w:rPr>
        <w:t xml:space="preserve"> nominal (kas </w:t>
      </w:r>
      <w:proofErr w:type="spellStart"/>
      <w:r w:rsidRPr="00985F4F">
        <w:rPr>
          <w:rFonts w:ascii="Arial" w:hAnsi="Arial" w:cs="Arial"/>
        </w:rPr>
        <w:t>dibayarkan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ke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karyawan</w:t>
      </w:r>
      <w:proofErr w:type="spellEnd"/>
      <w:r w:rsidRPr="00985F4F">
        <w:rPr>
          <w:rFonts w:ascii="Arial" w:hAnsi="Arial" w:cs="Arial"/>
        </w:rPr>
        <w:t xml:space="preserve">) = </w:t>
      </w:r>
      <w:r w:rsidRPr="00985F4F">
        <w:rPr>
          <w:rFonts w:ascii="Arial" w:hAnsi="Arial" w:cs="Arial"/>
          <w:b/>
          <w:bCs/>
        </w:rPr>
        <w:t>Rp500.000.000</w:t>
      </w:r>
      <w:r w:rsidRPr="00985F4F">
        <w:rPr>
          <w:rFonts w:ascii="Arial" w:hAnsi="Arial" w:cs="Arial"/>
        </w:rPr>
        <w:t>.</w:t>
      </w:r>
    </w:p>
    <w:p w14:paraId="11C6316F" w14:textId="77777777" w:rsidR="00985F4F" w:rsidRPr="00985F4F" w:rsidRDefault="00985F4F" w:rsidP="00985F4F">
      <w:pPr>
        <w:numPr>
          <w:ilvl w:val="0"/>
          <w:numId w:val="22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Bunga </w:t>
      </w:r>
      <w:proofErr w:type="spellStart"/>
      <w:r w:rsidRPr="00985F4F">
        <w:rPr>
          <w:rFonts w:ascii="Arial" w:hAnsi="Arial" w:cs="Arial"/>
        </w:rPr>
        <w:t>kontraktual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dibayar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tiap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tahun</w:t>
      </w:r>
      <w:proofErr w:type="spellEnd"/>
      <w:r w:rsidRPr="00985F4F">
        <w:rPr>
          <w:rFonts w:ascii="Arial" w:hAnsi="Arial" w:cs="Arial"/>
        </w:rPr>
        <w:t xml:space="preserve"> = </w:t>
      </w:r>
      <w:r w:rsidRPr="00985F4F">
        <w:rPr>
          <w:rFonts w:ascii="Arial" w:hAnsi="Arial" w:cs="Arial"/>
          <w:b/>
          <w:bCs/>
        </w:rPr>
        <w:t>4% × 500.000.000 = Rp20.000.000</w:t>
      </w:r>
      <w:r w:rsidRPr="00985F4F">
        <w:rPr>
          <w:rFonts w:ascii="Arial" w:hAnsi="Arial" w:cs="Arial"/>
        </w:rPr>
        <w:t>.</w:t>
      </w:r>
    </w:p>
    <w:p w14:paraId="7B632100" w14:textId="77777777" w:rsidR="00985F4F" w:rsidRPr="00985F4F" w:rsidRDefault="00985F4F" w:rsidP="00985F4F">
      <w:pPr>
        <w:numPr>
          <w:ilvl w:val="0"/>
          <w:numId w:val="22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>Tingkat pasar (</w:t>
      </w:r>
      <w:proofErr w:type="spellStart"/>
      <w:r w:rsidRPr="00985F4F">
        <w:rPr>
          <w:rFonts w:ascii="Arial" w:hAnsi="Arial" w:cs="Arial"/>
        </w:rPr>
        <w:t>tingkat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diskonto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untuk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pengukuran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awal</w:t>
      </w:r>
      <w:proofErr w:type="spellEnd"/>
      <w:r w:rsidRPr="00985F4F">
        <w:rPr>
          <w:rFonts w:ascii="Arial" w:hAnsi="Arial" w:cs="Arial"/>
        </w:rPr>
        <w:t xml:space="preserve">) = </w:t>
      </w:r>
      <w:r w:rsidRPr="00985F4F">
        <w:rPr>
          <w:rFonts w:ascii="Arial" w:hAnsi="Arial" w:cs="Arial"/>
          <w:b/>
          <w:bCs/>
        </w:rPr>
        <w:t>8%</w:t>
      </w:r>
      <w:r w:rsidRPr="00985F4F">
        <w:rPr>
          <w:rFonts w:ascii="Arial" w:hAnsi="Arial" w:cs="Arial"/>
        </w:rPr>
        <w:t>.</w:t>
      </w:r>
    </w:p>
    <w:p w14:paraId="24F5E740" w14:textId="77777777" w:rsidR="00985F4F" w:rsidRPr="00985F4F" w:rsidRDefault="00985F4F" w:rsidP="00985F4F">
      <w:pPr>
        <w:numPr>
          <w:ilvl w:val="0"/>
          <w:numId w:val="22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</w:rPr>
        <w:t>Jangka</w:t>
      </w:r>
      <w:proofErr w:type="spellEnd"/>
      <w:r w:rsidRPr="00985F4F">
        <w:rPr>
          <w:rFonts w:ascii="Arial" w:hAnsi="Arial" w:cs="Arial"/>
        </w:rPr>
        <w:t xml:space="preserve"> = 5 </w:t>
      </w:r>
      <w:proofErr w:type="spellStart"/>
      <w:r w:rsidRPr="00985F4F">
        <w:rPr>
          <w:rFonts w:ascii="Arial" w:hAnsi="Arial" w:cs="Arial"/>
        </w:rPr>
        <w:t>tahun</w:t>
      </w:r>
      <w:proofErr w:type="spellEnd"/>
      <w:r w:rsidRPr="00985F4F">
        <w:rPr>
          <w:rFonts w:ascii="Arial" w:hAnsi="Arial" w:cs="Arial"/>
        </w:rPr>
        <w:t xml:space="preserve">; </w:t>
      </w:r>
      <w:proofErr w:type="spellStart"/>
      <w:r w:rsidRPr="00985F4F">
        <w:rPr>
          <w:rFonts w:ascii="Arial" w:hAnsi="Arial" w:cs="Arial"/>
        </w:rPr>
        <w:t>pokok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dibayar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akhir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tahun</w:t>
      </w:r>
      <w:proofErr w:type="spellEnd"/>
      <w:r w:rsidRPr="00985F4F">
        <w:rPr>
          <w:rFonts w:ascii="Arial" w:hAnsi="Arial" w:cs="Arial"/>
        </w:rPr>
        <w:t xml:space="preserve"> ke-5.</w:t>
      </w:r>
    </w:p>
    <w:p w14:paraId="08B54B9C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  <w:b/>
          <w:bCs/>
        </w:rPr>
        <w:t>Pengukuran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awal</w:t>
      </w:r>
      <w:proofErr w:type="spellEnd"/>
      <w:r w:rsidRPr="00985F4F">
        <w:rPr>
          <w:rFonts w:ascii="Arial" w:hAnsi="Arial" w:cs="Arial"/>
          <w:b/>
          <w:bCs/>
        </w:rPr>
        <w:t xml:space="preserve"> (IFRS 9)</w:t>
      </w:r>
      <w:r w:rsidRPr="00985F4F">
        <w:rPr>
          <w:rFonts w:ascii="Arial" w:hAnsi="Arial" w:cs="Arial"/>
        </w:rPr>
        <w:t xml:space="preserve">: </w:t>
      </w:r>
      <w:proofErr w:type="spellStart"/>
      <w:r w:rsidRPr="00985F4F">
        <w:rPr>
          <w:rFonts w:ascii="Arial" w:hAnsi="Arial" w:cs="Arial"/>
        </w:rPr>
        <w:t>aset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keuangan</w:t>
      </w:r>
      <w:proofErr w:type="spellEnd"/>
      <w:r w:rsidRPr="00985F4F">
        <w:rPr>
          <w:rFonts w:ascii="Arial" w:hAnsi="Arial" w:cs="Arial"/>
        </w:rPr>
        <w:t xml:space="preserve"> pada </w:t>
      </w:r>
      <w:proofErr w:type="spellStart"/>
      <w:r w:rsidRPr="00985F4F">
        <w:rPr>
          <w:rFonts w:ascii="Arial" w:hAnsi="Arial" w:cs="Arial"/>
        </w:rPr>
        <w:t>pengakuan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diukur</w:t>
      </w:r>
      <w:proofErr w:type="spellEnd"/>
      <w:r w:rsidRPr="00985F4F">
        <w:rPr>
          <w:rFonts w:ascii="Arial" w:hAnsi="Arial" w:cs="Arial"/>
        </w:rPr>
        <w:t xml:space="preserve"> pada </w:t>
      </w:r>
      <w:r w:rsidRPr="00985F4F">
        <w:rPr>
          <w:rFonts w:ascii="Arial" w:hAnsi="Arial" w:cs="Arial"/>
          <w:b/>
          <w:bCs/>
        </w:rPr>
        <w:t>fair value</w:t>
      </w:r>
      <w:r w:rsidRPr="00985F4F">
        <w:rPr>
          <w:rFonts w:ascii="Arial" w:hAnsi="Arial" w:cs="Arial"/>
        </w:rPr>
        <w:t xml:space="preserve"> (</w:t>
      </w:r>
      <w:proofErr w:type="spellStart"/>
      <w:r w:rsidRPr="00985F4F">
        <w:rPr>
          <w:rFonts w:ascii="Arial" w:hAnsi="Arial" w:cs="Arial"/>
        </w:rPr>
        <w:t>umumnya</w:t>
      </w:r>
      <w:proofErr w:type="spellEnd"/>
      <w:r w:rsidRPr="00985F4F">
        <w:rPr>
          <w:rFonts w:ascii="Arial" w:hAnsi="Arial" w:cs="Arial"/>
        </w:rPr>
        <w:t xml:space="preserve"> PV </w:t>
      </w:r>
      <w:proofErr w:type="spellStart"/>
      <w:r w:rsidRPr="00985F4F">
        <w:rPr>
          <w:rFonts w:ascii="Arial" w:hAnsi="Arial" w:cs="Arial"/>
        </w:rPr>
        <w:t>arus</w:t>
      </w:r>
      <w:proofErr w:type="spellEnd"/>
      <w:r w:rsidRPr="00985F4F">
        <w:rPr>
          <w:rFonts w:ascii="Arial" w:hAnsi="Arial" w:cs="Arial"/>
        </w:rPr>
        <w:t xml:space="preserve"> kas </w:t>
      </w:r>
      <w:proofErr w:type="spellStart"/>
      <w:r w:rsidRPr="00985F4F">
        <w:rPr>
          <w:rFonts w:ascii="Arial" w:hAnsi="Arial" w:cs="Arial"/>
        </w:rPr>
        <w:t>kontraktual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didiskontokan</w:t>
      </w:r>
      <w:proofErr w:type="spellEnd"/>
      <w:r w:rsidRPr="00985F4F">
        <w:rPr>
          <w:rFonts w:ascii="Arial" w:hAnsi="Arial" w:cs="Arial"/>
        </w:rPr>
        <w:t xml:space="preserve"> pada </w:t>
      </w:r>
      <w:proofErr w:type="spellStart"/>
      <w:r w:rsidRPr="00985F4F">
        <w:rPr>
          <w:rFonts w:ascii="Arial" w:hAnsi="Arial" w:cs="Arial"/>
        </w:rPr>
        <w:t>tingkat</w:t>
      </w:r>
      <w:proofErr w:type="spellEnd"/>
      <w:r w:rsidRPr="00985F4F">
        <w:rPr>
          <w:rFonts w:ascii="Arial" w:hAnsi="Arial" w:cs="Arial"/>
        </w:rPr>
        <w:t xml:space="preserve"> pasar). Oleh </w:t>
      </w:r>
      <w:proofErr w:type="spellStart"/>
      <w:r w:rsidRPr="00985F4F">
        <w:rPr>
          <w:rFonts w:ascii="Arial" w:hAnsi="Arial" w:cs="Arial"/>
        </w:rPr>
        <w:t>karena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itu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nilai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kini</w:t>
      </w:r>
      <w:proofErr w:type="spellEnd"/>
      <w:r w:rsidRPr="00985F4F">
        <w:rPr>
          <w:rFonts w:ascii="Arial" w:hAnsi="Arial" w:cs="Arial"/>
        </w:rPr>
        <w:t xml:space="preserve"> (PV) </w:t>
      </w:r>
      <w:proofErr w:type="spellStart"/>
      <w:r w:rsidRPr="00985F4F">
        <w:rPr>
          <w:rFonts w:ascii="Arial" w:hAnsi="Arial" w:cs="Arial"/>
        </w:rPr>
        <w:t>dihitung</w:t>
      </w:r>
      <w:proofErr w:type="spellEnd"/>
      <w:r w:rsidRPr="00985F4F">
        <w:rPr>
          <w:rFonts w:ascii="Arial" w:hAnsi="Arial" w:cs="Arial"/>
        </w:rPr>
        <w:t>:</w:t>
      </w:r>
    </w:p>
    <w:p w14:paraId="2E224C7B" w14:textId="7573575A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m:oMathPara>
        <m:oMath>
          <m:r>
            <m:rPr>
              <m:nor/>
            </m:rPr>
            <w:rPr>
              <w:rFonts w:ascii="Arial" w:hAnsi="Arial" w:cs="Arial"/>
            </w:rPr>
            <m:t>PV</m:t>
          </m:r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t=1</m:t>
              </m:r>
            </m:sub>
            <m:sup>
              <m:r>
                <w:rPr>
                  <w:rFonts w:ascii="Cambria Math" w:hAnsi="Cambria Math" w:cs="Arial"/>
                </w:rPr>
                <m:t>5</m:t>
              </m:r>
            </m:sup>
            <m:e/>
          </m:nary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20.000.000</m:t>
              </m:r>
            </m:num>
            <m:den>
              <m:r>
                <w:rPr>
                  <w:rFonts w:ascii="Cambria Math" w:hAnsi="Cambria Math" w:cs="Arial"/>
                </w:rPr>
                <m:t>(1+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0,08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500.000.000</m:t>
              </m:r>
            </m:num>
            <m:den>
              <m:r>
                <w:rPr>
                  <w:rFonts w:ascii="Cambria Math" w:hAnsi="Cambria Math" w:cs="Arial"/>
                </w:rPr>
                <m:t>(1+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0,08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5</m:t>
                  </m:r>
                </m:sup>
              </m:sSup>
            </m:den>
          </m:f>
          <m:r>
            <w:rPr>
              <w:rFonts w:ascii="Arial" w:hAnsi="Arial" w:cs="Arial"/>
            </w:rPr>
            <w:br/>
          </m:r>
        </m:oMath>
      </m:oMathPara>
    </w:p>
    <w:p w14:paraId="74DCD5FC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  <w:b/>
          <w:bCs/>
        </w:rPr>
        <w:t xml:space="preserve">Hasil </w:t>
      </w:r>
      <w:proofErr w:type="spellStart"/>
      <w:r w:rsidRPr="00985F4F">
        <w:rPr>
          <w:rFonts w:ascii="Arial" w:hAnsi="Arial" w:cs="Arial"/>
          <w:b/>
          <w:bCs/>
        </w:rPr>
        <w:t>numerik</w:t>
      </w:r>
      <w:proofErr w:type="spellEnd"/>
      <w:r w:rsidRPr="00985F4F">
        <w:rPr>
          <w:rFonts w:ascii="Arial" w:hAnsi="Arial" w:cs="Arial"/>
        </w:rPr>
        <w:t xml:space="preserve"> (</w:t>
      </w:r>
      <w:proofErr w:type="spellStart"/>
      <w:r w:rsidRPr="00985F4F">
        <w:rPr>
          <w:rFonts w:ascii="Arial" w:hAnsi="Arial" w:cs="Arial"/>
        </w:rPr>
        <w:t>pembulatan</w:t>
      </w:r>
      <w:proofErr w:type="spellEnd"/>
      <w:r w:rsidRPr="00985F4F">
        <w:rPr>
          <w:rFonts w:ascii="Arial" w:hAnsi="Arial" w:cs="Arial"/>
        </w:rPr>
        <w:t>):</w:t>
      </w:r>
    </w:p>
    <w:p w14:paraId="570A1371" w14:textId="77777777" w:rsidR="00985F4F" w:rsidRPr="00985F4F" w:rsidRDefault="00985F4F" w:rsidP="00985F4F">
      <w:pPr>
        <w:numPr>
          <w:ilvl w:val="0"/>
          <w:numId w:val="23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PV </w:t>
      </w:r>
      <w:proofErr w:type="spellStart"/>
      <w:r w:rsidRPr="00985F4F">
        <w:rPr>
          <w:rFonts w:ascii="Arial" w:hAnsi="Arial" w:cs="Arial"/>
        </w:rPr>
        <w:t>arus</w:t>
      </w:r>
      <w:proofErr w:type="spellEnd"/>
      <w:r w:rsidRPr="00985F4F">
        <w:rPr>
          <w:rFonts w:ascii="Arial" w:hAnsi="Arial" w:cs="Arial"/>
        </w:rPr>
        <w:t xml:space="preserve"> bunga (</w:t>
      </w:r>
      <w:proofErr w:type="spellStart"/>
      <w:r w:rsidRPr="00985F4F">
        <w:rPr>
          <w:rFonts w:ascii="Arial" w:hAnsi="Arial" w:cs="Arial"/>
        </w:rPr>
        <w:t>tahun</w:t>
      </w:r>
      <w:proofErr w:type="spellEnd"/>
      <w:r w:rsidRPr="00985F4F">
        <w:rPr>
          <w:rFonts w:ascii="Arial" w:hAnsi="Arial" w:cs="Arial"/>
        </w:rPr>
        <w:t xml:space="preserve"> 1–5) ≈ </w:t>
      </w:r>
      <w:r w:rsidRPr="00985F4F">
        <w:rPr>
          <w:rFonts w:ascii="Arial" w:hAnsi="Arial" w:cs="Arial"/>
          <w:b/>
          <w:bCs/>
        </w:rPr>
        <w:t>Rp79.854.200?</w:t>
      </w:r>
      <w:r w:rsidRPr="00985F4F">
        <w:rPr>
          <w:rFonts w:ascii="Arial" w:hAnsi="Arial" w:cs="Arial"/>
        </w:rPr>
        <w:t xml:space="preserve"> (</w:t>
      </w:r>
      <w:proofErr w:type="spellStart"/>
      <w:r w:rsidRPr="00985F4F">
        <w:rPr>
          <w:rFonts w:ascii="Arial" w:hAnsi="Arial" w:cs="Arial"/>
        </w:rPr>
        <w:t>lihat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pembagian</w:t>
      </w:r>
      <w:proofErr w:type="spellEnd"/>
      <w:r w:rsidRPr="00985F4F">
        <w:rPr>
          <w:rFonts w:ascii="Arial" w:hAnsi="Arial" w:cs="Arial"/>
        </w:rPr>
        <w:t xml:space="preserve"> di </w:t>
      </w:r>
      <w:proofErr w:type="spellStart"/>
      <w:r w:rsidRPr="00985F4F">
        <w:rPr>
          <w:rFonts w:ascii="Arial" w:hAnsi="Arial" w:cs="Arial"/>
        </w:rPr>
        <w:t>bawah</w:t>
      </w:r>
      <w:proofErr w:type="spellEnd"/>
      <w:r w:rsidRPr="00985F4F">
        <w:rPr>
          <w:rFonts w:ascii="Arial" w:hAnsi="Arial" w:cs="Arial"/>
        </w:rPr>
        <w:t xml:space="preserve">) — </w:t>
      </w:r>
      <w:r w:rsidRPr="00985F4F">
        <w:rPr>
          <w:rFonts w:ascii="Arial" w:hAnsi="Arial" w:cs="Arial"/>
          <w:i/>
          <w:iCs/>
        </w:rPr>
        <w:t xml:space="preserve">(detail di </w:t>
      </w:r>
      <w:proofErr w:type="spellStart"/>
      <w:r w:rsidRPr="00985F4F">
        <w:rPr>
          <w:rFonts w:ascii="Arial" w:hAnsi="Arial" w:cs="Arial"/>
          <w:i/>
          <w:iCs/>
        </w:rPr>
        <w:t>bawah</w:t>
      </w:r>
      <w:proofErr w:type="spellEnd"/>
      <w:r w:rsidRPr="00985F4F">
        <w:rPr>
          <w:rFonts w:ascii="Arial" w:hAnsi="Arial" w:cs="Arial"/>
          <w:i/>
          <w:iCs/>
        </w:rPr>
        <w:t>)</w:t>
      </w:r>
    </w:p>
    <w:p w14:paraId="3898A94C" w14:textId="77777777" w:rsidR="00985F4F" w:rsidRPr="00985F4F" w:rsidRDefault="00985F4F" w:rsidP="00985F4F">
      <w:pPr>
        <w:numPr>
          <w:ilvl w:val="0"/>
          <w:numId w:val="23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</w:rPr>
        <w:t>Perhitungan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lengkap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memberikan</w:t>
      </w:r>
      <w:proofErr w:type="spellEnd"/>
      <w:r w:rsidRPr="00985F4F">
        <w:rPr>
          <w:rFonts w:ascii="Arial" w:hAnsi="Arial" w:cs="Arial"/>
        </w:rPr>
        <w:t xml:space="preserve"> </w:t>
      </w:r>
      <w:r w:rsidRPr="00985F4F">
        <w:rPr>
          <w:rFonts w:ascii="Arial" w:hAnsi="Arial" w:cs="Arial"/>
          <w:b/>
          <w:bCs/>
        </w:rPr>
        <w:t>PV total ≈ Rp420.145.799</w:t>
      </w:r>
      <w:r w:rsidRPr="00985F4F">
        <w:rPr>
          <w:rFonts w:ascii="Arial" w:hAnsi="Arial" w:cs="Arial"/>
        </w:rPr>
        <w:t xml:space="preserve"> (</w:t>
      </w:r>
      <w:proofErr w:type="spellStart"/>
      <w:r w:rsidRPr="00985F4F">
        <w:rPr>
          <w:rFonts w:ascii="Arial" w:hAnsi="Arial" w:cs="Arial"/>
        </w:rPr>
        <w:t>pembulatan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ke</w:t>
      </w:r>
      <w:proofErr w:type="spellEnd"/>
      <w:r w:rsidRPr="00985F4F">
        <w:rPr>
          <w:rFonts w:ascii="Arial" w:hAnsi="Arial" w:cs="Arial"/>
        </w:rPr>
        <w:t xml:space="preserve"> Rupiah).</w:t>
      </w:r>
    </w:p>
    <w:p w14:paraId="53A39AE1" w14:textId="77777777" w:rsidR="00985F4F" w:rsidRPr="00985F4F" w:rsidRDefault="00985F4F" w:rsidP="00985F4F">
      <w:pPr>
        <w:numPr>
          <w:ilvl w:val="1"/>
          <w:numId w:val="23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PV bunga (annuity) ≈ </w:t>
      </w:r>
      <w:r w:rsidRPr="00985F4F">
        <w:rPr>
          <w:rFonts w:ascii="Arial" w:hAnsi="Arial" w:cs="Arial"/>
          <w:b/>
          <w:bCs/>
        </w:rPr>
        <w:t>Rp79.854.201</w:t>
      </w:r>
      <w:r w:rsidRPr="00985F4F">
        <w:rPr>
          <w:rFonts w:ascii="Arial" w:hAnsi="Arial" w:cs="Arial"/>
        </w:rPr>
        <w:t xml:space="preserve"> (</w:t>
      </w:r>
      <w:proofErr w:type="spellStart"/>
      <w:r w:rsidRPr="00985F4F">
        <w:rPr>
          <w:rFonts w:ascii="Arial" w:hAnsi="Arial" w:cs="Arial"/>
        </w:rPr>
        <w:t>komponen</w:t>
      </w:r>
      <w:proofErr w:type="spellEnd"/>
      <w:r w:rsidRPr="00985F4F">
        <w:rPr>
          <w:rFonts w:ascii="Arial" w:hAnsi="Arial" w:cs="Arial"/>
        </w:rPr>
        <w:t xml:space="preserve"> bunga)</w:t>
      </w:r>
    </w:p>
    <w:p w14:paraId="46799483" w14:textId="77777777" w:rsidR="00985F4F" w:rsidRPr="00985F4F" w:rsidRDefault="00985F4F" w:rsidP="00985F4F">
      <w:pPr>
        <w:numPr>
          <w:ilvl w:val="1"/>
          <w:numId w:val="23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PV </w:t>
      </w:r>
      <w:proofErr w:type="spellStart"/>
      <w:r w:rsidRPr="00985F4F">
        <w:rPr>
          <w:rFonts w:ascii="Arial" w:hAnsi="Arial" w:cs="Arial"/>
        </w:rPr>
        <w:t>pokok</w:t>
      </w:r>
      <w:proofErr w:type="spellEnd"/>
      <w:r w:rsidRPr="00985F4F">
        <w:rPr>
          <w:rFonts w:ascii="Arial" w:hAnsi="Arial" w:cs="Arial"/>
        </w:rPr>
        <w:t xml:space="preserve"> ≈ </w:t>
      </w:r>
      <w:r w:rsidRPr="00985F4F">
        <w:rPr>
          <w:rFonts w:ascii="Arial" w:hAnsi="Arial" w:cs="Arial"/>
          <w:b/>
          <w:bCs/>
        </w:rPr>
        <w:t>Rp340.291.598</w:t>
      </w:r>
    </w:p>
    <w:p w14:paraId="41433936" w14:textId="77777777" w:rsidR="00985F4F" w:rsidRPr="00985F4F" w:rsidRDefault="00985F4F" w:rsidP="00985F4F">
      <w:pPr>
        <w:numPr>
          <w:ilvl w:val="1"/>
          <w:numId w:val="23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Total PV ≈ </w:t>
      </w:r>
      <w:r w:rsidRPr="00985F4F">
        <w:rPr>
          <w:rFonts w:ascii="Arial" w:hAnsi="Arial" w:cs="Arial"/>
          <w:b/>
          <w:bCs/>
        </w:rPr>
        <w:t>Rp420.145.799</w:t>
      </w:r>
      <w:r w:rsidRPr="00985F4F">
        <w:rPr>
          <w:rFonts w:ascii="Arial" w:hAnsi="Arial" w:cs="Arial"/>
        </w:rPr>
        <w:t>.</w:t>
      </w:r>
    </w:p>
    <w:p w14:paraId="4AF69B5E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  <w:i/>
          <w:iCs/>
        </w:rPr>
        <w:t>(</w:t>
      </w:r>
      <w:proofErr w:type="spellStart"/>
      <w:r w:rsidRPr="00985F4F">
        <w:rPr>
          <w:rFonts w:ascii="Arial" w:hAnsi="Arial" w:cs="Arial"/>
          <w:i/>
          <w:iCs/>
        </w:rPr>
        <w:t>Perhitungan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numerik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tepat</w:t>
      </w:r>
      <w:proofErr w:type="spellEnd"/>
      <w:r w:rsidRPr="00985F4F">
        <w:rPr>
          <w:rFonts w:ascii="Arial" w:hAnsi="Arial" w:cs="Arial"/>
          <w:i/>
          <w:iCs/>
        </w:rPr>
        <w:t xml:space="preserve">: PV bunga ≈ Rp79.854.200.74; PV </w:t>
      </w:r>
      <w:proofErr w:type="spellStart"/>
      <w:r w:rsidRPr="00985F4F">
        <w:rPr>
          <w:rFonts w:ascii="Arial" w:hAnsi="Arial" w:cs="Arial"/>
          <w:i/>
          <w:iCs/>
        </w:rPr>
        <w:t>pokok</w:t>
      </w:r>
      <w:proofErr w:type="spellEnd"/>
      <w:r w:rsidRPr="00985F4F">
        <w:rPr>
          <w:rFonts w:ascii="Arial" w:hAnsi="Arial" w:cs="Arial"/>
          <w:i/>
          <w:iCs/>
        </w:rPr>
        <w:t xml:space="preserve"> ≈ Rp340.291.598.52; </w:t>
      </w:r>
      <w:proofErr w:type="spellStart"/>
      <w:r w:rsidRPr="00985F4F">
        <w:rPr>
          <w:rFonts w:ascii="Arial" w:hAnsi="Arial" w:cs="Arial"/>
          <w:i/>
          <w:iCs/>
        </w:rPr>
        <w:t>jumlah</w:t>
      </w:r>
      <w:proofErr w:type="spellEnd"/>
      <w:r w:rsidRPr="00985F4F">
        <w:rPr>
          <w:rFonts w:ascii="Arial" w:hAnsi="Arial" w:cs="Arial"/>
          <w:i/>
          <w:iCs/>
        </w:rPr>
        <w:t xml:space="preserve"> ≈ Rp420.145.799.26.)</w:t>
      </w:r>
    </w:p>
    <w:p w14:paraId="71B33B50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  <w:b/>
          <w:bCs/>
        </w:rPr>
        <w:t>Implikasi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akuntansi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awal</w:t>
      </w:r>
      <w:proofErr w:type="spellEnd"/>
      <w:r w:rsidRPr="00985F4F">
        <w:rPr>
          <w:rFonts w:ascii="Arial" w:hAnsi="Arial" w:cs="Arial"/>
        </w:rPr>
        <w:t>:</w:t>
      </w:r>
    </w:p>
    <w:p w14:paraId="03F767EC" w14:textId="77777777" w:rsidR="00985F4F" w:rsidRPr="00985F4F" w:rsidRDefault="00985F4F" w:rsidP="00985F4F">
      <w:pPr>
        <w:numPr>
          <w:ilvl w:val="0"/>
          <w:numId w:val="24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Pada </w:t>
      </w:r>
      <w:proofErr w:type="spellStart"/>
      <w:r w:rsidRPr="00985F4F">
        <w:rPr>
          <w:rFonts w:ascii="Arial" w:hAnsi="Arial" w:cs="Arial"/>
        </w:rPr>
        <w:t>pengakuan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awal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entitas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mencatat</w:t>
      </w:r>
      <w:proofErr w:type="spellEnd"/>
      <w:r w:rsidRPr="00985F4F">
        <w:rPr>
          <w:rFonts w:ascii="Arial" w:hAnsi="Arial" w:cs="Arial"/>
        </w:rPr>
        <w:t xml:space="preserve"> </w:t>
      </w:r>
      <w:r w:rsidRPr="00985F4F">
        <w:rPr>
          <w:rFonts w:ascii="Arial" w:hAnsi="Arial" w:cs="Arial"/>
          <w:b/>
          <w:bCs/>
        </w:rPr>
        <w:t>Loan receivable (</w:t>
      </w:r>
      <w:proofErr w:type="spellStart"/>
      <w:r w:rsidRPr="00985F4F">
        <w:rPr>
          <w:rFonts w:ascii="Arial" w:hAnsi="Arial" w:cs="Arial"/>
          <w:b/>
          <w:bCs/>
        </w:rPr>
        <w:t>pinjaman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karyawan</w:t>
      </w:r>
      <w:proofErr w:type="spellEnd"/>
      <w:r w:rsidRPr="00985F4F">
        <w:rPr>
          <w:rFonts w:ascii="Arial" w:hAnsi="Arial" w:cs="Arial"/>
          <w:b/>
          <w:bCs/>
        </w:rPr>
        <w:t>)</w:t>
      </w:r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sebesar</w:t>
      </w:r>
      <w:proofErr w:type="spellEnd"/>
      <w:r w:rsidRPr="00985F4F">
        <w:rPr>
          <w:rFonts w:ascii="Arial" w:hAnsi="Arial" w:cs="Arial"/>
        </w:rPr>
        <w:t xml:space="preserve"> </w:t>
      </w:r>
      <w:r w:rsidRPr="00985F4F">
        <w:rPr>
          <w:rFonts w:ascii="Arial" w:hAnsi="Arial" w:cs="Arial"/>
          <w:b/>
          <w:bCs/>
        </w:rPr>
        <w:t>Rp420.145.799</w:t>
      </w:r>
      <w:r w:rsidRPr="00985F4F">
        <w:rPr>
          <w:rFonts w:ascii="Arial" w:hAnsi="Arial" w:cs="Arial"/>
        </w:rPr>
        <w:t xml:space="preserve"> (</w:t>
      </w:r>
      <w:proofErr w:type="spellStart"/>
      <w:r w:rsidRPr="00985F4F">
        <w:rPr>
          <w:rFonts w:ascii="Arial" w:hAnsi="Arial" w:cs="Arial"/>
        </w:rPr>
        <w:t>nilai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wajar</w:t>
      </w:r>
      <w:proofErr w:type="spellEnd"/>
      <w:r w:rsidRPr="00985F4F">
        <w:rPr>
          <w:rFonts w:ascii="Arial" w:hAnsi="Arial" w:cs="Arial"/>
        </w:rPr>
        <w:t xml:space="preserve">/ </w:t>
      </w:r>
      <w:proofErr w:type="spellStart"/>
      <w:r w:rsidRPr="00985F4F">
        <w:rPr>
          <w:rFonts w:ascii="Arial" w:hAnsi="Arial" w:cs="Arial"/>
        </w:rPr>
        <w:t>nilai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kini</w:t>
      </w:r>
      <w:proofErr w:type="spellEnd"/>
      <w:r w:rsidRPr="00985F4F">
        <w:rPr>
          <w:rFonts w:ascii="Arial" w:hAnsi="Arial" w:cs="Arial"/>
        </w:rPr>
        <w:t>).</w:t>
      </w:r>
    </w:p>
    <w:p w14:paraId="455A85F3" w14:textId="7E068C99" w:rsidR="00985F4F" w:rsidRPr="00985F4F" w:rsidRDefault="00985F4F" w:rsidP="00985F4F">
      <w:pPr>
        <w:numPr>
          <w:ilvl w:val="0"/>
          <w:numId w:val="24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</w:rPr>
        <w:t>Selisih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antara</w:t>
      </w:r>
      <w:proofErr w:type="spellEnd"/>
      <w:r w:rsidRPr="00985F4F">
        <w:rPr>
          <w:rFonts w:ascii="Arial" w:hAnsi="Arial" w:cs="Arial"/>
        </w:rPr>
        <w:t xml:space="preserve"> kas yang </w:t>
      </w:r>
      <w:proofErr w:type="spellStart"/>
      <w:r w:rsidRPr="00985F4F">
        <w:rPr>
          <w:rFonts w:ascii="Arial" w:hAnsi="Arial" w:cs="Arial"/>
        </w:rPr>
        <w:t>dibayarkan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kepada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karyawan</w:t>
      </w:r>
      <w:proofErr w:type="spellEnd"/>
      <w:r w:rsidRPr="00985F4F">
        <w:rPr>
          <w:rFonts w:ascii="Arial" w:hAnsi="Arial" w:cs="Arial"/>
        </w:rPr>
        <w:t xml:space="preserve"> (Rp500.000.000) dan </w:t>
      </w:r>
      <w:proofErr w:type="spellStart"/>
      <w:r w:rsidRPr="00985F4F">
        <w:rPr>
          <w:rFonts w:ascii="Arial" w:hAnsi="Arial" w:cs="Arial"/>
        </w:rPr>
        <w:t>nilai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wajar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pinjaman</w:t>
      </w:r>
      <w:proofErr w:type="spellEnd"/>
      <w:r w:rsidRPr="00985F4F">
        <w:rPr>
          <w:rFonts w:ascii="Arial" w:hAnsi="Arial" w:cs="Arial"/>
        </w:rPr>
        <w:t xml:space="preserve"> (Rp420.145.799) </w:t>
      </w:r>
      <w:proofErr w:type="spellStart"/>
      <w:r w:rsidRPr="00985F4F">
        <w:rPr>
          <w:rFonts w:ascii="Arial" w:hAnsi="Arial" w:cs="Arial"/>
        </w:rPr>
        <w:t>yaitu</w:t>
      </w:r>
      <w:proofErr w:type="spellEnd"/>
      <w:r w:rsidRPr="00985F4F">
        <w:rPr>
          <w:rFonts w:ascii="Arial" w:hAnsi="Arial" w:cs="Arial"/>
        </w:rPr>
        <w:t xml:space="preserve"> </w:t>
      </w:r>
      <w:r w:rsidRPr="00985F4F">
        <w:rPr>
          <w:rFonts w:ascii="Arial" w:hAnsi="Arial" w:cs="Arial"/>
          <w:b/>
          <w:bCs/>
        </w:rPr>
        <w:t>Rp79.854.201</w:t>
      </w:r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merepresentasikan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elemen</w:t>
      </w:r>
      <w:proofErr w:type="spellEnd"/>
      <w:r w:rsidRPr="00985F4F">
        <w:rPr>
          <w:rFonts w:ascii="Arial" w:hAnsi="Arial" w:cs="Arial"/>
        </w:rPr>
        <w:t xml:space="preserve"> </w:t>
      </w:r>
      <w:r w:rsidRPr="00985F4F">
        <w:rPr>
          <w:rFonts w:ascii="Arial" w:hAnsi="Arial" w:cs="Arial"/>
          <w:i/>
          <w:iCs/>
        </w:rPr>
        <w:t>below-market</w:t>
      </w:r>
      <w:r w:rsidRPr="00985F4F">
        <w:rPr>
          <w:rFonts w:ascii="Arial" w:hAnsi="Arial" w:cs="Arial"/>
        </w:rPr>
        <w:t xml:space="preserve"> (concessional) yang </w:t>
      </w:r>
      <w:proofErr w:type="spellStart"/>
      <w:r w:rsidRPr="00985F4F">
        <w:rPr>
          <w:rFonts w:ascii="Arial" w:hAnsi="Arial" w:cs="Arial"/>
        </w:rPr>
        <w:t>mencerminkan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kompensasi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karyawan</w:t>
      </w:r>
      <w:proofErr w:type="spellEnd"/>
      <w:r w:rsidRPr="00985F4F">
        <w:rPr>
          <w:rFonts w:ascii="Arial" w:hAnsi="Arial" w:cs="Arial"/>
        </w:rPr>
        <w:t xml:space="preserve"> (employee benefit) — </w:t>
      </w:r>
      <w:proofErr w:type="spellStart"/>
      <w:r w:rsidRPr="00985F4F">
        <w:rPr>
          <w:rFonts w:ascii="Arial" w:hAnsi="Arial" w:cs="Arial"/>
        </w:rPr>
        <w:t>umumnya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harus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dipertimbangkan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secara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terpisah</w:t>
      </w:r>
      <w:proofErr w:type="spellEnd"/>
      <w:r w:rsidRPr="00985F4F">
        <w:rPr>
          <w:rFonts w:ascii="Arial" w:hAnsi="Arial" w:cs="Arial"/>
        </w:rPr>
        <w:t xml:space="preserve"> (IAS 19) </w:t>
      </w:r>
      <w:proofErr w:type="spellStart"/>
      <w:r w:rsidRPr="00985F4F">
        <w:rPr>
          <w:rFonts w:ascii="Arial" w:hAnsi="Arial" w:cs="Arial"/>
        </w:rPr>
        <w:t>atau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sesuai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penilaian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substansi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transaksi</w:t>
      </w:r>
      <w:proofErr w:type="spellEnd"/>
      <w:r w:rsidRPr="00985F4F">
        <w:rPr>
          <w:rFonts w:ascii="Arial" w:hAnsi="Arial" w:cs="Arial"/>
        </w:rPr>
        <w:t xml:space="preserve"> (</w:t>
      </w:r>
      <w:proofErr w:type="spellStart"/>
      <w:r w:rsidRPr="00985F4F">
        <w:rPr>
          <w:rFonts w:ascii="Arial" w:hAnsi="Arial" w:cs="Arial"/>
        </w:rPr>
        <w:t>lihat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bagian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jurnal</w:t>
      </w:r>
      <w:proofErr w:type="spellEnd"/>
      <w:r w:rsidRPr="00985F4F">
        <w:rPr>
          <w:rFonts w:ascii="Arial" w:hAnsi="Arial" w:cs="Arial"/>
        </w:rPr>
        <w:t xml:space="preserve"> / </w:t>
      </w:r>
      <w:proofErr w:type="spellStart"/>
      <w:r w:rsidRPr="00985F4F">
        <w:rPr>
          <w:rFonts w:ascii="Arial" w:hAnsi="Arial" w:cs="Arial"/>
        </w:rPr>
        <w:t>standar</w:t>
      </w:r>
      <w:proofErr w:type="spellEnd"/>
      <w:r w:rsidRPr="00985F4F">
        <w:rPr>
          <w:rFonts w:ascii="Arial" w:hAnsi="Arial" w:cs="Arial"/>
        </w:rPr>
        <w:t xml:space="preserve">). Panduan </w:t>
      </w:r>
      <w:proofErr w:type="spellStart"/>
      <w:r w:rsidRPr="00985F4F">
        <w:rPr>
          <w:rFonts w:ascii="Arial" w:hAnsi="Arial" w:cs="Arial"/>
        </w:rPr>
        <w:t>profesional</w:t>
      </w:r>
      <w:proofErr w:type="spellEnd"/>
      <w:r w:rsidRPr="00985F4F">
        <w:rPr>
          <w:rFonts w:ascii="Arial" w:hAnsi="Arial" w:cs="Arial"/>
        </w:rPr>
        <w:t xml:space="preserve"> (Grant Thornton / PwC / big-4) </w:t>
      </w:r>
      <w:proofErr w:type="spellStart"/>
      <w:r w:rsidRPr="00985F4F">
        <w:rPr>
          <w:rFonts w:ascii="Arial" w:hAnsi="Arial" w:cs="Arial"/>
        </w:rPr>
        <w:t>merekomendasikan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memisahkannya</w:t>
      </w:r>
      <w:proofErr w:type="spellEnd"/>
      <w:r w:rsidRPr="00985F4F">
        <w:rPr>
          <w:rFonts w:ascii="Arial" w:hAnsi="Arial" w:cs="Arial"/>
        </w:rPr>
        <w:t xml:space="preserve"> dan </w:t>
      </w:r>
      <w:proofErr w:type="spellStart"/>
      <w:r w:rsidRPr="00985F4F">
        <w:rPr>
          <w:rFonts w:ascii="Arial" w:hAnsi="Arial" w:cs="Arial"/>
        </w:rPr>
        <w:t>mengakui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elemen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tersebut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sesuai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standar</w:t>
      </w:r>
      <w:proofErr w:type="spellEnd"/>
      <w:r w:rsidRPr="00985F4F">
        <w:rPr>
          <w:rFonts w:ascii="Arial" w:hAnsi="Arial" w:cs="Arial"/>
        </w:rPr>
        <w:t xml:space="preserve"> yang paling </w:t>
      </w:r>
      <w:proofErr w:type="spellStart"/>
      <w:r w:rsidRPr="00985F4F">
        <w:rPr>
          <w:rFonts w:ascii="Arial" w:hAnsi="Arial" w:cs="Arial"/>
        </w:rPr>
        <w:t>relevan</w:t>
      </w:r>
      <w:proofErr w:type="spellEnd"/>
      <w:r w:rsidRPr="00985F4F">
        <w:rPr>
          <w:rFonts w:ascii="Arial" w:hAnsi="Arial" w:cs="Arial"/>
        </w:rPr>
        <w:t xml:space="preserve"> (mis. IAS 19 </w:t>
      </w:r>
      <w:proofErr w:type="spellStart"/>
      <w:r w:rsidRPr="00985F4F">
        <w:rPr>
          <w:rFonts w:ascii="Arial" w:hAnsi="Arial" w:cs="Arial"/>
        </w:rPr>
        <w:t>untuk</w:t>
      </w:r>
      <w:proofErr w:type="spellEnd"/>
      <w:r w:rsidRPr="00985F4F">
        <w:rPr>
          <w:rFonts w:ascii="Arial" w:hAnsi="Arial" w:cs="Arial"/>
        </w:rPr>
        <w:t xml:space="preserve"> benefit </w:t>
      </w:r>
      <w:proofErr w:type="spellStart"/>
      <w:r w:rsidRPr="00985F4F">
        <w:rPr>
          <w:rFonts w:ascii="Arial" w:hAnsi="Arial" w:cs="Arial"/>
        </w:rPr>
        <w:t>karyawan</w:t>
      </w:r>
      <w:proofErr w:type="spellEnd"/>
      <w:r w:rsidRPr="00985F4F">
        <w:rPr>
          <w:rFonts w:ascii="Arial" w:hAnsi="Arial" w:cs="Arial"/>
        </w:rPr>
        <w:t>).</w:t>
      </w:r>
    </w:p>
    <w:p w14:paraId="5434A4B4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  <w:b/>
          <w:bCs/>
        </w:rPr>
        <w:t>Amortisasi</w:t>
      </w:r>
      <w:proofErr w:type="spellEnd"/>
      <w:r w:rsidRPr="00985F4F">
        <w:rPr>
          <w:rFonts w:ascii="Arial" w:hAnsi="Arial" w:cs="Arial"/>
          <w:b/>
          <w:bCs/>
        </w:rPr>
        <w:t xml:space="preserve"> &amp; </w:t>
      </w:r>
      <w:proofErr w:type="spellStart"/>
      <w:r w:rsidRPr="00985F4F">
        <w:rPr>
          <w:rFonts w:ascii="Arial" w:hAnsi="Arial" w:cs="Arial"/>
          <w:b/>
          <w:bCs/>
        </w:rPr>
        <w:t>beban</w:t>
      </w:r>
      <w:proofErr w:type="spellEnd"/>
      <w:r w:rsidRPr="00985F4F">
        <w:rPr>
          <w:rFonts w:ascii="Arial" w:hAnsi="Arial" w:cs="Arial"/>
          <w:b/>
          <w:bCs/>
        </w:rPr>
        <w:t xml:space="preserve"> bunga </w:t>
      </w:r>
      <w:proofErr w:type="spellStart"/>
      <w:r w:rsidRPr="00985F4F">
        <w:rPr>
          <w:rFonts w:ascii="Arial" w:hAnsi="Arial" w:cs="Arial"/>
          <w:b/>
          <w:bCs/>
        </w:rPr>
        <w:t>efektif</w:t>
      </w:r>
      <w:proofErr w:type="spellEnd"/>
      <w:r w:rsidRPr="00985F4F">
        <w:rPr>
          <w:rFonts w:ascii="Arial" w:hAnsi="Arial" w:cs="Arial"/>
          <w:b/>
          <w:bCs/>
        </w:rPr>
        <w:t xml:space="preserve"> (5 </w:t>
      </w:r>
      <w:proofErr w:type="spellStart"/>
      <w:r w:rsidRPr="00985F4F">
        <w:rPr>
          <w:rFonts w:ascii="Arial" w:hAnsi="Arial" w:cs="Arial"/>
          <w:b/>
          <w:bCs/>
        </w:rPr>
        <w:t>tahun</w:t>
      </w:r>
      <w:proofErr w:type="spellEnd"/>
      <w:r w:rsidRPr="00985F4F">
        <w:rPr>
          <w:rFonts w:ascii="Arial" w:hAnsi="Arial" w:cs="Arial"/>
          <w:b/>
          <w:bCs/>
        </w:rPr>
        <w:t>)</w:t>
      </w:r>
      <w:r w:rsidRPr="00985F4F">
        <w:rPr>
          <w:rFonts w:ascii="Arial" w:hAnsi="Arial" w:cs="Arial"/>
        </w:rPr>
        <w:t xml:space="preserve"> — </w:t>
      </w:r>
      <w:proofErr w:type="spellStart"/>
      <w:r w:rsidRPr="00985F4F">
        <w:rPr>
          <w:rFonts w:ascii="Arial" w:hAnsi="Arial" w:cs="Arial"/>
        </w:rPr>
        <w:t>ringkasan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numerik</w:t>
      </w:r>
      <w:proofErr w:type="spellEnd"/>
      <w:r w:rsidRPr="00985F4F">
        <w:rPr>
          <w:rFonts w:ascii="Arial" w:hAnsi="Arial" w:cs="Arial"/>
        </w:rPr>
        <w:t xml:space="preserve"> (EIR = 8% </w:t>
      </w:r>
      <w:proofErr w:type="spellStart"/>
      <w:r w:rsidRPr="00985F4F">
        <w:rPr>
          <w:rFonts w:ascii="Arial" w:hAnsi="Arial" w:cs="Arial"/>
        </w:rPr>
        <w:t>karena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diskonto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awal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menggunakan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tingkat</w:t>
      </w:r>
      <w:proofErr w:type="spellEnd"/>
      <w:r w:rsidRPr="00985F4F">
        <w:rPr>
          <w:rFonts w:ascii="Arial" w:hAnsi="Arial" w:cs="Arial"/>
        </w:rPr>
        <w:t xml:space="preserve"> pasar):</w:t>
      </w:r>
    </w:p>
    <w:p w14:paraId="3CD1A47A" w14:textId="0598DBCB" w:rsid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Kami </w:t>
      </w:r>
      <w:proofErr w:type="spellStart"/>
      <w:r w:rsidRPr="00985F4F">
        <w:rPr>
          <w:rFonts w:ascii="Arial" w:hAnsi="Arial" w:cs="Arial"/>
        </w:rPr>
        <w:t>siapkan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tabel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amortisasi</w:t>
      </w:r>
      <w:proofErr w:type="spellEnd"/>
      <w:r w:rsidRPr="00985F4F">
        <w:rPr>
          <w:rFonts w:ascii="Arial" w:hAnsi="Arial" w:cs="Arial"/>
        </w:rPr>
        <w:t xml:space="preserve"> (beginning balance, bunga </w:t>
      </w:r>
      <w:proofErr w:type="spellStart"/>
      <w:r w:rsidRPr="00985F4F">
        <w:rPr>
          <w:rFonts w:ascii="Arial" w:hAnsi="Arial" w:cs="Arial"/>
        </w:rPr>
        <w:t>efektif</w:t>
      </w:r>
      <w:proofErr w:type="spellEnd"/>
      <w:r w:rsidRPr="00985F4F">
        <w:rPr>
          <w:rFonts w:ascii="Arial" w:hAnsi="Arial" w:cs="Arial"/>
        </w:rPr>
        <w:t xml:space="preserve">, kas bunga, </w:t>
      </w:r>
      <w:proofErr w:type="spellStart"/>
      <w:r w:rsidRPr="00985F4F">
        <w:rPr>
          <w:rFonts w:ascii="Arial" w:hAnsi="Arial" w:cs="Arial"/>
        </w:rPr>
        <w:t>amortisasi</w:t>
      </w:r>
      <w:proofErr w:type="spellEnd"/>
      <w:r w:rsidRPr="00985F4F">
        <w:rPr>
          <w:rFonts w:ascii="Arial" w:hAnsi="Arial" w:cs="Arial"/>
        </w:rPr>
        <w:t xml:space="preserve">, ending balance). (Angka </w:t>
      </w:r>
      <w:proofErr w:type="spellStart"/>
      <w:r w:rsidRPr="00985F4F">
        <w:rPr>
          <w:rFonts w:ascii="Arial" w:hAnsi="Arial" w:cs="Arial"/>
        </w:rPr>
        <w:t>dibulatkan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ke</w:t>
      </w:r>
      <w:proofErr w:type="spellEnd"/>
      <w:r w:rsidRPr="00985F4F">
        <w:rPr>
          <w:rFonts w:ascii="Arial" w:hAnsi="Arial" w:cs="Arial"/>
        </w:rPr>
        <w:t xml:space="preserve"> Rupiah </w:t>
      </w:r>
      <w:proofErr w:type="spellStart"/>
      <w:r w:rsidRPr="00985F4F">
        <w:rPr>
          <w:rFonts w:ascii="Arial" w:hAnsi="Arial" w:cs="Arial"/>
        </w:rPr>
        <w:t>terdekat</w:t>
      </w:r>
      <w:proofErr w:type="spellEnd"/>
      <w:r w:rsidRPr="00985F4F">
        <w:rPr>
          <w:rFonts w:ascii="Arial" w:hAnsi="Arial" w:cs="Arial"/>
        </w:rPr>
        <w:t>.)</w:t>
      </w:r>
    </w:p>
    <w:p w14:paraId="3C69E484" w14:textId="77777777" w:rsid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</w:p>
    <w:p w14:paraId="0344B961" w14:textId="77777777" w:rsid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</w:p>
    <w:p w14:paraId="514904A2" w14:textId="77777777" w:rsid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</w:p>
    <w:p w14:paraId="2F3C2C87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382"/>
        <w:gridCol w:w="1550"/>
        <w:gridCol w:w="2020"/>
        <w:gridCol w:w="2052"/>
        <w:gridCol w:w="1420"/>
      </w:tblGrid>
      <w:tr w:rsidR="00985F4F" w:rsidRPr="00985F4F" w14:paraId="7FFF744D" w14:textId="77777777" w:rsidTr="00985F4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9FB70F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985F4F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Tahun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E9303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85F4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Carrying </w:t>
            </w:r>
            <w:proofErr w:type="spellStart"/>
            <w:r w:rsidRPr="00985F4F">
              <w:rPr>
                <w:rFonts w:ascii="Arial" w:hAnsi="Arial" w:cs="Arial"/>
                <w:b/>
                <w:bCs/>
                <w:sz w:val="18"/>
                <w:szCs w:val="18"/>
              </w:rPr>
              <w:t>awal</w:t>
            </w:r>
            <w:proofErr w:type="spellEnd"/>
            <w:r w:rsidRPr="00985F4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(Rp)</w:t>
            </w:r>
          </w:p>
        </w:tc>
        <w:tc>
          <w:tcPr>
            <w:tcW w:w="0" w:type="auto"/>
            <w:vAlign w:val="center"/>
            <w:hideMark/>
          </w:tcPr>
          <w:p w14:paraId="369ACEC1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85F4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Bunga </w:t>
            </w:r>
            <w:proofErr w:type="spellStart"/>
            <w:r w:rsidRPr="00985F4F">
              <w:rPr>
                <w:rFonts w:ascii="Arial" w:hAnsi="Arial" w:cs="Arial"/>
                <w:b/>
                <w:bCs/>
                <w:sz w:val="18"/>
                <w:szCs w:val="18"/>
              </w:rPr>
              <w:t>efektif</w:t>
            </w:r>
            <w:proofErr w:type="spellEnd"/>
            <w:r w:rsidRPr="00985F4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(8%) (Rp)</w:t>
            </w:r>
          </w:p>
        </w:tc>
        <w:tc>
          <w:tcPr>
            <w:tcW w:w="0" w:type="auto"/>
            <w:vAlign w:val="center"/>
            <w:hideMark/>
          </w:tcPr>
          <w:p w14:paraId="6BFA94E8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85F4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Kas bunga </w:t>
            </w:r>
            <w:proofErr w:type="spellStart"/>
            <w:r w:rsidRPr="00985F4F">
              <w:rPr>
                <w:rFonts w:ascii="Arial" w:hAnsi="Arial" w:cs="Arial"/>
                <w:b/>
                <w:bCs/>
                <w:sz w:val="18"/>
                <w:szCs w:val="18"/>
              </w:rPr>
              <w:t>dibayar</w:t>
            </w:r>
            <w:proofErr w:type="spellEnd"/>
            <w:r w:rsidRPr="00985F4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(Rp)</w:t>
            </w:r>
          </w:p>
        </w:tc>
        <w:tc>
          <w:tcPr>
            <w:tcW w:w="0" w:type="auto"/>
            <w:vAlign w:val="center"/>
            <w:hideMark/>
          </w:tcPr>
          <w:p w14:paraId="072F7D79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985F4F">
              <w:rPr>
                <w:rFonts w:ascii="Arial" w:hAnsi="Arial" w:cs="Arial"/>
                <w:b/>
                <w:bCs/>
                <w:sz w:val="18"/>
                <w:szCs w:val="18"/>
              </w:rPr>
              <w:t>Amortisasi</w:t>
            </w:r>
            <w:proofErr w:type="spellEnd"/>
            <w:r w:rsidRPr="00985F4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985F4F">
              <w:rPr>
                <w:rFonts w:ascii="Arial" w:hAnsi="Arial" w:cs="Arial"/>
                <w:b/>
                <w:bCs/>
                <w:sz w:val="18"/>
                <w:szCs w:val="18"/>
              </w:rPr>
              <w:t>bunga_eff</w:t>
            </w:r>
            <w:proofErr w:type="spellEnd"/>
            <w:r w:rsidRPr="00985F4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− kas) (Rp)</w:t>
            </w:r>
          </w:p>
        </w:tc>
        <w:tc>
          <w:tcPr>
            <w:tcW w:w="0" w:type="auto"/>
            <w:vAlign w:val="center"/>
            <w:hideMark/>
          </w:tcPr>
          <w:p w14:paraId="43ED41BB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85F4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Carrying </w:t>
            </w:r>
            <w:proofErr w:type="spellStart"/>
            <w:r w:rsidRPr="00985F4F">
              <w:rPr>
                <w:rFonts w:ascii="Arial" w:hAnsi="Arial" w:cs="Arial"/>
                <w:b/>
                <w:bCs/>
                <w:sz w:val="18"/>
                <w:szCs w:val="18"/>
              </w:rPr>
              <w:t>akhir</w:t>
            </w:r>
            <w:proofErr w:type="spellEnd"/>
            <w:r w:rsidRPr="00985F4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(Rp)</w:t>
            </w:r>
          </w:p>
        </w:tc>
      </w:tr>
      <w:tr w:rsidR="00985F4F" w:rsidRPr="00985F4F" w14:paraId="70E731FC" w14:textId="77777777" w:rsidTr="00985F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1DB838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0 → 1</w:t>
            </w:r>
          </w:p>
        </w:tc>
        <w:tc>
          <w:tcPr>
            <w:tcW w:w="0" w:type="auto"/>
            <w:vAlign w:val="center"/>
            <w:hideMark/>
          </w:tcPr>
          <w:p w14:paraId="3D30F4C4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420.145.799</w:t>
            </w:r>
          </w:p>
        </w:tc>
        <w:tc>
          <w:tcPr>
            <w:tcW w:w="0" w:type="auto"/>
            <w:vAlign w:val="center"/>
            <w:hideMark/>
          </w:tcPr>
          <w:p w14:paraId="1A2AD46E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33.611.664</w:t>
            </w:r>
          </w:p>
        </w:tc>
        <w:tc>
          <w:tcPr>
            <w:tcW w:w="0" w:type="auto"/>
            <w:vAlign w:val="center"/>
            <w:hideMark/>
          </w:tcPr>
          <w:p w14:paraId="78242F8A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20.000.000</w:t>
            </w:r>
          </w:p>
        </w:tc>
        <w:tc>
          <w:tcPr>
            <w:tcW w:w="0" w:type="auto"/>
            <w:vAlign w:val="center"/>
            <w:hideMark/>
          </w:tcPr>
          <w:p w14:paraId="1F40A816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13.611.664</w:t>
            </w:r>
          </w:p>
        </w:tc>
        <w:tc>
          <w:tcPr>
            <w:tcW w:w="0" w:type="auto"/>
            <w:vAlign w:val="center"/>
            <w:hideMark/>
          </w:tcPr>
          <w:p w14:paraId="0E7D1DA6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433.757.463</w:t>
            </w:r>
          </w:p>
        </w:tc>
      </w:tr>
      <w:tr w:rsidR="00985F4F" w:rsidRPr="00985F4F" w14:paraId="2422857A" w14:textId="77777777" w:rsidTr="00985F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7571BA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1 → 2</w:t>
            </w:r>
          </w:p>
        </w:tc>
        <w:tc>
          <w:tcPr>
            <w:tcW w:w="0" w:type="auto"/>
            <w:vAlign w:val="center"/>
            <w:hideMark/>
          </w:tcPr>
          <w:p w14:paraId="6498DD09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433.757.463</w:t>
            </w:r>
          </w:p>
        </w:tc>
        <w:tc>
          <w:tcPr>
            <w:tcW w:w="0" w:type="auto"/>
            <w:vAlign w:val="center"/>
            <w:hideMark/>
          </w:tcPr>
          <w:p w14:paraId="576494D5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34.700.597</w:t>
            </w:r>
          </w:p>
        </w:tc>
        <w:tc>
          <w:tcPr>
            <w:tcW w:w="0" w:type="auto"/>
            <w:vAlign w:val="center"/>
            <w:hideMark/>
          </w:tcPr>
          <w:p w14:paraId="48AEA52A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20.000.000</w:t>
            </w:r>
          </w:p>
        </w:tc>
        <w:tc>
          <w:tcPr>
            <w:tcW w:w="0" w:type="auto"/>
            <w:vAlign w:val="center"/>
            <w:hideMark/>
          </w:tcPr>
          <w:p w14:paraId="6F032AC6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14.700.597</w:t>
            </w:r>
          </w:p>
        </w:tc>
        <w:tc>
          <w:tcPr>
            <w:tcW w:w="0" w:type="auto"/>
            <w:vAlign w:val="center"/>
            <w:hideMark/>
          </w:tcPr>
          <w:p w14:paraId="678CEB0F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448.458.060</w:t>
            </w:r>
          </w:p>
        </w:tc>
      </w:tr>
      <w:tr w:rsidR="00985F4F" w:rsidRPr="00985F4F" w14:paraId="0DA9C405" w14:textId="77777777" w:rsidTr="00985F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6769CB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2 → 3</w:t>
            </w:r>
          </w:p>
        </w:tc>
        <w:tc>
          <w:tcPr>
            <w:tcW w:w="0" w:type="auto"/>
            <w:vAlign w:val="center"/>
            <w:hideMark/>
          </w:tcPr>
          <w:p w14:paraId="29526DBC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448.458.060</w:t>
            </w:r>
          </w:p>
        </w:tc>
        <w:tc>
          <w:tcPr>
            <w:tcW w:w="0" w:type="auto"/>
            <w:vAlign w:val="center"/>
            <w:hideMark/>
          </w:tcPr>
          <w:p w14:paraId="5A4888BB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35.876.645</w:t>
            </w:r>
          </w:p>
        </w:tc>
        <w:tc>
          <w:tcPr>
            <w:tcW w:w="0" w:type="auto"/>
            <w:vAlign w:val="center"/>
            <w:hideMark/>
          </w:tcPr>
          <w:p w14:paraId="2BB25A0F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20.000.000</w:t>
            </w:r>
          </w:p>
        </w:tc>
        <w:tc>
          <w:tcPr>
            <w:tcW w:w="0" w:type="auto"/>
            <w:vAlign w:val="center"/>
            <w:hideMark/>
          </w:tcPr>
          <w:p w14:paraId="7435A90B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15.876.645</w:t>
            </w:r>
          </w:p>
        </w:tc>
        <w:tc>
          <w:tcPr>
            <w:tcW w:w="0" w:type="auto"/>
            <w:vAlign w:val="center"/>
            <w:hideMark/>
          </w:tcPr>
          <w:p w14:paraId="49A302A8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464.334.705</w:t>
            </w:r>
          </w:p>
        </w:tc>
      </w:tr>
      <w:tr w:rsidR="00985F4F" w:rsidRPr="00985F4F" w14:paraId="52742F78" w14:textId="77777777" w:rsidTr="00985F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D1B740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3 → 4</w:t>
            </w:r>
          </w:p>
        </w:tc>
        <w:tc>
          <w:tcPr>
            <w:tcW w:w="0" w:type="auto"/>
            <w:vAlign w:val="center"/>
            <w:hideMark/>
          </w:tcPr>
          <w:p w14:paraId="3C6FFE5F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464.334.705</w:t>
            </w:r>
          </w:p>
        </w:tc>
        <w:tc>
          <w:tcPr>
            <w:tcW w:w="0" w:type="auto"/>
            <w:vAlign w:val="center"/>
            <w:hideMark/>
          </w:tcPr>
          <w:p w14:paraId="2F7E6079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37.146.776</w:t>
            </w:r>
          </w:p>
        </w:tc>
        <w:tc>
          <w:tcPr>
            <w:tcW w:w="0" w:type="auto"/>
            <w:vAlign w:val="center"/>
            <w:hideMark/>
          </w:tcPr>
          <w:p w14:paraId="1E47D342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20.000.000</w:t>
            </w:r>
          </w:p>
        </w:tc>
        <w:tc>
          <w:tcPr>
            <w:tcW w:w="0" w:type="auto"/>
            <w:vAlign w:val="center"/>
            <w:hideMark/>
          </w:tcPr>
          <w:p w14:paraId="44804186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17.146.776</w:t>
            </w:r>
          </w:p>
        </w:tc>
        <w:tc>
          <w:tcPr>
            <w:tcW w:w="0" w:type="auto"/>
            <w:vAlign w:val="center"/>
            <w:hideMark/>
          </w:tcPr>
          <w:p w14:paraId="075E9484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481.481.481</w:t>
            </w:r>
          </w:p>
        </w:tc>
      </w:tr>
      <w:tr w:rsidR="00985F4F" w:rsidRPr="00985F4F" w14:paraId="3A8E4697" w14:textId="77777777" w:rsidTr="00985F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4DEC2E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4 → 5</w:t>
            </w:r>
          </w:p>
        </w:tc>
        <w:tc>
          <w:tcPr>
            <w:tcW w:w="0" w:type="auto"/>
            <w:vAlign w:val="center"/>
            <w:hideMark/>
          </w:tcPr>
          <w:p w14:paraId="1E6A7588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481.481.481</w:t>
            </w:r>
          </w:p>
        </w:tc>
        <w:tc>
          <w:tcPr>
            <w:tcW w:w="0" w:type="auto"/>
            <w:vAlign w:val="center"/>
            <w:hideMark/>
          </w:tcPr>
          <w:p w14:paraId="752BAD8E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38.518.519</w:t>
            </w:r>
          </w:p>
        </w:tc>
        <w:tc>
          <w:tcPr>
            <w:tcW w:w="0" w:type="auto"/>
            <w:vAlign w:val="center"/>
            <w:hideMark/>
          </w:tcPr>
          <w:p w14:paraId="27AE27E9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20.000.000 + 500.000.000 (</w:t>
            </w:r>
            <w:proofErr w:type="spellStart"/>
            <w:r w:rsidRPr="00985F4F">
              <w:rPr>
                <w:rFonts w:ascii="Arial" w:hAnsi="Arial" w:cs="Arial"/>
                <w:sz w:val="18"/>
                <w:szCs w:val="18"/>
              </w:rPr>
              <w:t>pokok</w:t>
            </w:r>
            <w:proofErr w:type="spellEnd"/>
            <w:r w:rsidRPr="00985F4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3DCAEB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18.518.519</w:t>
            </w:r>
          </w:p>
        </w:tc>
        <w:tc>
          <w:tcPr>
            <w:tcW w:w="0" w:type="auto"/>
            <w:vAlign w:val="center"/>
            <w:hideMark/>
          </w:tcPr>
          <w:p w14:paraId="609E78D4" w14:textId="77777777" w:rsidR="00985F4F" w:rsidRPr="00985F4F" w:rsidRDefault="00985F4F" w:rsidP="00985F4F">
            <w:pPr>
              <w:spacing w:after="0"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5F4F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7F36E612" w14:textId="346A10D8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  <w:b/>
          <w:bCs/>
          <w:sz w:val="16"/>
          <w:szCs w:val="16"/>
        </w:rPr>
        <w:t>Catatan</w:t>
      </w:r>
      <w:proofErr w:type="spellEnd"/>
      <w:r w:rsidRPr="00985F4F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b/>
          <w:bCs/>
          <w:sz w:val="16"/>
          <w:szCs w:val="16"/>
        </w:rPr>
        <w:t>penting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: </w:t>
      </w:r>
      <w:proofErr w:type="spellStart"/>
      <w:r w:rsidRPr="00985F4F">
        <w:rPr>
          <w:rFonts w:ascii="Arial" w:hAnsi="Arial" w:cs="Arial"/>
          <w:sz w:val="16"/>
          <w:szCs w:val="16"/>
        </w:rPr>
        <w:t>karena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bunga </w:t>
      </w:r>
      <w:proofErr w:type="spellStart"/>
      <w:r w:rsidRPr="00985F4F">
        <w:rPr>
          <w:rFonts w:ascii="Arial" w:hAnsi="Arial" w:cs="Arial"/>
          <w:sz w:val="16"/>
          <w:szCs w:val="16"/>
        </w:rPr>
        <w:t>kontraktual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(4%) </w:t>
      </w:r>
      <w:proofErr w:type="spellStart"/>
      <w:r w:rsidRPr="00985F4F">
        <w:rPr>
          <w:rFonts w:ascii="Arial" w:hAnsi="Arial" w:cs="Arial"/>
          <w:sz w:val="16"/>
          <w:szCs w:val="16"/>
        </w:rPr>
        <w:t>lebih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rendah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daripada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tingkat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pasar (8%), </w:t>
      </w:r>
      <w:proofErr w:type="spellStart"/>
      <w:r w:rsidRPr="00985F4F">
        <w:rPr>
          <w:rFonts w:ascii="Arial" w:hAnsi="Arial" w:cs="Arial"/>
          <w:sz w:val="16"/>
          <w:szCs w:val="16"/>
        </w:rPr>
        <w:t>efeknya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adalah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r w:rsidRPr="00985F4F">
        <w:rPr>
          <w:rFonts w:ascii="Arial" w:hAnsi="Arial" w:cs="Arial"/>
          <w:b/>
          <w:bCs/>
          <w:sz w:val="16"/>
          <w:szCs w:val="16"/>
        </w:rPr>
        <w:t xml:space="preserve">carrying amount </w:t>
      </w:r>
      <w:proofErr w:type="spellStart"/>
      <w:r w:rsidRPr="00985F4F">
        <w:rPr>
          <w:rFonts w:ascii="Arial" w:hAnsi="Arial" w:cs="Arial"/>
          <w:b/>
          <w:bCs/>
          <w:sz w:val="16"/>
          <w:szCs w:val="16"/>
        </w:rPr>
        <w:t>meningkat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tiap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tahun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sampai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pelunasan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penuh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di </w:t>
      </w:r>
      <w:proofErr w:type="spellStart"/>
      <w:r w:rsidRPr="00985F4F">
        <w:rPr>
          <w:rFonts w:ascii="Arial" w:hAnsi="Arial" w:cs="Arial"/>
          <w:sz w:val="16"/>
          <w:szCs w:val="16"/>
        </w:rPr>
        <w:t>akhir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periode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— </w:t>
      </w:r>
      <w:proofErr w:type="spellStart"/>
      <w:r w:rsidRPr="00985F4F">
        <w:rPr>
          <w:rFonts w:ascii="Arial" w:hAnsi="Arial" w:cs="Arial"/>
          <w:sz w:val="16"/>
          <w:szCs w:val="16"/>
        </w:rPr>
        <w:t>mencerminkan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akumulasi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bunga </w:t>
      </w:r>
      <w:proofErr w:type="spellStart"/>
      <w:r w:rsidRPr="00985F4F">
        <w:rPr>
          <w:rFonts w:ascii="Arial" w:hAnsi="Arial" w:cs="Arial"/>
          <w:sz w:val="16"/>
          <w:szCs w:val="16"/>
        </w:rPr>
        <w:t>efektif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(EIR) yang </w:t>
      </w:r>
      <w:proofErr w:type="spellStart"/>
      <w:r w:rsidRPr="00985F4F">
        <w:rPr>
          <w:rFonts w:ascii="Arial" w:hAnsi="Arial" w:cs="Arial"/>
          <w:sz w:val="16"/>
          <w:szCs w:val="16"/>
        </w:rPr>
        <w:t>mengkonvergensi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carrying amount </w:t>
      </w:r>
      <w:proofErr w:type="spellStart"/>
      <w:r w:rsidRPr="00985F4F">
        <w:rPr>
          <w:rFonts w:ascii="Arial" w:hAnsi="Arial" w:cs="Arial"/>
          <w:sz w:val="16"/>
          <w:szCs w:val="16"/>
        </w:rPr>
        <w:t>ke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nilai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pelunasan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(500 </w:t>
      </w:r>
      <w:proofErr w:type="spellStart"/>
      <w:r w:rsidRPr="00985F4F">
        <w:rPr>
          <w:rFonts w:ascii="Arial" w:hAnsi="Arial" w:cs="Arial"/>
          <w:sz w:val="16"/>
          <w:szCs w:val="16"/>
        </w:rPr>
        <w:t>juta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) pada </w:t>
      </w:r>
      <w:proofErr w:type="spellStart"/>
      <w:r w:rsidRPr="00985F4F">
        <w:rPr>
          <w:rFonts w:ascii="Arial" w:hAnsi="Arial" w:cs="Arial"/>
          <w:sz w:val="16"/>
          <w:szCs w:val="16"/>
        </w:rPr>
        <w:t>akhir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masa </w:t>
      </w:r>
      <w:proofErr w:type="spellStart"/>
      <w:r w:rsidRPr="00985F4F">
        <w:rPr>
          <w:rFonts w:ascii="Arial" w:hAnsi="Arial" w:cs="Arial"/>
          <w:sz w:val="16"/>
          <w:szCs w:val="16"/>
        </w:rPr>
        <w:t>pinjaman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. </w:t>
      </w:r>
      <w:proofErr w:type="spellStart"/>
      <w:r w:rsidRPr="00985F4F">
        <w:rPr>
          <w:rFonts w:ascii="Arial" w:hAnsi="Arial" w:cs="Arial"/>
          <w:sz w:val="16"/>
          <w:szCs w:val="16"/>
        </w:rPr>
        <w:t>Perbedaan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awal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(Rp79.854.201) </w:t>
      </w:r>
      <w:proofErr w:type="spellStart"/>
      <w:r w:rsidRPr="00985F4F">
        <w:rPr>
          <w:rFonts w:ascii="Arial" w:hAnsi="Arial" w:cs="Arial"/>
          <w:sz w:val="16"/>
          <w:szCs w:val="16"/>
        </w:rPr>
        <w:t>biasanya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diakui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sebagai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kompensasi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karyawan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985F4F">
        <w:rPr>
          <w:rFonts w:ascii="Arial" w:hAnsi="Arial" w:cs="Arial"/>
          <w:sz w:val="16"/>
          <w:szCs w:val="16"/>
        </w:rPr>
        <w:t>beban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gaji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/employee benefit) pada </w:t>
      </w:r>
      <w:proofErr w:type="spellStart"/>
      <w:r w:rsidRPr="00985F4F">
        <w:rPr>
          <w:rFonts w:ascii="Arial" w:hAnsi="Arial" w:cs="Arial"/>
          <w:sz w:val="16"/>
          <w:szCs w:val="16"/>
        </w:rPr>
        <w:t>saat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atau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selama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periode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terkait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layanan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985F4F">
        <w:rPr>
          <w:rFonts w:ascii="Arial" w:hAnsi="Arial" w:cs="Arial"/>
          <w:sz w:val="16"/>
          <w:szCs w:val="16"/>
        </w:rPr>
        <w:t>sesuai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IAS 19/</w:t>
      </w:r>
      <w:proofErr w:type="spellStart"/>
      <w:r w:rsidRPr="00985F4F">
        <w:rPr>
          <w:rFonts w:ascii="Arial" w:hAnsi="Arial" w:cs="Arial"/>
          <w:sz w:val="16"/>
          <w:szCs w:val="16"/>
        </w:rPr>
        <w:t>panduan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grup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akuntansi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— </w:t>
      </w:r>
      <w:proofErr w:type="spellStart"/>
      <w:r w:rsidRPr="00985F4F">
        <w:rPr>
          <w:rFonts w:ascii="Arial" w:hAnsi="Arial" w:cs="Arial"/>
          <w:sz w:val="16"/>
          <w:szCs w:val="16"/>
        </w:rPr>
        <w:t>bukan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sebagai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pendapatan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bunga. (</w:t>
      </w:r>
      <w:proofErr w:type="spellStart"/>
      <w:r w:rsidRPr="00985F4F">
        <w:rPr>
          <w:rFonts w:ascii="Arial" w:hAnsi="Arial" w:cs="Arial"/>
          <w:sz w:val="16"/>
          <w:szCs w:val="16"/>
        </w:rPr>
        <w:t>Referensi</w:t>
      </w:r>
      <w:proofErr w:type="spellEnd"/>
      <w:r w:rsidRPr="00985F4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85F4F">
        <w:rPr>
          <w:rFonts w:ascii="Arial" w:hAnsi="Arial" w:cs="Arial"/>
          <w:sz w:val="16"/>
          <w:szCs w:val="16"/>
        </w:rPr>
        <w:t>praktik</w:t>
      </w:r>
      <w:proofErr w:type="spellEnd"/>
      <w:r w:rsidRPr="00985F4F">
        <w:rPr>
          <w:rFonts w:ascii="Arial" w:hAnsi="Arial" w:cs="Arial"/>
          <w:sz w:val="16"/>
          <w:szCs w:val="16"/>
        </w:rPr>
        <w:t>: Grant Thornton / big-4 guidance).</w:t>
      </w:r>
    </w:p>
    <w:p w14:paraId="78252ADC" w14:textId="64150EC0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</w:p>
    <w:p w14:paraId="44EA3089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985F4F">
        <w:rPr>
          <w:rFonts w:ascii="Arial" w:hAnsi="Arial" w:cs="Arial"/>
          <w:b/>
          <w:bCs/>
        </w:rPr>
        <w:t xml:space="preserve">Bagian C — </w:t>
      </w:r>
      <w:proofErr w:type="spellStart"/>
      <w:r w:rsidRPr="00985F4F">
        <w:rPr>
          <w:rFonts w:ascii="Arial" w:hAnsi="Arial" w:cs="Arial"/>
          <w:b/>
          <w:bCs/>
        </w:rPr>
        <w:t>Penerapan</w:t>
      </w:r>
      <w:proofErr w:type="spellEnd"/>
      <w:r w:rsidRPr="00985F4F">
        <w:rPr>
          <w:rFonts w:ascii="Arial" w:hAnsi="Arial" w:cs="Arial"/>
          <w:b/>
          <w:bCs/>
        </w:rPr>
        <w:t xml:space="preserve"> &amp; Jurnal Akuntansi</w:t>
      </w:r>
    </w:p>
    <w:p w14:paraId="6754BFEC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</w:rPr>
        <w:t>Nota</w:t>
      </w:r>
      <w:proofErr w:type="spellEnd"/>
      <w:r w:rsidRPr="00985F4F">
        <w:rPr>
          <w:rFonts w:ascii="Arial" w:hAnsi="Arial" w:cs="Arial"/>
        </w:rPr>
        <w:t xml:space="preserve">: </w:t>
      </w:r>
      <w:proofErr w:type="spellStart"/>
      <w:r w:rsidRPr="00985F4F">
        <w:rPr>
          <w:rFonts w:ascii="Arial" w:hAnsi="Arial" w:cs="Arial"/>
        </w:rPr>
        <w:t>semua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jurnal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tertulis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dalam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bentuk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ringkas</w:t>
      </w:r>
      <w:proofErr w:type="spellEnd"/>
      <w:r w:rsidRPr="00985F4F">
        <w:rPr>
          <w:rFonts w:ascii="Arial" w:hAnsi="Arial" w:cs="Arial"/>
        </w:rPr>
        <w:t xml:space="preserve"> (</w:t>
      </w:r>
      <w:proofErr w:type="spellStart"/>
      <w:r w:rsidRPr="00985F4F">
        <w:rPr>
          <w:rFonts w:ascii="Arial" w:hAnsi="Arial" w:cs="Arial"/>
        </w:rPr>
        <w:t>akun</w:t>
      </w:r>
      <w:proofErr w:type="spellEnd"/>
      <w:r w:rsidRPr="00985F4F">
        <w:rPr>
          <w:rFonts w:ascii="Arial" w:hAnsi="Arial" w:cs="Arial"/>
        </w:rPr>
        <w:t xml:space="preserve"> — debit/credit). Angka </w:t>
      </w:r>
      <w:proofErr w:type="spellStart"/>
      <w:r w:rsidRPr="00985F4F">
        <w:rPr>
          <w:rFonts w:ascii="Arial" w:hAnsi="Arial" w:cs="Arial"/>
        </w:rPr>
        <w:t>dibulatkan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ke</w:t>
      </w:r>
      <w:proofErr w:type="spellEnd"/>
      <w:r w:rsidRPr="00985F4F">
        <w:rPr>
          <w:rFonts w:ascii="Arial" w:hAnsi="Arial" w:cs="Arial"/>
        </w:rPr>
        <w:t xml:space="preserve"> Rupiah </w:t>
      </w:r>
      <w:proofErr w:type="spellStart"/>
      <w:r w:rsidRPr="00985F4F">
        <w:rPr>
          <w:rFonts w:ascii="Arial" w:hAnsi="Arial" w:cs="Arial"/>
        </w:rPr>
        <w:t>terdekat</w:t>
      </w:r>
      <w:proofErr w:type="spellEnd"/>
      <w:r w:rsidRPr="00985F4F">
        <w:rPr>
          <w:rFonts w:ascii="Arial" w:hAnsi="Arial" w:cs="Arial"/>
        </w:rPr>
        <w:t>.</w:t>
      </w:r>
    </w:p>
    <w:p w14:paraId="3953BDDE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985F4F">
        <w:rPr>
          <w:rFonts w:ascii="Arial" w:hAnsi="Arial" w:cs="Arial"/>
          <w:b/>
          <w:bCs/>
        </w:rPr>
        <w:t xml:space="preserve">C.6.a. Jurnal pada </w:t>
      </w:r>
      <w:proofErr w:type="spellStart"/>
      <w:r w:rsidRPr="00985F4F">
        <w:rPr>
          <w:rFonts w:ascii="Arial" w:hAnsi="Arial" w:cs="Arial"/>
          <w:b/>
          <w:bCs/>
        </w:rPr>
        <w:t>penerbitan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obligasi</w:t>
      </w:r>
      <w:proofErr w:type="spellEnd"/>
      <w:r w:rsidRPr="00985F4F">
        <w:rPr>
          <w:rFonts w:ascii="Arial" w:hAnsi="Arial" w:cs="Arial"/>
          <w:b/>
          <w:bCs/>
        </w:rPr>
        <w:t xml:space="preserve"> (1 Jan 2023) — </w:t>
      </w:r>
      <w:proofErr w:type="spellStart"/>
      <w:r w:rsidRPr="00985F4F">
        <w:rPr>
          <w:rFonts w:ascii="Arial" w:hAnsi="Arial" w:cs="Arial"/>
          <w:b/>
          <w:bCs/>
        </w:rPr>
        <w:t>diterbitkan</w:t>
      </w:r>
      <w:proofErr w:type="spellEnd"/>
      <w:r w:rsidRPr="00985F4F">
        <w:rPr>
          <w:rFonts w:ascii="Arial" w:hAnsi="Arial" w:cs="Arial"/>
          <w:b/>
          <w:bCs/>
        </w:rPr>
        <w:t xml:space="preserve"> pada </w:t>
      </w:r>
      <w:proofErr w:type="spellStart"/>
      <w:r w:rsidRPr="00985F4F">
        <w:rPr>
          <w:rFonts w:ascii="Arial" w:hAnsi="Arial" w:cs="Arial"/>
          <w:b/>
          <w:bCs/>
        </w:rPr>
        <w:t>harga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diskonto</w:t>
      </w:r>
      <w:proofErr w:type="spellEnd"/>
      <w:r w:rsidRPr="00985F4F">
        <w:rPr>
          <w:rFonts w:ascii="Arial" w:hAnsi="Arial" w:cs="Arial"/>
          <w:b/>
          <w:bCs/>
        </w:rPr>
        <w:t xml:space="preserve"> Rp924.156.000</w:t>
      </w:r>
    </w:p>
    <w:p w14:paraId="5CA7AE29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  <w:b/>
          <w:bCs/>
        </w:rPr>
        <w:t xml:space="preserve">Jurnal </w:t>
      </w:r>
      <w:proofErr w:type="spellStart"/>
      <w:r w:rsidRPr="00985F4F">
        <w:rPr>
          <w:rFonts w:ascii="Arial" w:hAnsi="Arial" w:cs="Arial"/>
          <w:b/>
          <w:bCs/>
        </w:rPr>
        <w:t>penerbitan</w:t>
      </w:r>
      <w:proofErr w:type="spellEnd"/>
      <w:r w:rsidRPr="00985F4F">
        <w:rPr>
          <w:rFonts w:ascii="Arial" w:hAnsi="Arial" w:cs="Arial"/>
          <w:b/>
          <w:bCs/>
        </w:rPr>
        <w:t>:</w:t>
      </w:r>
    </w:p>
    <w:p w14:paraId="27D143CC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>Dr Kas                                         Rp924.156.000</w:t>
      </w:r>
    </w:p>
    <w:p w14:paraId="2222A7FA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Dr Diskonto </w:t>
      </w:r>
      <w:proofErr w:type="spellStart"/>
      <w:r w:rsidRPr="00985F4F">
        <w:rPr>
          <w:rFonts w:ascii="Arial" w:hAnsi="Arial" w:cs="Arial"/>
        </w:rPr>
        <w:t>Obligasi</w:t>
      </w:r>
      <w:proofErr w:type="spellEnd"/>
      <w:r w:rsidRPr="00985F4F">
        <w:rPr>
          <w:rFonts w:ascii="Arial" w:hAnsi="Arial" w:cs="Arial"/>
        </w:rPr>
        <w:t xml:space="preserve"> (contra-</w:t>
      </w:r>
      <w:proofErr w:type="spellStart"/>
      <w:proofErr w:type="gramStart"/>
      <w:r w:rsidRPr="00985F4F">
        <w:rPr>
          <w:rFonts w:ascii="Arial" w:hAnsi="Arial" w:cs="Arial"/>
        </w:rPr>
        <w:t>liabilitas</w:t>
      </w:r>
      <w:proofErr w:type="spellEnd"/>
      <w:r w:rsidRPr="00985F4F">
        <w:rPr>
          <w:rFonts w:ascii="Arial" w:hAnsi="Arial" w:cs="Arial"/>
        </w:rPr>
        <w:t xml:space="preserve">)   </w:t>
      </w:r>
      <w:proofErr w:type="gramEnd"/>
      <w:r w:rsidRPr="00985F4F">
        <w:rPr>
          <w:rFonts w:ascii="Arial" w:hAnsi="Arial" w:cs="Arial"/>
        </w:rPr>
        <w:t xml:space="preserve">   Rp75.844.000</w:t>
      </w:r>
    </w:p>
    <w:p w14:paraId="2692E482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    Cr </w:t>
      </w:r>
      <w:proofErr w:type="spellStart"/>
      <w:r w:rsidRPr="00985F4F">
        <w:rPr>
          <w:rFonts w:ascii="Arial" w:hAnsi="Arial" w:cs="Arial"/>
        </w:rPr>
        <w:t>Obligasi</w:t>
      </w:r>
      <w:proofErr w:type="spellEnd"/>
      <w:r w:rsidRPr="00985F4F">
        <w:rPr>
          <w:rFonts w:ascii="Arial" w:hAnsi="Arial" w:cs="Arial"/>
        </w:rPr>
        <w:t xml:space="preserve"> (Bonds </w:t>
      </w:r>
      <w:proofErr w:type="gramStart"/>
      <w:r w:rsidRPr="00985F4F">
        <w:rPr>
          <w:rFonts w:ascii="Arial" w:hAnsi="Arial" w:cs="Arial"/>
        </w:rPr>
        <w:t xml:space="preserve">Payable)   </w:t>
      </w:r>
      <w:proofErr w:type="gramEnd"/>
      <w:r w:rsidRPr="00985F4F">
        <w:rPr>
          <w:rFonts w:ascii="Arial" w:hAnsi="Arial" w:cs="Arial"/>
        </w:rPr>
        <w:t xml:space="preserve">                     Rp1.000.000.000</w:t>
      </w:r>
    </w:p>
    <w:p w14:paraId="6C551C07" w14:textId="1F4039EE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  <w:i/>
          <w:iCs/>
        </w:rPr>
        <w:t>(</w:t>
      </w:r>
      <w:proofErr w:type="spellStart"/>
      <w:r w:rsidRPr="00985F4F">
        <w:rPr>
          <w:rFonts w:ascii="Arial" w:hAnsi="Arial" w:cs="Arial"/>
          <w:i/>
          <w:iCs/>
        </w:rPr>
        <w:t>Mencerminkan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penerimaan</w:t>
      </w:r>
      <w:proofErr w:type="spellEnd"/>
      <w:r w:rsidRPr="00985F4F">
        <w:rPr>
          <w:rFonts w:ascii="Arial" w:hAnsi="Arial" w:cs="Arial"/>
          <w:i/>
          <w:iCs/>
        </w:rPr>
        <w:t xml:space="preserve"> kas dan </w:t>
      </w:r>
      <w:proofErr w:type="spellStart"/>
      <w:r w:rsidRPr="00985F4F">
        <w:rPr>
          <w:rFonts w:ascii="Arial" w:hAnsi="Arial" w:cs="Arial"/>
          <w:i/>
          <w:iCs/>
        </w:rPr>
        <w:t>pengakuan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liabilitas</w:t>
      </w:r>
      <w:proofErr w:type="spellEnd"/>
      <w:r w:rsidRPr="00985F4F">
        <w:rPr>
          <w:rFonts w:ascii="Arial" w:hAnsi="Arial" w:cs="Arial"/>
          <w:i/>
          <w:iCs/>
        </w:rPr>
        <w:t xml:space="preserve"> nominal </w:t>
      </w:r>
      <w:proofErr w:type="spellStart"/>
      <w:r w:rsidRPr="00985F4F">
        <w:rPr>
          <w:rFonts w:ascii="Arial" w:hAnsi="Arial" w:cs="Arial"/>
          <w:i/>
          <w:iCs/>
        </w:rPr>
        <w:t>serta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diskonto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sebagai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kontra</w:t>
      </w:r>
      <w:proofErr w:type="spellEnd"/>
      <w:r w:rsidRPr="00985F4F">
        <w:rPr>
          <w:rFonts w:ascii="Arial" w:hAnsi="Arial" w:cs="Arial"/>
          <w:i/>
          <w:iCs/>
        </w:rPr>
        <w:t xml:space="preserve"> yang </w:t>
      </w:r>
      <w:proofErr w:type="spellStart"/>
      <w:r w:rsidRPr="00985F4F">
        <w:rPr>
          <w:rFonts w:ascii="Arial" w:hAnsi="Arial" w:cs="Arial"/>
          <w:i/>
          <w:iCs/>
        </w:rPr>
        <w:t>diamortisasi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dengan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metode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suku</w:t>
      </w:r>
      <w:proofErr w:type="spellEnd"/>
      <w:r w:rsidRPr="00985F4F">
        <w:rPr>
          <w:rFonts w:ascii="Arial" w:hAnsi="Arial" w:cs="Arial"/>
          <w:i/>
          <w:iCs/>
        </w:rPr>
        <w:t xml:space="preserve"> bunga </w:t>
      </w:r>
      <w:proofErr w:type="spellStart"/>
      <w:r w:rsidRPr="00985F4F">
        <w:rPr>
          <w:rFonts w:ascii="Arial" w:hAnsi="Arial" w:cs="Arial"/>
          <w:i/>
          <w:iCs/>
        </w:rPr>
        <w:t>efektif</w:t>
      </w:r>
      <w:proofErr w:type="spellEnd"/>
      <w:r w:rsidRPr="00985F4F">
        <w:rPr>
          <w:rFonts w:ascii="Arial" w:hAnsi="Arial" w:cs="Arial"/>
          <w:i/>
          <w:iCs/>
        </w:rPr>
        <w:t>.)</w:t>
      </w:r>
    </w:p>
    <w:p w14:paraId="1821195A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  <w:b/>
          <w:bCs/>
        </w:rPr>
        <w:t xml:space="preserve">Jurnal bunga </w:t>
      </w:r>
      <w:proofErr w:type="spellStart"/>
      <w:r w:rsidRPr="00985F4F">
        <w:rPr>
          <w:rFonts w:ascii="Arial" w:hAnsi="Arial" w:cs="Arial"/>
          <w:b/>
          <w:bCs/>
        </w:rPr>
        <w:t>efektif</w:t>
      </w:r>
      <w:proofErr w:type="spellEnd"/>
      <w:r w:rsidRPr="00985F4F">
        <w:rPr>
          <w:rFonts w:ascii="Arial" w:hAnsi="Arial" w:cs="Arial"/>
          <w:b/>
          <w:bCs/>
        </w:rPr>
        <w:t xml:space="preserve"> — </w:t>
      </w:r>
      <w:proofErr w:type="spellStart"/>
      <w:r w:rsidRPr="00985F4F">
        <w:rPr>
          <w:rFonts w:ascii="Arial" w:hAnsi="Arial" w:cs="Arial"/>
          <w:b/>
          <w:bCs/>
        </w:rPr>
        <w:t>Tahun</w:t>
      </w:r>
      <w:proofErr w:type="spellEnd"/>
      <w:r w:rsidRPr="00985F4F">
        <w:rPr>
          <w:rFonts w:ascii="Arial" w:hAnsi="Arial" w:cs="Arial"/>
          <w:b/>
          <w:bCs/>
        </w:rPr>
        <w:t xml:space="preserve"> 1 (31 Des 2023):</w:t>
      </w:r>
    </w:p>
    <w:p w14:paraId="48D65F3F" w14:textId="77777777" w:rsidR="00985F4F" w:rsidRPr="00985F4F" w:rsidRDefault="00985F4F" w:rsidP="00985F4F">
      <w:pPr>
        <w:numPr>
          <w:ilvl w:val="0"/>
          <w:numId w:val="25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Bunga </w:t>
      </w:r>
      <w:proofErr w:type="spellStart"/>
      <w:r w:rsidRPr="00985F4F">
        <w:rPr>
          <w:rFonts w:ascii="Arial" w:hAnsi="Arial" w:cs="Arial"/>
        </w:rPr>
        <w:t>efektif</w:t>
      </w:r>
      <w:proofErr w:type="spellEnd"/>
      <w:r w:rsidRPr="00985F4F">
        <w:rPr>
          <w:rFonts w:ascii="Arial" w:hAnsi="Arial" w:cs="Arial"/>
        </w:rPr>
        <w:t xml:space="preserve"> = Rp92.415.600; kas </w:t>
      </w:r>
      <w:proofErr w:type="spellStart"/>
      <w:r w:rsidRPr="00985F4F">
        <w:rPr>
          <w:rFonts w:ascii="Arial" w:hAnsi="Arial" w:cs="Arial"/>
        </w:rPr>
        <w:t>kupon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dibayar</w:t>
      </w:r>
      <w:proofErr w:type="spellEnd"/>
      <w:r w:rsidRPr="00985F4F">
        <w:rPr>
          <w:rFonts w:ascii="Arial" w:hAnsi="Arial" w:cs="Arial"/>
        </w:rPr>
        <w:t xml:space="preserve"> = Rp80.000.000.</w:t>
      </w:r>
    </w:p>
    <w:p w14:paraId="6310CDA6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Dr Beban Bunga (Interest </w:t>
      </w:r>
      <w:proofErr w:type="gramStart"/>
      <w:r w:rsidRPr="00985F4F">
        <w:rPr>
          <w:rFonts w:ascii="Arial" w:hAnsi="Arial" w:cs="Arial"/>
        </w:rPr>
        <w:t xml:space="preserve">expense)   </w:t>
      </w:r>
      <w:proofErr w:type="gramEnd"/>
      <w:r w:rsidRPr="00985F4F">
        <w:rPr>
          <w:rFonts w:ascii="Arial" w:hAnsi="Arial" w:cs="Arial"/>
        </w:rPr>
        <w:t xml:space="preserve">          Rp92.415.600</w:t>
      </w:r>
    </w:p>
    <w:p w14:paraId="16AE4A60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    Cr Kas (</w:t>
      </w:r>
      <w:proofErr w:type="spellStart"/>
      <w:r w:rsidRPr="00985F4F">
        <w:rPr>
          <w:rFonts w:ascii="Arial" w:hAnsi="Arial" w:cs="Arial"/>
        </w:rPr>
        <w:t>pembayaran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proofErr w:type="gramStart"/>
      <w:r w:rsidRPr="00985F4F">
        <w:rPr>
          <w:rFonts w:ascii="Arial" w:hAnsi="Arial" w:cs="Arial"/>
        </w:rPr>
        <w:t>kupon</w:t>
      </w:r>
      <w:proofErr w:type="spellEnd"/>
      <w:r w:rsidRPr="00985F4F">
        <w:rPr>
          <w:rFonts w:ascii="Arial" w:hAnsi="Arial" w:cs="Arial"/>
        </w:rPr>
        <w:t xml:space="preserve">)   </w:t>
      </w:r>
      <w:proofErr w:type="gramEnd"/>
      <w:r w:rsidRPr="00985F4F">
        <w:rPr>
          <w:rFonts w:ascii="Arial" w:hAnsi="Arial" w:cs="Arial"/>
        </w:rPr>
        <w:t xml:space="preserve">                       Rp80.000.000</w:t>
      </w:r>
    </w:p>
    <w:p w14:paraId="3767FC06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    Cr Diskonto </w:t>
      </w:r>
      <w:proofErr w:type="spellStart"/>
      <w:r w:rsidRPr="00985F4F">
        <w:rPr>
          <w:rFonts w:ascii="Arial" w:hAnsi="Arial" w:cs="Arial"/>
        </w:rPr>
        <w:t>Obligasi</w:t>
      </w:r>
      <w:proofErr w:type="spellEnd"/>
      <w:r w:rsidRPr="00985F4F">
        <w:rPr>
          <w:rFonts w:ascii="Arial" w:hAnsi="Arial" w:cs="Arial"/>
        </w:rPr>
        <w:t xml:space="preserve"> (</w:t>
      </w:r>
      <w:proofErr w:type="spellStart"/>
      <w:proofErr w:type="gramStart"/>
      <w:r w:rsidRPr="00985F4F">
        <w:rPr>
          <w:rFonts w:ascii="Arial" w:hAnsi="Arial" w:cs="Arial"/>
        </w:rPr>
        <w:t>amortisasi</w:t>
      </w:r>
      <w:proofErr w:type="spellEnd"/>
      <w:r w:rsidRPr="00985F4F">
        <w:rPr>
          <w:rFonts w:ascii="Arial" w:hAnsi="Arial" w:cs="Arial"/>
        </w:rPr>
        <w:t xml:space="preserve">)   </w:t>
      </w:r>
      <w:proofErr w:type="gramEnd"/>
      <w:r w:rsidRPr="00985F4F">
        <w:rPr>
          <w:rFonts w:ascii="Arial" w:hAnsi="Arial" w:cs="Arial"/>
        </w:rPr>
        <w:t xml:space="preserve">                Rp12.415.600</w:t>
      </w:r>
    </w:p>
    <w:p w14:paraId="2B3C4008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  <w:b/>
          <w:bCs/>
        </w:rPr>
        <w:t>Tahun</w:t>
      </w:r>
      <w:proofErr w:type="spellEnd"/>
      <w:r w:rsidRPr="00985F4F">
        <w:rPr>
          <w:rFonts w:ascii="Arial" w:hAnsi="Arial" w:cs="Arial"/>
          <w:b/>
          <w:bCs/>
        </w:rPr>
        <w:t xml:space="preserve"> 2 (31 Des 2024):</w:t>
      </w:r>
    </w:p>
    <w:p w14:paraId="4171422E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>Dr Beban Bunga                                 Rp93.657.160</w:t>
      </w:r>
    </w:p>
    <w:p w14:paraId="3104BF4B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    Cr Kas (</w:t>
      </w:r>
      <w:proofErr w:type="spellStart"/>
      <w:proofErr w:type="gramStart"/>
      <w:r w:rsidRPr="00985F4F">
        <w:rPr>
          <w:rFonts w:ascii="Arial" w:hAnsi="Arial" w:cs="Arial"/>
        </w:rPr>
        <w:t>kupon</w:t>
      </w:r>
      <w:proofErr w:type="spellEnd"/>
      <w:r w:rsidRPr="00985F4F">
        <w:rPr>
          <w:rFonts w:ascii="Arial" w:hAnsi="Arial" w:cs="Arial"/>
        </w:rPr>
        <w:t xml:space="preserve">)   </w:t>
      </w:r>
      <w:proofErr w:type="gramEnd"/>
      <w:r w:rsidRPr="00985F4F">
        <w:rPr>
          <w:rFonts w:ascii="Arial" w:hAnsi="Arial" w:cs="Arial"/>
        </w:rPr>
        <w:t xml:space="preserve">                                  Rp80.000.000</w:t>
      </w:r>
    </w:p>
    <w:p w14:paraId="1E2B7F42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    Cr Diskonto </w:t>
      </w:r>
      <w:proofErr w:type="spellStart"/>
      <w:r w:rsidRPr="00985F4F">
        <w:rPr>
          <w:rFonts w:ascii="Arial" w:hAnsi="Arial" w:cs="Arial"/>
        </w:rPr>
        <w:t>Obligasi</w:t>
      </w:r>
      <w:proofErr w:type="spellEnd"/>
      <w:r w:rsidRPr="00985F4F">
        <w:rPr>
          <w:rFonts w:ascii="Arial" w:hAnsi="Arial" w:cs="Arial"/>
        </w:rPr>
        <w:t xml:space="preserve"> (</w:t>
      </w:r>
      <w:proofErr w:type="spellStart"/>
      <w:proofErr w:type="gramStart"/>
      <w:r w:rsidRPr="00985F4F">
        <w:rPr>
          <w:rFonts w:ascii="Arial" w:hAnsi="Arial" w:cs="Arial"/>
        </w:rPr>
        <w:t>amortisasi</w:t>
      </w:r>
      <w:proofErr w:type="spellEnd"/>
      <w:r w:rsidRPr="00985F4F">
        <w:rPr>
          <w:rFonts w:ascii="Arial" w:hAnsi="Arial" w:cs="Arial"/>
        </w:rPr>
        <w:t xml:space="preserve">)   </w:t>
      </w:r>
      <w:proofErr w:type="gramEnd"/>
      <w:r w:rsidRPr="00985F4F">
        <w:rPr>
          <w:rFonts w:ascii="Arial" w:hAnsi="Arial" w:cs="Arial"/>
        </w:rPr>
        <w:t xml:space="preserve">                Rp13.657.160</w:t>
      </w:r>
    </w:p>
    <w:p w14:paraId="05BDC6BF" w14:textId="3B12F880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Pada </w:t>
      </w:r>
      <w:proofErr w:type="spellStart"/>
      <w:r w:rsidRPr="00985F4F">
        <w:rPr>
          <w:rFonts w:ascii="Arial" w:hAnsi="Arial" w:cs="Arial"/>
        </w:rPr>
        <w:t>neraca</w:t>
      </w:r>
      <w:proofErr w:type="spellEnd"/>
      <w:r w:rsidRPr="00985F4F">
        <w:rPr>
          <w:rFonts w:ascii="Arial" w:hAnsi="Arial" w:cs="Arial"/>
        </w:rPr>
        <w:t xml:space="preserve">: </w:t>
      </w:r>
      <w:proofErr w:type="spellStart"/>
      <w:r w:rsidRPr="00985F4F">
        <w:rPr>
          <w:rFonts w:ascii="Arial" w:hAnsi="Arial" w:cs="Arial"/>
        </w:rPr>
        <w:t>Obligasi</w:t>
      </w:r>
      <w:proofErr w:type="spellEnd"/>
      <w:r w:rsidRPr="00985F4F">
        <w:rPr>
          <w:rFonts w:ascii="Arial" w:hAnsi="Arial" w:cs="Arial"/>
        </w:rPr>
        <w:t xml:space="preserve"> (liability) </w:t>
      </w:r>
      <w:proofErr w:type="spellStart"/>
      <w:r w:rsidRPr="00985F4F">
        <w:rPr>
          <w:rFonts w:ascii="Arial" w:hAnsi="Arial" w:cs="Arial"/>
        </w:rPr>
        <w:t>dicatat</w:t>
      </w:r>
      <w:proofErr w:type="spellEnd"/>
      <w:r w:rsidRPr="00985F4F">
        <w:rPr>
          <w:rFonts w:ascii="Arial" w:hAnsi="Arial" w:cs="Arial"/>
        </w:rPr>
        <w:t xml:space="preserve"> pada </w:t>
      </w:r>
      <w:proofErr w:type="spellStart"/>
      <w:r w:rsidRPr="00985F4F">
        <w:rPr>
          <w:rFonts w:ascii="Arial" w:hAnsi="Arial" w:cs="Arial"/>
        </w:rPr>
        <w:t>nilai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tercatat</w:t>
      </w:r>
      <w:proofErr w:type="spellEnd"/>
      <w:r w:rsidRPr="00985F4F">
        <w:rPr>
          <w:rFonts w:ascii="Arial" w:hAnsi="Arial" w:cs="Arial"/>
        </w:rPr>
        <w:t xml:space="preserve"> (nominal − unamortised discount). EIR </w:t>
      </w:r>
      <w:proofErr w:type="spellStart"/>
      <w:r w:rsidRPr="00985F4F">
        <w:rPr>
          <w:rFonts w:ascii="Arial" w:hAnsi="Arial" w:cs="Arial"/>
        </w:rPr>
        <w:t>menghasilkan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pengakuan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beban</w:t>
      </w:r>
      <w:proofErr w:type="spellEnd"/>
      <w:r w:rsidRPr="00985F4F">
        <w:rPr>
          <w:rFonts w:ascii="Arial" w:hAnsi="Arial" w:cs="Arial"/>
        </w:rPr>
        <w:t xml:space="preserve"> bunga yang </w:t>
      </w:r>
      <w:proofErr w:type="spellStart"/>
      <w:r w:rsidRPr="00985F4F">
        <w:rPr>
          <w:rFonts w:ascii="Arial" w:hAnsi="Arial" w:cs="Arial"/>
        </w:rPr>
        <w:t>mencerminkan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biaya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pinjaman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efektif</w:t>
      </w:r>
      <w:proofErr w:type="spellEnd"/>
      <w:r w:rsidRPr="00985F4F">
        <w:rPr>
          <w:rFonts w:ascii="Arial" w:hAnsi="Arial" w:cs="Arial"/>
        </w:rPr>
        <w:t>.</w:t>
      </w:r>
    </w:p>
    <w:p w14:paraId="5C7E309A" w14:textId="7DFB2418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</w:p>
    <w:p w14:paraId="701B6C05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985F4F">
        <w:rPr>
          <w:rFonts w:ascii="Arial" w:hAnsi="Arial" w:cs="Arial"/>
          <w:b/>
          <w:bCs/>
        </w:rPr>
        <w:t xml:space="preserve">C.6.b. Jurnal </w:t>
      </w:r>
      <w:proofErr w:type="spellStart"/>
      <w:r w:rsidRPr="00985F4F">
        <w:rPr>
          <w:rFonts w:ascii="Arial" w:hAnsi="Arial" w:cs="Arial"/>
          <w:b/>
          <w:bCs/>
        </w:rPr>
        <w:t>untuk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penerimaan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pembayaran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sewa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tahun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pertama</w:t>
      </w:r>
      <w:proofErr w:type="spellEnd"/>
      <w:r w:rsidRPr="00985F4F">
        <w:rPr>
          <w:rFonts w:ascii="Arial" w:hAnsi="Arial" w:cs="Arial"/>
          <w:b/>
          <w:bCs/>
        </w:rPr>
        <w:t xml:space="preserve"> (lessor — </w:t>
      </w:r>
      <w:proofErr w:type="spellStart"/>
      <w:r w:rsidRPr="00985F4F">
        <w:rPr>
          <w:rFonts w:ascii="Arial" w:hAnsi="Arial" w:cs="Arial"/>
          <w:b/>
          <w:bCs/>
        </w:rPr>
        <w:t>kontrak</w:t>
      </w:r>
      <w:proofErr w:type="spellEnd"/>
      <w:r w:rsidRPr="00985F4F">
        <w:rPr>
          <w:rFonts w:ascii="Arial" w:hAnsi="Arial" w:cs="Arial"/>
          <w:b/>
          <w:bCs/>
        </w:rPr>
        <w:t xml:space="preserve"> finance lease)</w:t>
      </w:r>
    </w:p>
    <w:p w14:paraId="670BE11E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  <w:b/>
          <w:bCs/>
        </w:rPr>
        <w:t xml:space="preserve">Pada </w:t>
      </w:r>
      <w:proofErr w:type="spellStart"/>
      <w:r w:rsidRPr="00985F4F">
        <w:rPr>
          <w:rFonts w:ascii="Arial" w:hAnsi="Arial" w:cs="Arial"/>
          <w:b/>
          <w:bCs/>
        </w:rPr>
        <w:t>tanggal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awal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sewa</w:t>
      </w:r>
      <w:proofErr w:type="spellEnd"/>
      <w:r w:rsidRPr="00985F4F">
        <w:rPr>
          <w:rFonts w:ascii="Arial" w:hAnsi="Arial" w:cs="Arial"/>
          <w:b/>
          <w:bCs/>
        </w:rPr>
        <w:t xml:space="preserve"> (1 Jan 2023) — </w:t>
      </w:r>
      <w:proofErr w:type="spellStart"/>
      <w:r w:rsidRPr="00985F4F">
        <w:rPr>
          <w:rFonts w:ascii="Arial" w:hAnsi="Arial" w:cs="Arial"/>
          <w:b/>
          <w:bCs/>
        </w:rPr>
        <w:t>pengakuan</w:t>
      </w:r>
      <w:proofErr w:type="spellEnd"/>
      <w:r w:rsidRPr="00985F4F">
        <w:rPr>
          <w:rFonts w:ascii="Arial" w:hAnsi="Arial" w:cs="Arial"/>
          <w:b/>
          <w:bCs/>
        </w:rPr>
        <w:t xml:space="preserve"> net investment in lease:</w:t>
      </w:r>
      <w:r w:rsidRPr="00985F4F">
        <w:rPr>
          <w:rFonts w:ascii="Arial" w:hAnsi="Arial" w:cs="Arial"/>
        </w:rPr>
        <w:br/>
      </w:r>
      <w:proofErr w:type="spellStart"/>
      <w:r w:rsidRPr="00985F4F">
        <w:rPr>
          <w:rFonts w:ascii="Arial" w:hAnsi="Arial" w:cs="Arial"/>
        </w:rPr>
        <w:t>Asumsi</w:t>
      </w:r>
      <w:proofErr w:type="spellEnd"/>
      <w:r w:rsidRPr="00985F4F">
        <w:rPr>
          <w:rFonts w:ascii="Arial" w:hAnsi="Arial" w:cs="Arial"/>
        </w:rPr>
        <w:t xml:space="preserve">: lessor </w:t>
      </w:r>
      <w:proofErr w:type="spellStart"/>
      <w:r w:rsidRPr="00985F4F">
        <w:rPr>
          <w:rFonts w:ascii="Arial" w:hAnsi="Arial" w:cs="Arial"/>
        </w:rPr>
        <w:t>melepaskan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aset</w:t>
      </w:r>
      <w:proofErr w:type="spellEnd"/>
      <w:r w:rsidRPr="00985F4F">
        <w:rPr>
          <w:rFonts w:ascii="Arial" w:hAnsi="Arial" w:cs="Arial"/>
        </w:rPr>
        <w:t xml:space="preserve"> dan </w:t>
      </w:r>
      <w:proofErr w:type="spellStart"/>
      <w:r w:rsidRPr="00985F4F">
        <w:rPr>
          <w:rFonts w:ascii="Arial" w:hAnsi="Arial" w:cs="Arial"/>
        </w:rPr>
        <w:t>mengakui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piutang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sewa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senilai</w:t>
      </w:r>
      <w:proofErr w:type="spellEnd"/>
      <w:r w:rsidRPr="00985F4F">
        <w:rPr>
          <w:rFonts w:ascii="Arial" w:hAnsi="Arial" w:cs="Arial"/>
        </w:rPr>
        <w:t xml:space="preserve"> net investment (= </w:t>
      </w:r>
      <w:proofErr w:type="spellStart"/>
      <w:r w:rsidRPr="00985F4F">
        <w:rPr>
          <w:rFonts w:ascii="Arial" w:hAnsi="Arial" w:cs="Arial"/>
        </w:rPr>
        <w:t>nilai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wajar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peralatan</w:t>
      </w:r>
      <w:proofErr w:type="spellEnd"/>
      <w:r w:rsidRPr="00985F4F">
        <w:rPr>
          <w:rFonts w:ascii="Arial" w:hAnsi="Arial" w:cs="Arial"/>
        </w:rPr>
        <w:t xml:space="preserve"> = Rp640.000.000).</w:t>
      </w:r>
    </w:p>
    <w:p w14:paraId="4DC82BEA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Dr Lease receivable (net investment in </w:t>
      </w:r>
      <w:proofErr w:type="gramStart"/>
      <w:r w:rsidRPr="00985F4F">
        <w:rPr>
          <w:rFonts w:ascii="Arial" w:hAnsi="Arial" w:cs="Arial"/>
        </w:rPr>
        <w:t xml:space="preserve">lease)   </w:t>
      </w:r>
      <w:proofErr w:type="gramEnd"/>
      <w:r w:rsidRPr="00985F4F">
        <w:rPr>
          <w:rFonts w:ascii="Arial" w:hAnsi="Arial" w:cs="Arial"/>
        </w:rPr>
        <w:t>Rp640.000.000</w:t>
      </w:r>
    </w:p>
    <w:p w14:paraId="13499F0E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    Cr Equipment (derecognize carrying </w:t>
      </w:r>
      <w:proofErr w:type="gramStart"/>
      <w:r w:rsidRPr="00985F4F">
        <w:rPr>
          <w:rFonts w:ascii="Arial" w:hAnsi="Arial" w:cs="Arial"/>
        </w:rPr>
        <w:t xml:space="preserve">amount)   </w:t>
      </w:r>
      <w:proofErr w:type="gramEnd"/>
      <w:r w:rsidRPr="00985F4F">
        <w:rPr>
          <w:rFonts w:ascii="Arial" w:hAnsi="Arial" w:cs="Arial"/>
        </w:rPr>
        <w:t xml:space="preserve">      Rp640.000.000</w:t>
      </w:r>
    </w:p>
    <w:p w14:paraId="0A6796E9" w14:textId="12FE545A" w:rsidR="00985F4F" w:rsidRDefault="00985F4F" w:rsidP="00985F4F">
      <w:pPr>
        <w:spacing w:after="0" w:line="276" w:lineRule="auto"/>
        <w:jc w:val="both"/>
        <w:rPr>
          <w:rFonts w:ascii="Arial" w:hAnsi="Arial" w:cs="Arial"/>
          <w:i/>
          <w:iCs/>
        </w:rPr>
      </w:pPr>
      <w:r w:rsidRPr="00985F4F">
        <w:rPr>
          <w:rFonts w:ascii="Arial" w:hAnsi="Arial" w:cs="Arial"/>
          <w:i/>
          <w:iCs/>
        </w:rPr>
        <w:t xml:space="preserve">(Jika carrying amount </w:t>
      </w:r>
      <w:proofErr w:type="spellStart"/>
      <w:r w:rsidRPr="00985F4F">
        <w:rPr>
          <w:rFonts w:ascii="Arial" w:hAnsi="Arial" w:cs="Arial"/>
          <w:i/>
          <w:iCs/>
        </w:rPr>
        <w:t>peralatan</w:t>
      </w:r>
      <w:proofErr w:type="spellEnd"/>
      <w:r w:rsidRPr="00985F4F">
        <w:rPr>
          <w:rFonts w:ascii="Arial" w:hAnsi="Arial" w:cs="Arial"/>
          <w:i/>
          <w:iCs/>
        </w:rPr>
        <w:t xml:space="preserve"> = </w:t>
      </w:r>
      <w:proofErr w:type="spellStart"/>
      <w:r w:rsidRPr="00985F4F">
        <w:rPr>
          <w:rFonts w:ascii="Arial" w:hAnsi="Arial" w:cs="Arial"/>
          <w:i/>
          <w:iCs/>
        </w:rPr>
        <w:t>nilai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wajarnya</w:t>
      </w:r>
      <w:proofErr w:type="spellEnd"/>
      <w:r w:rsidRPr="00985F4F">
        <w:rPr>
          <w:rFonts w:ascii="Arial" w:hAnsi="Arial" w:cs="Arial"/>
          <w:i/>
          <w:iCs/>
        </w:rPr>
        <w:t xml:space="preserve">; </w:t>
      </w:r>
      <w:proofErr w:type="spellStart"/>
      <w:r w:rsidRPr="00985F4F">
        <w:rPr>
          <w:rFonts w:ascii="Arial" w:hAnsi="Arial" w:cs="Arial"/>
          <w:i/>
          <w:iCs/>
        </w:rPr>
        <w:t>jika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tidak</w:t>
      </w:r>
      <w:proofErr w:type="spellEnd"/>
      <w:r w:rsidRPr="00985F4F">
        <w:rPr>
          <w:rFonts w:ascii="Arial" w:hAnsi="Arial" w:cs="Arial"/>
          <w:i/>
          <w:iCs/>
        </w:rPr>
        <w:t xml:space="preserve">, </w:t>
      </w:r>
      <w:proofErr w:type="spellStart"/>
      <w:r w:rsidRPr="00985F4F">
        <w:rPr>
          <w:rFonts w:ascii="Arial" w:hAnsi="Arial" w:cs="Arial"/>
          <w:i/>
          <w:iCs/>
        </w:rPr>
        <w:t>terdapat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keuntungan</w:t>
      </w:r>
      <w:proofErr w:type="spellEnd"/>
      <w:r w:rsidRPr="00985F4F">
        <w:rPr>
          <w:rFonts w:ascii="Arial" w:hAnsi="Arial" w:cs="Arial"/>
          <w:i/>
          <w:iCs/>
        </w:rPr>
        <w:t>/</w:t>
      </w:r>
      <w:proofErr w:type="spellStart"/>
      <w:r w:rsidRPr="00985F4F">
        <w:rPr>
          <w:rFonts w:ascii="Arial" w:hAnsi="Arial" w:cs="Arial"/>
          <w:i/>
          <w:iCs/>
        </w:rPr>
        <w:t>kerugian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pengakuan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sesuai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substansi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transaksi</w:t>
      </w:r>
      <w:proofErr w:type="spellEnd"/>
      <w:r w:rsidRPr="00985F4F">
        <w:rPr>
          <w:rFonts w:ascii="Arial" w:hAnsi="Arial" w:cs="Arial"/>
          <w:i/>
          <w:iCs/>
        </w:rPr>
        <w:t>.)</w:t>
      </w:r>
    </w:p>
    <w:p w14:paraId="31146607" w14:textId="77777777" w:rsidR="00985F4F" w:rsidRDefault="00985F4F" w:rsidP="00985F4F">
      <w:pPr>
        <w:spacing w:after="0" w:line="276" w:lineRule="auto"/>
        <w:jc w:val="both"/>
        <w:rPr>
          <w:rFonts w:ascii="Arial" w:hAnsi="Arial" w:cs="Arial"/>
          <w:i/>
          <w:iCs/>
        </w:rPr>
      </w:pPr>
    </w:p>
    <w:p w14:paraId="2F9B9C6D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</w:p>
    <w:p w14:paraId="43150C4F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  <w:b/>
          <w:bCs/>
        </w:rPr>
        <w:lastRenderedPageBreak/>
        <w:t xml:space="preserve">Saat </w:t>
      </w:r>
      <w:proofErr w:type="spellStart"/>
      <w:r w:rsidRPr="00985F4F">
        <w:rPr>
          <w:rFonts w:ascii="Arial" w:hAnsi="Arial" w:cs="Arial"/>
          <w:b/>
          <w:bCs/>
        </w:rPr>
        <w:t>menerima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pembayaran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sewa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tahun</w:t>
      </w:r>
      <w:proofErr w:type="spellEnd"/>
      <w:r w:rsidRPr="00985F4F">
        <w:rPr>
          <w:rFonts w:ascii="Arial" w:hAnsi="Arial" w:cs="Arial"/>
          <w:b/>
          <w:bCs/>
        </w:rPr>
        <w:t xml:space="preserve"> 1 (31 Des 2023):</w:t>
      </w:r>
    </w:p>
    <w:p w14:paraId="19861E39" w14:textId="77777777" w:rsidR="00985F4F" w:rsidRPr="00985F4F" w:rsidRDefault="00985F4F" w:rsidP="00985F4F">
      <w:pPr>
        <w:numPr>
          <w:ilvl w:val="0"/>
          <w:numId w:val="26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Bunga </w:t>
      </w:r>
      <w:proofErr w:type="spellStart"/>
      <w:r w:rsidRPr="00985F4F">
        <w:rPr>
          <w:rFonts w:ascii="Arial" w:hAnsi="Arial" w:cs="Arial"/>
        </w:rPr>
        <w:t>dari</w:t>
      </w:r>
      <w:proofErr w:type="spellEnd"/>
      <w:r w:rsidRPr="00985F4F">
        <w:rPr>
          <w:rFonts w:ascii="Arial" w:hAnsi="Arial" w:cs="Arial"/>
        </w:rPr>
        <w:t xml:space="preserve"> net investment = 640.000.000 × 9,564227% ≈ </w:t>
      </w:r>
      <w:r w:rsidRPr="00985F4F">
        <w:rPr>
          <w:rFonts w:ascii="Arial" w:hAnsi="Arial" w:cs="Arial"/>
          <w:b/>
          <w:bCs/>
        </w:rPr>
        <w:t>Rp61.211.056</w:t>
      </w:r>
      <w:r w:rsidRPr="00985F4F">
        <w:rPr>
          <w:rFonts w:ascii="Arial" w:hAnsi="Arial" w:cs="Arial"/>
        </w:rPr>
        <w:t xml:space="preserve"> (interest income)</w:t>
      </w:r>
    </w:p>
    <w:p w14:paraId="49423D49" w14:textId="77777777" w:rsidR="00985F4F" w:rsidRPr="00985F4F" w:rsidRDefault="00985F4F" w:rsidP="00985F4F">
      <w:pPr>
        <w:numPr>
          <w:ilvl w:val="0"/>
          <w:numId w:val="26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</w:rPr>
        <w:t>Pembayaran</w:t>
      </w:r>
      <w:proofErr w:type="spellEnd"/>
      <w:r w:rsidRPr="00985F4F">
        <w:rPr>
          <w:rFonts w:ascii="Arial" w:hAnsi="Arial" w:cs="Arial"/>
        </w:rPr>
        <w:t xml:space="preserve"> kas = Rp200.000.000 → </w:t>
      </w:r>
      <w:proofErr w:type="spellStart"/>
      <w:r w:rsidRPr="00985F4F">
        <w:rPr>
          <w:rFonts w:ascii="Arial" w:hAnsi="Arial" w:cs="Arial"/>
        </w:rPr>
        <w:t>pengurangan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pokok</w:t>
      </w:r>
      <w:proofErr w:type="spellEnd"/>
      <w:r w:rsidRPr="00985F4F">
        <w:rPr>
          <w:rFonts w:ascii="Arial" w:hAnsi="Arial" w:cs="Arial"/>
        </w:rPr>
        <w:t xml:space="preserve"> = 200.000.000 − 61.211.056 = </w:t>
      </w:r>
      <w:r w:rsidRPr="00985F4F">
        <w:rPr>
          <w:rFonts w:ascii="Arial" w:hAnsi="Arial" w:cs="Arial"/>
          <w:b/>
          <w:bCs/>
        </w:rPr>
        <w:t>Rp138.788.944</w:t>
      </w:r>
      <w:r w:rsidRPr="00985F4F">
        <w:rPr>
          <w:rFonts w:ascii="Arial" w:hAnsi="Arial" w:cs="Arial"/>
        </w:rPr>
        <w:t>.</w:t>
      </w:r>
    </w:p>
    <w:p w14:paraId="0D35E56D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>Dr Kas                                           Rp200.000.000</w:t>
      </w:r>
    </w:p>
    <w:p w14:paraId="67AF3A25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    Cr Interest income (finance </w:t>
      </w:r>
      <w:proofErr w:type="gramStart"/>
      <w:r w:rsidRPr="00985F4F">
        <w:rPr>
          <w:rFonts w:ascii="Arial" w:hAnsi="Arial" w:cs="Arial"/>
        </w:rPr>
        <w:t xml:space="preserve">income)   </w:t>
      </w:r>
      <w:proofErr w:type="gramEnd"/>
      <w:r w:rsidRPr="00985F4F">
        <w:rPr>
          <w:rFonts w:ascii="Arial" w:hAnsi="Arial" w:cs="Arial"/>
        </w:rPr>
        <w:t xml:space="preserve">              Rp61.211.056</w:t>
      </w:r>
    </w:p>
    <w:p w14:paraId="48569C72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    Cr Lease receivable (reduction </w:t>
      </w:r>
      <w:proofErr w:type="gramStart"/>
      <w:r w:rsidRPr="00985F4F">
        <w:rPr>
          <w:rFonts w:ascii="Arial" w:hAnsi="Arial" w:cs="Arial"/>
        </w:rPr>
        <w:t xml:space="preserve">principal)   </w:t>
      </w:r>
      <w:proofErr w:type="gramEnd"/>
      <w:r w:rsidRPr="00985F4F">
        <w:rPr>
          <w:rFonts w:ascii="Arial" w:hAnsi="Arial" w:cs="Arial"/>
        </w:rPr>
        <w:t xml:space="preserve">        Rp138.788.944</w:t>
      </w:r>
    </w:p>
    <w:p w14:paraId="3DBC96AF" w14:textId="6C8D5D16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  <w:b/>
          <w:bCs/>
        </w:rPr>
        <w:t>Catatan</w:t>
      </w:r>
      <w:proofErr w:type="spellEnd"/>
      <w:r w:rsidRPr="00985F4F">
        <w:rPr>
          <w:rFonts w:ascii="Arial" w:hAnsi="Arial" w:cs="Arial"/>
        </w:rPr>
        <w:t xml:space="preserve">: </w:t>
      </w:r>
      <w:proofErr w:type="spellStart"/>
      <w:r w:rsidRPr="00985F4F">
        <w:rPr>
          <w:rFonts w:ascii="Arial" w:hAnsi="Arial" w:cs="Arial"/>
        </w:rPr>
        <w:t>pengakuan</w:t>
      </w:r>
      <w:proofErr w:type="spellEnd"/>
      <w:r w:rsidRPr="00985F4F">
        <w:rPr>
          <w:rFonts w:ascii="Arial" w:hAnsi="Arial" w:cs="Arial"/>
        </w:rPr>
        <w:t xml:space="preserve"> interest income </w:t>
      </w:r>
      <w:proofErr w:type="spellStart"/>
      <w:r w:rsidRPr="00985F4F">
        <w:rPr>
          <w:rFonts w:ascii="Arial" w:hAnsi="Arial" w:cs="Arial"/>
        </w:rPr>
        <w:t>mengikuti</w:t>
      </w:r>
      <w:proofErr w:type="spellEnd"/>
      <w:r w:rsidRPr="00985F4F">
        <w:rPr>
          <w:rFonts w:ascii="Arial" w:hAnsi="Arial" w:cs="Arial"/>
        </w:rPr>
        <w:t xml:space="preserve"> EIR (implicit rate) </w:t>
      </w:r>
      <w:proofErr w:type="spellStart"/>
      <w:r w:rsidRPr="00985F4F">
        <w:rPr>
          <w:rFonts w:ascii="Arial" w:hAnsi="Arial" w:cs="Arial"/>
        </w:rPr>
        <w:t>atas</w:t>
      </w:r>
      <w:proofErr w:type="spellEnd"/>
      <w:r w:rsidRPr="00985F4F">
        <w:rPr>
          <w:rFonts w:ascii="Arial" w:hAnsi="Arial" w:cs="Arial"/>
        </w:rPr>
        <w:t xml:space="preserve"> net investment; carrying amount lease receivable </w:t>
      </w:r>
      <w:proofErr w:type="spellStart"/>
      <w:r w:rsidRPr="00985F4F">
        <w:rPr>
          <w:rFonts w:ascii="Arial" w:hAnsi="Arial" w:cs="Arial"/>
        </w:rPr>
        <w:t>meningkat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setiap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periode</w:t>
      </w:r>
      <w:proofErr w:type="spellEnd"/>
      <w:r w:rsidRPr="00985F4F">
        <w:rPr>
          <w:rFonts w:ascii="Arial" w:hAnsi="Arial" w:cs="Arial"/>
        </w:rPr>
        <w:t xml:space="preserve"> oleh interest income </w:t>
      </w:r>
      <w:proofErr w:type="spellStart"/>
      <w:r w:rsidRPr="00985F4F">
        <w:rPr>
          <w:rFonts w:ascii="Arial" w:hAnsi="Arial" w:cs="Arial"/>
        </w:rPr>
        <w:t>lalu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berkurang</w:t>
      </w:r>
      <w:proofErr w:type="spellEnd"/>
      <w:r w:rsidRPr="00985F4F">
        <w:rPr>
          <w:rFonts w:ascii="Arial" w:hAnsi="Arial" w:cs="Arial"/>
        </w:rPr>
        <w:t xml:space="preserve"> oleh kas </w:t>
      </w:r>
      <w:proofErr w:type="spellStart"/>
      <w:r w:rsidRPr="00985F4F">
        <w:rPr>
          <w:rFonts w:ascii="Arial" w:hAnsi="Arial" w:cs="Arial"/>
        </w:rPr>
        <w:t>sewa</w:t>
      </w:r>
      <w:proofErr w:type="spellEnd"/>
      <w:r w:rsidRPr="00985F4F">
        <w:rPr>
          <w:rFonts w:ascii="Arial" w:hAnsi="Arial" w:cs="Arial"/>
        </w:rPr>
        <w:t>.</w:t>
      </w:r>
    </w:p>
    <w:p w14:paraId="06ED862E" w14:textId="063913B3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</w:p>
    <w:p w14:paraId="61413494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985F4F">
        <w:rPr>
          <w:rFonts w:ascii="Arial" w:hAnsi="Arial" w:cs="Arial"/>
          <w:b/>
          <w:bCs/>
        </w:rPr>
        <w:t xml:space="preserve">C.6.c. Jurnal </w:t>
      </w:r>
      <w:proofErr w:type="spellStart"/>
      <w:r w:rsidRPr="00985F4F">
        <w:rPr>
          <w:rFonts w:ascii="Arial" w:hAnsi="Arial" w:cs="Arial"/>
          <w:b/>
          <w:bCs/>
        </w:rPr>
        <w:t>pengakuan</w:t>
      </w:r>
      <w:proofErr w:type="spellEnd"/>
      <w:r w:rsidRPr="00985F4F">
        <w:rPr>
          <w:rFonts w:ascii="Arial" w:hAnsi="Arial" w:cs="Arial"/>
          <w:b/>
          <w:bCs/>
        </w:rPr>
        <w:t xml:space="preserve"> bunga </w:t>
      </w:r>
      <w:proofErr w:type="spellStart"/>
      <w:r w:rsidRPr="00985F4F">
        <w:rPr>
          <w:rFonts w:ascii="Arial" w:hAnsi="Arial" w:cs="Arial"/>
          <w:b/>
          <w:bCs/>
        </w:rPr>
        <w:t>efektif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atas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pinjaman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karyawan</w:t>
      </w:r>
      <w:proofErr w:type="spellEnd"/>
    </w:p>
    <w:p w14:paraId="1D8AEF81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  <w:b/>
          <w:bCs/>
        </w:rPr>
        <w:t>Pengakuan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awal</w:t>
      </w:r>
      <w:proofErr w:type="spellEnd"/>
      <w:r w:rsidRPr="00985F4F">
        <w:rPr>
          <w:rFonts w:ascii="Arial" w:hAnsi="Arial" w:cs="Arial"/>
          <w:b/>
          <w:bCs/>
        </w:rPr>
        <w:t xml:space="preserve"> (1 Jan 2023)</w:t>
      </w:r>
      <w:r w:rsidRPr="00985F4F">
        <w:rPr>
          <w:rFonts w:ascii="Arial" w:hAnsi="Arial" w:cs="Arial"/>
        </w:rPr>
        <w:t xml:space="preserve"> — </w:t>
      </w:r>
      <w:proofErr w:type="spellStart"/>
      <w:r w:rsidRPr="00985F4F">
        <w:rPr>
          <w:rFonts w:ascii="Arial" w:hAnsi="Arial" w:cs="Arial"/>
        </w:rPr>
        <w:t>entitas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membayar</w:t>
      </w:r>
      <w:proofErr w:type="spellEnd"/>
      <w:r w:rsidRPr="00985F4F">
        <w:rPr>
          <w:rFonts w:ascii="Arial" w:hAnsi="Arial" w:cs="Arial"/>
        </w:rPr>
        <w:t xml:space="preserve"> kas Rp500.000.000 </w:t>
      </w:r>
      <w:proofErr w:type="spellStart"/>
      <w:r w:rsidRPr="00985F4F">
        <w:rPr>
          <w:rFonts w:ascii="Arial" w:hAnsi="Arial" w:cs="Arial"/>
        </w:rPr>
        <w:t>kepada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karyawan</w:t>
      </w:r>
      <w:proofErr w:type="spellEnd"/>
      <w:r w:rsidRPr="00985F4F">
        <w:rPr>
          <w:rFonts w:ascii="Arial" w:hAnsi="Arial" w:cs="Arial"/>
        </w:rPr>
        <w:t xml:space="preserve">, </w:t>
      </w:r>
      <w:proofErr w:type="spellStart"/>
      <w:r w:rsidRPr="00985F4F">
        <w:rPr>
          <w:rFonts w:ascii="Arial" w:hAnsi="Arial" w:cs="Arial"/>
        </w:rPr>
        <w:t>namun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aset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keuangan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diakui</w:t>
      </w:r>
      <w:proofErr w:type="spellEnd"/>
      <w:r w:rsidRPr="00985F4F">
        <w:rPr>
          <w:rFonts w:ascii="Arial" w:hAnsi="Arial" w:cs="Arial"/>
        </w:rPr>
        <w:t xml:space="preserve"> pada fair value (PV ≈ Rp420.145.799). </w:t>
      </w:r>
      <w:proofErr w:type="spellStart"/>
      <w:r w:rsidRPr="00985F4F">
        <w:rPr>
          <w:rFonts w:ascii="Arial" w:hAnsi="Arial" w:cs="Arial"/>
        </w:rPr>
        <w:t>Perlu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memisahkan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elemen</w:t>
      </w:r>
      <w:proofErr w:type="spellEnd"/>
      <w:r w:rsidRPr="00985F4F">
        <w:rPr>
          <w:rFonts w:ascii="Arial" w:hAnsi="Arial" w:cs="Arial"/>
        </w:rPr>
        <w:t xml:space="preserve"> below-market (</w:t>
      </w:r>
      <w:proofErr w:type="spellStart"/>
      <w:r w:rsidRPr="00985F4F">
        <w:rPr>
          <w:rFonts w:ascii="Arial" w:hAnsi="Arial" w:cs="Arial"/>
        </w:rPr>
        <w:t>kompensasi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karyawan</w:t>
      </w:r>
      <w:proofErr w:type="spellEnd"/>
      <w:r w:rsidRPr="00985F4F">
        <w:rPr>
          <w:rFonts w:ascii="Arial" w:hAnsi="Arial" w:cs="Arial"/>
        </w:rPr>
        <w:t xml:space="preserve">) </w:t>
      </w:r>
      <w:proofErr w:type="spellStart"/>
      <w:r w:rsidRPr="00985F4F">
        <w:rPr>
          <w:rFonts w:ascii="Arial" w:hAnsi="Arial" w:cs="Arial"/>
        </w:rPr>
        <w:t>sebesar</w:t>
      </w:r>
      <w:proofErr w:type="spellEnd"/>
      <w:r w:rsidRPr="00985F4F">
        <w:rPr>
          <w:rFonts w:ascii="Arial" w:hAnsi="Arial" w:cs="Arial"/>
        </w:rPr>
        <w:t xml:space="preserve"> ≈ Rp79.854.201. Cara </w:t>
      </w:r>
      <w:proofErr w:type="spellStart"/>
      <w:r w:rsidRPr="00985F4F">
        <w:rPr>
          <w:rFonts w:ascii="Arial" w:hAnsi="Arial" w:cs="Arial"/>
        </w:rPr>
        <w:t>pencatatan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umum</w:t>
      </w:r>
      <w:proofErr w:type="spellEnd"/>
      <w:r w:rsidRPr="00985F4F">
        <w:rPr>
          <w:rFonts w:ascii="Arial" w:hAnsi="Arial" w:cs="Arial"/>
        </w:rPr>
        <w:t xml:space="preserve"> (</w:t>
      </w:r>
      <w:proofErr w:type="spellStart"/>
      <w:r w:rsidRPr="00985F4F">
        <w:rPr>
          <w:rFonts w:ascii="Arial" w:hAnsi="Arial" w:cs="Arial"/>
        </w:rPr>
        <w:t>mengikuti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panduan</w:t>
      </w:r>
      <w:proofErr w:type="spellEnd"/>
      <w:r w:rsidRPr="00985F4F">
        <w:rPr>
          <w:rFonts w:ascii="Arial" w:hAnsi="Arial" w:cs="Arial"/>
        </w:rPr>
        <w:t xml:space="preserve"> IFRS Viewpoint / IAS 19):</w:t>
      </w:r>
    </w:p>
    <w:p w14:paraId="7612E441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Dr </w:t>
      </w:r>
      <w:proofErr w:type="spellStart"/>
      <w:r w:rsidRPr="00985F4F">
        <w:rPr>
          <w:rFonts w:ascii="Arial" w:hAnsi="Arial" w:cs="Arial"/>
        </w:rPr>
        <w:t>Pinjaman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kepada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karyawan</w:t>
      </w:r>
      <w:proofErr w:type="spellEnd"/>
      <w:r w:rsidRPr="00985F4F">
        <w:rPr>
          <w:rFonts w:ascii="Arial" w:hAnsi="Arial" w:cs="Arial"/>
        </w:rPr>
        <w:t xml:space="preserve"> (loan </w:t>
      </w:r>
      <w:proofErr w:type="gramStart"/>
      <w:r w:rsidRPr="00985F4F">
        <w:rPr>
          <w:rFonts w:ascii="Arial" w:hAnsi="Arial" w:cs="Arial"/>
        </w:rPr>
        <w:t xml:space="preserve">receivable)   </w:t>
      </w:r>
      <w:proofErr w:type="gramEnd"/>
      <w:r w:rsidRPr="00985F4F">
        <w:rPr>
          <w:rFonts w:ascii="Arial" w:hAnsi="Arial" w:cs="Arial"/>
        </w:rPr>
        <w:t xml:space="preserve">  Rp420.145.799</w:t>
      </w:r>
    </w:p>
    <w:p w14:paraId="4DCB7AE3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Dr Beban </w:t>
      </w:r>
      <w:proofErr w:type="spellStart"/>
      <w:r w:rsidRPr="00985F4F">
        <w:rPr>
          <w:rFonts w:ascii="Arial" w:hAnsi="Arial" w:cs="Arial"/>
        </w:rPr>
        <w:t>kompensasi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karyawan</w:t>
      </w:r>
      <w:proofErr w:type="spellEnd"/>
      <w:r w:rsidRPr="00985F4F">
        <w:rPr>
          <w:rFonts w:ascii="Arial" w:hAnsi="Arial" w:cs="Arial"/>
        </w:rPr>
        <w:t xml:space="preserve"> (IAS 19 / </w:t>
      </w:r>
      <w:proofErr w:type="gramStart"/>
      <w:r w:rsidRPr="00985F4F">
        <w:rPr>
          <w:rFonts w:ascii="Arial" w:hAnsi="Arial" w:cs="Arial"/>
        </w:rPr>
        <w:t xml:space="preserve">expense)   </w:t>
      </w:r>
      <w:proofErr w:type="gramEnd"/>
      <w:r w:rsidRPr="00985F4F">
        <w:rPr>
          <w:rFonts w:ascii="Arial" w:hAnsi="Arial" w:cs="Arial"/>
        </w:rPr>
        <w:t>Rp79.854.201</w:t>
      </w:r>
    </w:p>
    <w:p w14:paraId="12363840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    Cr Kas                                              Rp500.000.000</w:t>
      </w:r>
    </w:p>
    <w:p w14:paraId="4518A44D" w14:textId="56B5737F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  <w:i/>
          <w:iCs/>
        </w:rPr>
        <w:t>(</w:t>
      </w:r>
      <w:proofErr w:type="spellStart"/>
      <w:r w:rsidRPr="00985F4F">
        <w:rPr>
          <w:rFonts w:ascii="Arial" w:hAnsi="Arial" w:cs="Arial"/>
          <w:i/>
          <w:iCs/>
        </w:rPr>
        <w:t>Alternatif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presentasi</w:t>
      </w:r>
      <w:proofErr w:type="spellEnd"/>
      <w:r w:rsidRPr="00985F4F">
        <w:rPr>
          <w:rFonts w:ascii="Arial" w:hAnsi="Arial" w:cs="Arial"/>
          <w:i/>
          <w:iCs/>
        </w:rPr>
        <w:t xml:space="preserve">: </w:t>
      </w:r>
      <w:proofErr w:type="spellStart"/>
      <w:r w:rsidRPr="00985F4F">
        <w:rPr>
          <w:rFonts w:ascii="Arial" w:hAnsi="Arial" w:cs="Arial"/>
          <w:i/>
          <w:iCs/>
        </w:rPr>
        <w:t>elemen</w:t>
      </w:r>
      <w:proofErr w:type="spellEnd"/>
      <w:r w:rsidRPr="00985F4F">
        <w:rPr>
          <w:rFonts w:ascii="Arial" w:hAnsi="Arial" w:cs="Arial"/>
          <w:i/>
          <w:iCs/>
        </w:rPr>
        <w:t xml:space="preserve"> Rp79.854.201 </w:t>
      </w:r>
      <w:proofErr w:type="spellStart"/>
      <w:r w:rsidRPr="00985F4F">
        <w:rPr>
          <w:rFonts w:ascii="Arial" w:hAnsi="Arial" w:cs="Arial"/>
          <w:i/>
          <w:iCs/>
        </w:rPr>
        <w:t>dapat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diakui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sebagai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bagian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dari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beban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remunerasi</w:t>
      </w:r>
      <w:proofErr w:type="spellEnd"/>
      <w:r w:rsidRPr="00985F4F">
        <w:rPr>
          <w:rFonts w:ascii="Arial" w:hAnsi="Arial" w:cs="Arial"/>
          <w:i/>
          <w:iCs/>
        </w:rPr>
        <w:t>/</w:t>
      </w:r>
      <w:proofErr w:type="spellStart"/>
      <w:r w:rsidRPr="00985F4F">
        <w:rPr>
          <w:rFonts w:ascii="Arial" w:hAnsi="Arial" w:cs="Arial"/>
          <w:i/>
          <w:iCs/>
        </w:rPr>
        <w:t>tunjangan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karyawan</w:t>
      </w:r>
      <w:proofErr w:type="spellEnd"/>
      <w:r w:rsidRPr="00985F4F">
        <w:rPr>
          <w:rFonts w:ascii="Arial" w:hAnsi="Arial" w:cs="Arial"/>
          <w:i/>
          <w:iCs/>
        </w:rPr>
        <w:t xml:space="preserve"> dan </w:t>
      </w:r>
      <w:proofErr w:type="spellStart"/>
      <w:r w:rsidRPr="00985F4F">
        <w:rPr>
          <w:rFonts w:ascii="Arial" w:hAnsi="Arial" w:cs="Arial"/>
          <w:i/>
          <w:iCs/>
        </w:rPr>
        <w:t>diakui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selama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periode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jasa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terkait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jika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bersifat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imbalan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berbasis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jasa</w:t>
      </w:r>
      <w:proofErr w:type="spellEnd"/>
      <w:r w:rsidRPr="00985F4F">
        <w:rPr>
          <w:rFonts w:ascii="Arial" w:hAnsi="Arial" w:cs="Arial"/>
          <w:i/>
          <w:iCs/>
        </w:rPr>
        <w:t xml:space="preserve">; </w:t>
      </w:r>
      <w:proofErr w:type="spellStart"/>
      <w:r w:rsidRPr="00985F4F">
        <w:rPr>
          <w:rFonts w:ascii="Arial" w:hAnsi="Arial" w:cs="Arial"/>
          <w:i/>
          <w:iCs/>
        </w:rPr>
        <w:t>penerapan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tergantung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substansi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kontrak</w:t>
      </w:r>
      <w:proofErr w:type="spellEnd"/>
      <w:r w:rsidRPr="00985F4F">
        <w:rPr>
          <w:rFonts w:ascii="Arial" w:hAnsi="Arial" w:cs="Arial"/>
          <w:i/>
          <w:iCs/>
        </w:rPr>
        <w:t xml:space="preserve"> dan </w:t>
      </w:r>
      <w:proofErr w:type="spellStart"/>
      <w:r w:rsidRPr="00985F4F">
        <w:rPr>
          <w:rFonts w:ascii="Arial" w:hAnsi="Arial" w:cs="Arial"/>
          <w:i/>
          <w:iCs/>
        </w:rPr>
        <w:t>kebijakan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entitas</w:t>
      </w:r>
      <w:proofErr w:type="spellEnd"/>
      <w:r w:rsidRPr="00985F4F">
        <w:rPr>
          <w:rFonts w:ascii="Arial" w:hAnsi="Arial" w:cs="Arial"/>
          <w:i/>
          <w:iCs/>
        </w:rPr>
        <w:t xml:space="preserve"> — </w:t>
      </w:r>
      <w:proofErr w:type="spellStart"/>
      <w:r w:rsidRPr="00985F4F">
        <w:rPr>
          <w:rFonts w:ascii="Arial" w:hAnsi="Arial" w:cs="Arial"/>
          <w:i/>
          <w:iCs/>
        </w:rPr>
        <w:t>lihat</w:t>
      </w:r>
      <w:proofErr w:type="spellEnd"/>
      <w:r w:rsidRPr="00985F4F">
        <w:rPr>
          <w:rFonts w:ascii="Arial" w:hAnsi="Arial" w:cs="Arial"/>
          <w:i/>
          <w:iCs/>
        </w:rPr>
        <w:t xml:space="preserve"> IAS 19 dan IFRS guidance.)</w:t>
      </w:r>
      <w:r w:rsidRPr="00985F4F">
        <w:rPr>
          <w:rFonts w:ascii="Arial" w:hAnsi="Arial" w:cs="Arial"/>
        </w:rPr>
        <w:t xml:space="preserve"> </w:t>
      </w:r>
    </w:p>
    <w:p w14:paraId="5D63E886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  <w:b/>
          <w:bCs/>
        </w:rPr>
        <w:t>Setiap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akhir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tahun</w:t>
      </w:r>
      <w:proofErr w:type="spellEnd"/>
      <w:r w:rsidRPr="00985F4F">
        <w:rPr>
          <w:rFonts w:ascii="Arial" w:hAnsi="Arial" w:cs="Arial"/>
          <w:b/>
          <w:bCs/>
        </w:rPr>
        <w:t xml:space="preserve"> — </w:t>
      </w:r>
      <w:proofErr w:type="spellStart"/>
      <w:r w:rsidRPr="00985F4F">
        <w:rPr>
          <w:rFonts w:ascii="Arial" w:hAnsi="Arial" w:cs="Arial"/>
          <w:b/>
          <w:bCs/>
        </w:rPr>
        <w:t>pengakuan</w:t>
      </w:r>
      <w:proofErr w:type="spellEnd"/>
      <w:r w:rsidRPr="00985F4F">
        <w:rPr>
          <w:rFonts w:ascii="Arial" w:hAnsi="Arial" w:cs="Arial"/>
          <w:b/>
          <w:bCs/>
        </w:rPr>
        <w:t xml:space="preserve"> bunga </w:t>
      </w:r>
      <w:proofErr w:type="spellStart"/>
      <w:r w:rsidRPr="00985F4F">
        <w:rPr>
          <w:rFonts w:ascii="Arial" w:hAnsi="Arial" w:cs="Arial"/>
          <w:b/>
          <w:bCs/>
        </w:rPr>
        <w:t>efektif</w:t>
      </w:r>
      <w:proofErr w:type="spellEnd"/>
      <w:r w:rsidRPr="00985F4F">
        <w:rPr>
          <w:rFonts w:ascii="Arial" w:hAnsi="Arial" w:cs="Arial"/>
          <w:b/>
          <w:bCs/>
        </w:rPr>
        <w:t xml:space="preserve"> (EIR = 8%)</w:t>
      </w:r>
      <w:r w:rsidRPr="00985F4F">
        <w:rPr>
          <w:rFonts w:ascii="Arial" w:hAnsi="Arial" w:cs="Arial"/>
        </w:rPr>
        <w:t xml:space="preserve">: </w:t>
      </w:r>
      <w:proofErr w:type="spellStart"/>
      <w:r w:rsidRPr="00985F4F">
        <w:rPr>
          <w:rFonts w:ascii="Arial" w:hAnsi="Arial" w:cs="Arial"/>
        </w:rPr>
        <w:t>contoh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Tahun</w:t>
      </w:r>
      <w:proofErr w:type="spellEnd"/>
      <w:r w:rsidRPr="00985F4F">
        <w:rPr>
          <w:rFonts w:ascii="Arial" w:hAnsi="Arial" w:cs="Arial"/>
        </w:rPr>
        <w:t xml:space="preserve"> 1 (31 Des 2023) — bunga </w:t>
      </w:r>
      <w:proofErr w:type="spellStart"/>
      <w:r w:rsidRPr="00985F4F">
        <w:rPr>
          <w:rFonts w:ascii="Arial" w:hAnsi="Arial" w:cs="Arial"/>
        </w:rPr>
        <w:t>efektif</w:t>
      </w:r>
      <w:proofErr w:type="spellEnd"/>
      <w:r w:rsidRPr="00985F4F">
        <w:rPr>
          <w:rFonts w:ascii="Arial" w:hAnsi="Arial" w:cs="Arial"/>
        </w:rPr>
        <w:t xml:space="preserve"> = 8% × Rp420.145.799 ≈ </w:t>
      </w:r>
      <w:r w:rsidRPr="00985F4F">
        <w:rPr>
          <w:rFonts w:ascii="Arial" w:hAnsi="Arial" w:cs="Arial"/>
          <w:b/>
          <w:bCs/>
        </w:rPr>
        <w:t>Rp33.611.664</w:t>
      </w:r>
      <w:r w:rsidRPr="00985F4F">
        <w:rPr>
          <w:rFonts w:ascii="Arial" w:hAnsi="Arial" w:cs="Arial"/>
        </w:rPr>
        <w:t xml:space="preserve">; kas </w:t>
      </w:r>
      <w:proofErr w:type="spellStart"/>
      <w:r w:rsidRPr="00985F4F">
        <w:rPr>
          <w:rFonts w:ascii="Arial" w:hAnsi="Arial" w:cs="Arial"/>
        </w:rPr>
        <w:t>diterima</w:t>
      </w:r>
      <w:proofErr w:type="spellEnd"/>
      <w:r w:rsidRPr="00985F4F">
        <w:rPr>
          <w:rFonts w:ascii="Arial" w:hAnsi="Arial" w:cs="Arial"/>
        </w:rPr>
        <w:t xml:space="preserve"> 20.000.000 → </w:t>
      </w:r>
      <w:proofErr w:type="spellStart"/>
      <w:r w:rsidRPr="00985F4F">
        <w:rPr>
          <w:rFonts w:ascii="Arial" w:hAnsi="Arial" w:cs="Arial"/>
        </w:rPr>
        <w:t>amortisasi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diskonto</w:t>
      </w:r>
      <w:proofErr w:type="spellEnd"/>
      <w:r w:rsidRPr="00985F4F">
        <w:rPr>
          <w:rFonts w:ascii="Arial" w:hAnsi="Arial" w:cs="Arial"/>
        </w:rPr>
        <w:t xml:space="preserve"> (</w:t>
      </w:r>
      <w:proofErr w:type="spellStart"/>
      <w:r w:rsidRPr="00985F4F">
        <w:rPr>
          <w:rFonts w:ascii="Arial" w:hAnsi="Arial" w:cs="Arial"/>
        </w:rPr>
        <w:t>penambahan</w:t>
      </w:r>
      <w:proofErr w:type="spellEnd"/>
      <w:r w:rsidRPr="00985F4F">
        <w:rPr>
          <w:rFonts w:ascii="Arial" w:hAnsi="Arial" w:cs="Arial"/>
        </w:rPr>
        <w:t xml:space="preserve"> carrying) = 13.611.664.</w:t>
      </w:r>
    </w:p>
    <w:p w14:paraId="5CDC529E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>Dr Kas                                           Rp20.000.000</w:t>
      </w:r>
    </w:p>
    <w:p w14:paraId="0B5A4D7F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>Dr Loan receivable (</w:t>
      </w:r>
      <w:proofErr w:type="spellStart"/>
      <w:proofErr w:type="gramStart"/>
      <w:r w:rsidRPr="00985F4F">
        <w:rPr>
          <w:rFonts w:ascii="Arial" w:hAnsi="Arial" w:cs="Arial"/>
        </w:rPr>
        <w:t>amortisasi</w:t>
      </w:r>
      <w:proofErr w:type="spellEnd"/>
      <w:r w:rsidRPr="00985F4F">
        <w:rPr>
          <w:rFonts w:ascii="Arial" w:hAnsi="Arial" w:cs="Arial"/>
        </w:rPr>
        <w:t xml:space="preserve">)   </w:t>
      </w:r>
      <w:proofErr w:type="gramEnd"/>
      <w:r w:rsidRPr="00985F4F">
        <w:rPr>
          <w:rFonts w:ascii="Arial" w:hAnsi="Arial" w:cs="Arial"/>
        </w:rPr>
        <w:t xml:space="preserve">                Rp13.611.664</w:t>
      </w:r>
    </w:p>
    <w:p w14:paraId="225BA94D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    Cr Interest income (finance </w:t>
      </w:r>
      <w:proofErr w:type="gramStart"/>
      <w:r w:rsidRPr="00985F4F">
        <w:rPr>
          <w:rFonts w:ascii="Arial" w:hAnsi="Arial" w:cs="Arial"/>
        </w:rPr>
        <w:t xml:space="preserve">income)   </w:t>
      </w:r>
      <w:proofErr w:type="gramEnd"/>
      <w:r w:rsidRPr="00985F4F">
        <w:rPr>
          <w:rFonts w:ascii="Arial" w:hAnsi="Arial" w:cs="Arial"/>
        </w:rPr>
        <w:t xml:space="preserve">              Rp33.611.664</w:t>
      </w:r>
    </w:p>
    <w:p w14:paraId="4AC7CFA7" w14:textId="1A713758" w:rsid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  <w:i/>
          <w:iCs/>
        </w:rPr>
        <w:t>(</w:t>
      </w:r>
      <w:proofErr w:type="spellStart"/>
      <w:r w:rsidRPr="00985F4F">
        <w:rPr>
          <w:rFonts w:ascii="Arial" w:hAnsi="Arial" w:cs="Arial"/>
          <w:i/>
          <w:iCs/>
        </w:rPr>
        <w:t>Catatan</w:t>
      </w:r>
      <w:proofErr w:type="spellEnd"/>
      <w:r w:rsidRPr="00985F4F">
        <w:rPr>
          <w:rFonts w:ascii="Arial" w:hAnsi="Arial" w:cs="Arial"/>
          <w:i/>
          <w:iCs/>
        </w:rPr>
        <w:t xml:space="preserve">: </w:t>
      </w:r>
      <w:proofErr w:type="spellStart"/>
      <w:r w:rsidRPr="00985F4F">
        <w:rPr>
          <w:rFonts w:ascii="Arial" w:hAnsi="Arial" w:cs="Arial"/>
          <w:i/>
          <w:iCs/>
        </w:rPr>
        <w:t>elemen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awal</w:t>
      </w:r>
      <w:proofErr w:type="spellEnd"/>
      <w:r w:rsidRPr="00985F4F">
        <w:rPr>
          <w:rFonts w:ascii="Arial" w:hAnsi="Arial" w:cs="Arial"/>
          <w:i/>
          <w:iCs/>
        </w:rPr>
        <w:t xml:space="preserve"> Rp79.854.201 </w:t>
      </w:r>
      <w:proofErr w:type="spellStart"/>
      <w:r w:rsidRPr="00985F4F">
        <w:rPr>
          <w:rFonts w:ascii="Arial" w:hAnsi="Arial" w:cs="Arial"/>
          <w:i/>
          <w:iCs/>
        </w:rPr>
        <w:t>tidak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diamortisasi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sebagai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diskonto</w:t>
      </w:r>
      <w:proofErr w:type="spellEnd"/>
      <w:r w:rsidRPr="00985F4F">
        <w:rPr>
          <w:rFonts w:ascii="Arial" w:hAnsi="Arial" w:cs="Arial"/>
          <w:i/>
          <w:iCs/>
        </w:rPr>
        <w:t xml:space="preserve"> instrument; </w:t>
      </w:r>
      <w:proofErr w:type="spellStart"/>
      <w:r w:rsidRPr="00985F4F">
        <w:rPr>
          <w:rFonts w:ascii="Arial" w:hAnsi="Arial" w:cs="Arial"/>
          <w:i/>
          <w:iCs/>
        </w:rPr>
        <w:t>melainkan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telah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diakui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terpisah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sebagai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kompensasi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karyawan</w:t>
      </w:r>
      <w:proofErr w:type="spellEnd"/>
      <w:r w:rsidRPr="00985F4F">
        <w:rPr>
          <w:rFonts w:ascii="Arial" w:hAnsi="Arial" w:cs="Arial"/>
          <w:i/>
          <w:iCs/>
        </w:rPr>
        <w:t xml:space="preserve"> pada </w:t>
      </w:r>
      <w:proofErr w:type="spellStart"/>
      <w:r w:rsidRPr="00985F4F">
        <w:rPr>
          <w:rFonts w:ascii="Arial" w:hAnsi="Arial" w:cs="Arial"/>
          <w:i/>
          <w:iCs/>
        </w:rPr>
        <w:t>pengakuan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awal</w:t>
      </w:r>
      <w:proofErr w:type="spellEnd"/>
      <w:r w:rsidRPr="00985F4F">
        <w:rPr>
          <w:rFonts w:ascii="Arial" w:hAnsi="Arial" w:cs="Arial"/>
          <w:i/>
          <w:iCs/>
        </w:rPr>
        <w:t xml:space="preserve">, </w:t>
      </w:r>
      <w:proofErr w:type="spellStart"/>
      <w:r w:rsidRPr="00985F4F">
        <w:rPr>
          <w:rFonts w:ascii="Arial" w:hAnsi="Arial" w:cs="Arial"/>
          <w:i/>
          <w:iCs/>
        </w:rPr>
        <w:t>sehingga</w:t>
      </w:r>
      <w:proofErr w:type="spellEnd"/>
      <w:r w:rsidRPr="00985F4F">
        <w:rPr>
          <w:rFonts w:ascii="Arial" w:hAnsi="Arial" w:cs="Arial"/>
          <w:i/>
          <w:iCs/>
        </w:rPr>
        <w:t xml:space="preserve"> subsequent measurement </w:t>
      </w:r>
      <w:proofErr w:type="spellStart"/>
      <w:r w:rsidRPr="00985F4F">
        <w:rPr>
          <w:rFonts w:ascii="Arial" w:hAnsi="Arial" w:cs="Arial"/>
          <w:i/>
          <w:iCs/>
        </w:rPr>
        <w:t>pinjaman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mengikuti</w:t>
      </w:r>
      <w:proofErr w:type="spellEnd"/>
      <w:r w:rsidRPr="00985F4F">
        <w:rPr>
          <w:rFonts w:ascii="Arial" w:hAnsi="Arial" w:cs="Arial"/>
          <w:i/>
          <w:iCs/>
        </w:rPr>
        <w:t xml:space="preserve"> IFRS 9 — amortised cost </w:t>
      </w:r>
      <w:proofErr w:type="spellStart"/>
      <w:r w:rsidRPr="00985F4F">
        <w:rPr>
          <w:rFonts w:ascii="Arial" w:hAnsi="Arial" w:cs="Arial"/>
          <w:i/>
          <w:iCs/>
        </w:rPr>
        <w:t>dengan</w:t>
      </w:r>
      <w:proofErr w:type="spellEnd"/>
      <w:r w:rsidRPr="00985F4F">
        <w:rPr>
          <w:rFonts w:ascii="Arial" w:hAnsi="Arial" w:cs="Arial"/>
          <w:i/>
          <w:iCs/>
        </w:rPr>
        <w:t xml:space="preserve"> EIR 8%.)</w:t>
      </w:r>
      <w:r w:rsidRPr="00985F4F">
        <w:rPr>
          <w:rFonts w:ascii="Arial" w:hAnsi="Arial" w:cs="Arial"/>
        </w:rPr>
        <w:t xml:space="preserve"> </w:t>
      </w:r>
    </w:p>
    <w:p w14:paraId="2E5FF9F2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</w:rPr>
      </w:pPr>
    </w:p>
    <w:p w14:paraId="6E761C0C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985F4F">
        <w:rPr>
          <w:rFonts w:ascii="Arial" w:hAnsi="Arial" w:cs="Arial"/>
          <w:b/>
          <w:bCs/>
        </w:rPr>
        <w:t xml:space="preserve">Bagian D — </w:t>
      </w:r>
      <w:proofErr w:type="spellStart"/>
      <w:r w:rsidRPr="00985F4F">
        <w:rPr>
          <w:rFonts w:ascii="Arial" w:hAnsi="Arial" w:cs="Arial"/>
          <w:b/>
          <w:bCs/>
        </w:rPr>
        <w:t>Evaluatif</w:t>
      </w:r>
      <w:proofErr w:type="spellEnd"/>
      <w:r w:rsidRPr="00985F4F">
        <w:rPr>
          <w:rFonts w:ascii="Arial" w:hAnsi="Arial" w:cs="Arial"/>
          <w:b/>
          <w:bCs/>
        </w:rPr>
        <w:t xml:space="preserve"> &amp; </w:t>
      </w:r>
      <w:proofErr w:type="spellStart"/>
      <w:r w:rsidRPr="00985F4F">
        <w:rPr>
          <w:rFonts w:ascii="Arial" w:hAnsi="Arial" w:cs="Arial"/>
          <w:b/>
          <w:bCs/>
        </w:rPr>
        <w:t>Kritis</w:t>
      </w:r>
      <w:proofErr w:type="spellEnd"/>
    </w:p>
    <w:p w14:paraId="441EE528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985F4F">
        <w:rPr>
          <w:rFonts w:ascii="Arial" w:hAnsi="Arial" w:cs="Arial"/>
          <w:b/>
          <w:bCs/>
        </w:rPr>
        <w:t xml:space="preserve">D.8 </w:t>
      </w:r>
      <w:proofErr w:type="spellStart"/>
      <w:r w:rsidRPr="00985F4F">
        <w:rPr>
          <w:rFonts w:ascii="Arial" w:hAnsi="Arial" w:cs="Arial"/>
          <w:b/>
          <w:bCs/>
        </w:rPr>
        <w:t>Evaluasi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dampak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penerapan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nilai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waktu</w:t>
      </w:r>
      <w:proofErr w:type="spellEnd"/>
      <w:r w:rsidRPr="00985F4F">
        <w:rPr>
          <w:rFonts w:ascii="Arial" w:hAnsi="Arial" w:cs="Arial"/>
          <w:b/>
          <w:bCs/>
        </w:rPr>
        <w:t xml:space="preserve"> uang </w:t>
      </w:r>
      <w:proofErr w:type="spellStart"/>
      <w:r w:rsidRPr="00985F4F">
        <w:rPr>
          <w:rFonts w:ascii="Arial" w:hAnsi="Arial" w:cs="Arial"/>
          <w:b/>
          <w:bCs/>
        </w:rPr>
        <w:t>terhadap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relevansi</w:t>
      </w:r>
      <w:proofErr w:type="spellEnd"/>
      <w:r w:rsidRPr="00985F4F">
        <w:rPr>
          <w:rFonts w:ascii="Arial" w:hAnsi="Arial" w:cs="Arial"/>
          <w:b/>
          <w:bCs/>
        </w:rPr>
        <w:t xml:space="preserve"> dan </w:t>
      </w:r>
      <w:proofErr w:type="spellStart"/>
      <w:r w:rsidRPr="00985F4F">
        <w:rPr>
          <w:rFonts w:ascii="Arial" w:hAnsi="Arial" w:cs="Arial"/>
          <w:b/>
          <w:bCs/>
        </w:rPr>
        <w:t>reliabilitas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laporan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keuangan</w:t>
      </w:r>
      <w:proofErr w:type="spellEnd"/>
    </w:p>
    <w:p w14:paraId="7049FF7A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  <w:b/>
          <w:bCs/>
        </w:rPr>
      </w:pPr>
      <w:proofErr w:type="spellStart"/>
      <w:r w:rsidRPr="00985F4F">
        <w:rPr>
          <w:rFonts w:ascii="Arial" w:hAnsi="Arial" w:cs="Arial"/>
          <w:b/>
          <w:bCs/>
        </w:rPr>
        <w:t>Dampak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terhadap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  <w:i/>
          <w:iCs/>
        </w:rPr>
        <w:t>relevansi</w:t>
      </w:r>
      <w:proofErr w:type="spellEnd"/>
    </w:p>
    <w:p w14:paraId="61DAE441" w14:textId="520301D6" w:rsidR="00985F4F" w:rsidRPr="00985F4F" w:rsidRDefault="00985F4F" w:rsidP="00985F4F">
      <w:pPr>
        <w:numPr>
          <w:ilvl w:val="0"/>
          <w:numId w:val="27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</w:rPr>
        <w:t>Pengukuran</w:t>
      </w:r>
      <w:proofErr w:type="spellEnd"/>
      <w:r w:rsidRPr="00985F4F">
        <w:rPr>
          <w:rFonts w:ascii="Arial" w:hAnsi="Arial" w:cs="Arial"/>
        </w:rPr>
        <w:t xml:space="preserve"> yang </w:t>
      </w:r>
      <w:proofErr w:type="spellStart"/>
      <w:r w:rsidRPr="00985F4F">
        <w:rPr>
          <w:rFonts w:ascii="Arial" w:hAnsi="Arial" w:cs="Arial"/>
        </w:rPr>
        <w:t>memasukkan</w:t>
      </w:r>
      <w:proofErr w:type="spellEnd"/>
      <w:r w:rsidRPr="00985F4F">
        <w:rPr>
          <w:rFonts w:ascii="Arial" w:hAnsi="Arial" w:cs="Arial"/>
        </w:rPr>
        <w:t xml:space="preserve"> TVM (present value) </w:t>
      </w:r>
      <w:proofErr w:type="spellStart"/>
      <w:r w:rsidRPr="00985F4F">
        <w:rPr>
          <w:rFonts w:ascii="Arial" w:hAnsi="Arial" w:cs="Arial"/>
        </w:rPr>
        <w:t>meningkatkan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relevansi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ekonomis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informasi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karena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angka-angka</w:t>
      </w:r>
      <w:proofErr w:type="spellEnd"/>
      <w:r w:rsidRPr="00985F4F">
        <w:rPr>
          <w:rFonts w:ascii="Arial" w:hAnsi="Arial" w:cs="Arial"/>
        </w:rPr>
        <w:t xml:space="preserve"> di </w:t>
      </w:r>
      <w:proofErr w:type="spellStart"/>
      <w:r w:rsidRPr="00985F4F">
        <w:rPr>
          <w:rFonts w:ascii="Arial" w:hAnsi="Arial" w:cs="Arial"/>
        </w:rPr>
        <w:t>laporan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keuangan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mencerminkan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nilai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ekonomi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sekarang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dari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manfaat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atau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kewajiban</w:t>
      </w:r>
      <w:proofErr w:type="spellEnd"/>
      <w:r w:rsidRPr="00985F4F">
        <w:rPr>
          <w:rFonts w:ascii="Arial" w:hAnsi="Arial" w:cs="Arial"/>
        </w:rPr>
        <w:t xml:space="preserve"> masa </w:t>
      </w:r>
      <w:proofErr w:type="spellStart"/>
      <w:r w:rsidRPr="00985F4F">
        <w:rPr>
          <w:rFonts w:ascii="Arial" w:hAnsi="Arial" w:cs="Arial"/>
        </w:rPr>
        <w:t>depan</w:t>
      </w:r>
      <w:proofErr w:type="spellEnd"/>
      <w:r w:rsidRPr="00985F4F">
        <w:rPr>
          <w:rFonts w:ascii="Arial" w:hAnsi="Arial" w:cs="Arial"/>
        </w:rPr>
        <w:t xml:space="preserve"> (</w:t>
      </w:r>
      <w:proofErr w:type="spellStart"/>
      <w:r w:rsidRPr="00985F4F">
        <w:rPr>
          <w:rFonts w:ascii="Arial" w:hAnsi="Arial" w:cs="Arial"/>
        </w:rPr>
        <w:t>contoh</w:t>
      </w:r>
      <w:proofErr w:type="spellEnd"/>
      <w:r w:rsidRPr="00985F4F">
        <w:rPr>
          <w:rFonts w:ascii="Arial" w:hAnsi="Arial" w:cs="Arial"/>
        </w:rPr>
        <w:t xml:space="preserve">: net investment lease = PV </w:t>
      </w:r>
      <w:proofErr w:type="spellStart"/>
      <w:r w:rsidRPr="00985F4F">
        <w:rPr>
          <w:rFonts w:ascii="Arial" w:hAnsi="Arial" w:cs="Arial"/>
        </w:rPr>
        <w:t>sewa</w:t>
      </w:r>
      <w:proofErr w:type="spellEnd"/>
      <w:r w:rsidRPr="00985F4F">
        <w:rPr>
          <w:rFonts w:ascii="Arial" w:hAnsi="Arial" w:cs="Arial"/>
        </w:rPr>
        <w:t xml:space="preserve">; </w:t>
      </w:r>
      <w:proofErr w:type="spellStart"/>
      <w:r w:rsidRPr="00985F4F">
        <w:rPr>
          <w:rFonts w:ascii="Arial" w:hAnsi="Arial" w:cs="Arial"/>
        </w:rPr>
        <w:t>pinjaman</w:t>
      </w:r>
      <w:proofErr w:type="spellEnd"/>
      <w:r w:rsidRPr="00985F4F">
        <w:rPr>
          <w:rFonts w:ascii="Arial" w:hAnsi="Arial" w:cs="Arial"/>
        </w:rPr>
        <w:t xml:space="preserve"> concessional </w:t>
      </w:r>
      <w:proofErr w:type="spellStart"/>
      <w:r w:rsidRPr="00985F4F">
        <w:rPr>
          <w:rFonts w:ascii="Arial" w:hAnsi="Arial" w:cs="Arial"/>
        </w:rPr>
        <w:t>diukur</w:t>
      </w:r>
      <w:proofErr w:type="spellEnd"/>
      <w:r w:rsidRPr="00985F4F">
        <w:rPr>
          <w:rFonts w:ascii="Arial" w:hAnsi="Arial" w:cs="Arial"/>
        </w:rPr>
        <w:t xml:space="preserve"> pada PV). Hal </w:t>
      </w:r>
      <w:proofErr w:type="spellStart"/>
      <w:r w:rsidRPr="00985F4F">
        <w:rPr>
          <w:rFonts w:ascii="Arial" w:hAnsi="Arial" w:cs="Arial"/>
        </w:rPr>
        <w:t>ini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mempermudah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pengguna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laporan</w:t>
      </w:r>
      <w:proofErr w:type="spellEnd"/>
      <w:r w:rsidRPr="00985F4F">
        <w:rPr>
          <w:rFonts w:ascii="Arial" w:hAnsi="Arial" w:cs="Arial"/>
        </w:rPr>
        <w:t xml:space="preserve"> (investor, </w:t>
      </w:r>
      <w:proofErr w:type="spellStart"/>
      <w:r w:rsidRPr="00985F4F">
        <w:rPr>
          <w:rFonts w:ascii="Arial" w:hAnsi="Arial" w:cs="Arial"/>
        </w:rPr>
        <w:t>kreditor</w:t>
      </w:r>
      <w:proofErr w:type="spellEnd"/>
      <w:r w:rsidRPr="00985F4F">
        <w:rPr>
          <w:rFonts w:ascii="Arial" w:hAnsi="Arial" w:cs="Arial"/>
        </w:rPr>
        <w:t xml:space="preserve">) </w:t>
      </w:r>
      <w:proofErr w:type="spellStart"/>
      <w:r w:rsidRPr="00985F4F">
        <w:rPr>
          <w:rFonts w:ascii="Arial" w:hAnsi="Arial" w:cs="Arial"/>
        </w:rPr>
        <w:t>membuat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estimasi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nilai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intrinsik</w:t>
      </w:r>
      <w:proofErr w:type="spellEnd"/>
      <w:r w:rsidRPr="00985F4F">
        <w:rPr>
          <w:rFonts w:ascii="Arial" w:hAnsi="Arial" w:cs="Arial"/>
        </w:rPr>
        <w:t xml:space="preserve"> dan </w:t>
      </w:r>
      <w:proofErr w:type="spellStart"/>
      <w:r w:rsidRPr="00985F4F">
        <w:rPr>
          <w:rFonts w:ascii="Arial" w:hAnsi="Arial" w:cs="Arial"/>
        </w:rPr>
        <w:t>membandingkan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alternatif</w:t>
      </w:r>
      <w:proofErr w:type="spellEnd"/>
      <w:r w:rsidRPr="00985F4F">
        <w:rPr>
          <w:rFonts w:ascii="Arial" w:hAnsi="Arial" w:cs="Arial"/>
        </w:rPr>
        <w:t xml:space="preserve">. Kajian </w:t>
      </w:r>
      <w:proofErr w:type="spellStart"/>
      <w:r w:rsidRPr="00985F4F">
        <w:rPr>
          <w:rFonts w:ascii="Arial" w:hAnsi="Arial" w:cs="Arial"/>
        </w:rPr>
        <w:t>empiris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menyatakan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bahwa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aplikasi</w:t>
      </w:r>
      <w:proofErr w:type="spellEnd"/>
      <w:r w:rsidRPr="00985F4F">
        <w:rPr>
          <w:rFonts w:ascii="Arial" w:hAnsi="Arial" w:cs="Arial"/>
        </w:rPr>
        <w:t xml:space="preserve"> IFRS (yang </w:t>
      </w:r>
      <w:proofErr w:type="spellStart"/>
      <w:r w:rsidRPr="00985F4F">
        <w:rPr>
          <w:rFonts w:ascii="Arial" w:hAnsi="Arial" w:cs="Arial"/>
        </w:rPr>
        <w:t>mendorong</w:t>
      </w:r>
      <w:proofErr w:type="spellEnd"/>
      <w:r w:rsidRPr="00985F4F">
        <w:rPr>
          <w:rFonts w:ascii="Arial" w:hAnsi="Arial" w:cs="Arial"/>
        </w:rPr>
        <w:t xml:space="preserve"> fair-value dan present-value measurements) </w:t>
      </w:r>
      <w:proofErr w:type="spellStart"/>
      <w:r w:rsidRPr="00985F4F">
        <w:rPr>
          <w:rFonts w:ascii="Arial" w:hAnsi="Arial" w:cs="Arial"/>
        </w:rPr>
        <w:t>sering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dikaitkan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dengan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peningkatan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kualitas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informasi</w:t>
      </w:r>
      <w:proofErr w:type="spellEnd"/>
      <w:r w:rsidRPr="00985F4F">
        <w:rPr>
          <w:rFonts w:ascii="Arial" w:hAnsi="Arial" w:cs="Arial"/>
        </w:rPr>
        <w:t xml:space="preserve"> dan </w:t>
      </w:r>
      <w:proofErr w:type="spellStart"/>
      <w:r w:rsidRPr="00985F4F">
        <w:rPr>
          <w:rFonts w:ascii="Arial" w:hAnsi="Arial" w:cs="Arial"/>
        </w:rPr>
        <w:t>pengurangan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asimetri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informasi</w:t>
      </w:r>
      <w:proofErr w:type="spellEnd"/>
      <w:r w:rsidRPr="00985F4F">
        <w:rPr>
          <w:rFonts w:ascii="Arial" w:hAnsi="Arial" w:cs="Arial"/>
        </w:rPr>
        <w:t>. (Barth et al., 2008).</w:t>
      </w:r>
    </w:p>
    <w:p w14:paraId="2573720C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  <w:b/>
          <w:bCs/>
        </w:rPr>
      </w:pPr>
      <w:proofErr w:type="spellStart"/>
      <w:r w:rsidRPr="00985F4F">
        <w:rPr>
          <w:rFonts w:ascii="Arial" w:hAnsi="Arial" w:cs="Arial"/>
          <w:b/>
          <w:bCs/>
        </w:rPr>
        <w:lastRenderedPageBreak/>
        <w:t>Dampak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terhadap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  <w:i/>
          <w:iCs/>
        </w:rPr>
        <w:t>reliabilitas</w:t>
      </w:r>
      <w:proofErr w:type="spellEnd"/>
      <w:r w:rsidRPr="00985F4F">
        <w:rPr>
          <w:rFonts w:ascii="Arial" w:hAnsi="Arial" w:cs="Arial"/>
          <w:b/>
          <w:bCs/>
        </w:rPr>
        <w:t xml:space="preserve"> (verifiability)</w:t>
      </w:r>
    </w:p>
    <w:p w14:paraId="58EB076E" w14:textId="586A4A61" w:rsidR="00985F4F" w:rsidRPr="00985F4F" w:rsidRDefault="00985F4F" w:rsidP="00985F4F">
      <w:pPr>
        <w:numPr>
          <w:ilvl w:val="0"/>
          <w:numId w:val="28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</w:rPr>
        <w:t>Penggunaan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estimasi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diskonto</w:t>
      </w:r>
      <w:proofErr w:type="spellEnd"/>
      <w:r w:rsidRPr="00985F4F">
        <w:rPr>
          <w:rFonts w:ascii="Arial" w:hAnsi="Arial" w:cs="Arial"/>
        </w:rPr>
        <w:t xml:space="preserve"> (</w:t>
      </w:r>
      <w:proofErr w:type="spellStart"/>
      <w:r w:rsidRPr="00985F4F">
        <w:rPr>
          <w:rFonts w:ascii="Arial" w:hAnsi="Arial" w:cs="Arial"/>
        </w:rPr>
        <w:t>tingkat</w:t>
      </w:r>
      <w:proofErr w:type="spellEnd"/>
      <w:r w:rsidRPr="00985F4F">
        <w:rPr>
          <w:rFonts w:ascii="Arial" w:hAnsi="Arial" w:cs="Arial"/>
        </w:rPr>
        <w:t xml:space="preserve"> pasar, implicit rate) </w:t>
      </w:r>
      <w:proofErr w:type="spellStart"/>
      <w:r w:rsidRPr="00985F4F">
        <w:rPr>
          <w:rFonts w:ascii="Arial" w:hAnsi="Arial" w:cs="Arial"/>
        </w:rPr>
        <w:t>memperkenalkan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ketergantungan</w:t>
      </w:r>
      <w:proofErr w:type="spellEnd"/>
      <w:r w:rsidRPr="00985F4F">
        <w:rPr>
          <w:rFonts w:ascii="Arial" w:hAnsi="Arial" w:cs="Arial"/>
        </w:rPr>
        <w:t xml:space="preserve"> pada </w:t>
      </w:r>
      <w:proofErr w:type="spellStart"/>
      <w:r w:rsidRPr="00985F4F">
        <w:rPr>
          <w:rFonts w:ascii="Arial" w:hAnsi="Arial" w:cs="Arial"/>
        </w:rPr>
        <w:t>asumsi</w:t>
      </w:r>
      <w:proofErr w:type="spellEnd"/>
      <w:r w:rsidRPr="00985F4F">
        <w:rPr>
          <w:rFonts w:ascii="Arial" w:hAnsi="Arial" w:cs="Arial"/>
        </w:rPr>
        <w:t xml:space="preserve"> (</w:t>
      </w:r>
      <w:proofErr w:type="spellStart"/>
      <w:r w:rsidRPr="00985F4F">
        <w:rPr>
          <w:rFonts w:ascii="Arial" w:hAnsi="Arial" w:cs="Arial"/>
        </w:rPr>
        <w:t>tingkat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diskonto</w:t>
      </w:r>
      <w:proofErr w:type="spellEnd"/>
      <w:r w:rsidRPr="00985F4F">
        <w:rPr>
          <w:rFonts w:ascii="Arial" w:hAnsi="Arial" w:cs="Arial"/>
        </w:rPr>
        <w:t xml:space="preserve">, </w:t>
      </w:r>
      <w:proofErr w:type="spellStart"/>
      <w:r w:rsidRPr="00985F4F">
        <w:rPr>
          <w:rFonts w:ascii="Arial" w:hAnsi="Arial" w:cs="Arial"/>
        </w:rPr>
        <w:t>proyeksi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arus</w:t>
      </w:r>
      <w:proofErr w:type="spellEnd"/>
      <w:r w:rsidRPr="00985F4F">
        <w:rPr>
          <w:rFonts w:ascii="Arial" w:hAnsi="Arial" w:cs="Arial"/>
        </w:rPr>
        <w:t xml:space="preserve"> kas), </w:t>
      </w:r>
      <w:proofErr w:type="spellStart"/>
      <w:r w:rsidRPr="00985F4F">
        <w:rPr>
          <w:rFonts w:ascii="Arial" w:hAnsi="Arial" w:cs="Arial"/>
        </w:rPr>
        <w:t>sehingga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ketepatan</w:t>
      </w:r>
      <w:proofErr w:type="spellEnd"/>
      <w:r w:rsidRPr="00985F4F">
        <w:rPr>
          <w:rFonts w:ascii="Arial" w:hAnsi="Arial" w:cs="Arial"/>
          <w:b/>
          <w:bCs/>
        </w:rPr>
        <w:t xml:space="preserve"> (reliability)</w:t>
      </w:r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dapat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turun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bila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asumsi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tidak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dapat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diverifikasi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atau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volatil</w:t>
      </w:r>
      <w:proofErr w:type="spellEnd"/>
      <w:r w:rsidRPr="00985F4F">
        <w:rPr>
          <w:rFonts w:ascii="Arial" w:hAnsi="Arial" w:cs="Arial"/>
        </w:rPr>
        <w:t xml:space="preserve"> (mis. </w:t>
      </w:r>
      <w:proofErr w:type="spellStart"/>
      <w:r w:rsidRPr="00985F4F">
        <w:rPr>
          <w:rFonts w:ascii="Arial" w:hAnsi="Arial" w:cs="Arial"/>
        </w:rPr>
        <w:t>instrumen</w:t>
      </w:r>
      <w:proofErr w:type="spellEnd"/>
      <w:r w:rsidRPr="00985F4F">
        <w:rPr>
          <w:rFonts w:ascii="Arial" w:hAnsi="Arial" w:cs="Arial"/>
        </w:rPr>
        <w:t xml:space="preserve"> illiquid). Kothari et al. (2010) </w:t>
      </w:r>
      <w:proofErr w:type="spellStart"/>
      <w:r w:rsidRPr="00985F4F">
        <w:rPr>
          <w:rFonts w:ascii="Arial" w:hAnsi="Arial" w:cs="Arial"/>
        </w:rPr>
        <w:t>memperingatkan</w:t>
      </w:r>
      <w:proofErr w:type="spellEnd"/>
      <w:r w:rsidRPr="00985F4F">
        <w:rPr>
          <w:rFonts w:ascii="Arial" w:hAnsi="Arial" w:cs="Arial"/>
        </w:rPr>
        <w:t xml:space="preserve"> agar </w:t>
      </w:r>
      <w:proofErr w:type="spellStart"/>
      <w:r w:rsidRPr="00985F4F">
        <w:rPr>
          <w:rFonts w:ascii="Arial" w:hAnsi="Arial" w:cs="Arial"/>
        </w:rPr>
        <w:t>perlu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kehati-hatian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dalam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memperluas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penggunaan</w:t>
      </w:r>
      <w:proofErr w:type="spellEnd"/>
      <w:r w:rsidRPr="00985F4F">
        <w:rPr>
          <w:rFonts w:ascii="Arial" w:hAnsi="Arial" w:cs="Arial"/>
        </w:rPr>
        <w:t xml:space="preserve"> fair value </w:t>
      </w:r>
      <w:proofErr w:type="spellStart"/>
      <w:r w:rsidRPr="00985F4F">
        <w:rPr>
          <w:rFonts w:ascii="Arial" w:hAnsi="Arial" w:cs="Arial"/>
        </w:rPr>
        <w:t>bila</w:t>
      </w:r>
      <w:proofErr w:type="spellEnd"/>
      <w:r w:rsidRPr="00985F4F">
        <w:rPr>
          <w:rFonts w:ascii="Arial" w:hAnsi="Arial" w:cs="Arial"/>
        </w:rPr>
        <w:t xml:space="preserve"> input pasar </w:t>
      </w:r>
      <w:proofErr w:type="spellStart"/>
      <w:r w:rsidRPr="00985F4F">
        <w:rPr>
          <w:rFonts w:ascii="Arial" w:hAnsi="Arial" w:cs="Arial"/>
        </w:rPr>
        <w:t>tidak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tersedia</w:t>
      </w:r>
      <w:proofErr w:type="spellEnd"/>
      <w:r w:rsidRPr="00985F4F">
        <w:rPr>
          <w:rFonts w:ascii="Arial" w:hAnsi="Arial" w:cs="Arial"/>
        </w:rPr>
        <w:t xml:space="preserve">; </w:t>
      </w:r>
      <w:proofErr w:type="spellStart"/>
      <w:r w:rsidRPr="00985F4F">
        <w:rPr>
          <w:rFonts w:ascii="Arial" w:hAnsi="Arial" w:cs="Arial"/>
        </w:rPr>
        <w:t>namun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ketika</w:t>
      </w:r>
      <w:proofErr w:type="spellEnd"/>
      <w:r w:rsidRPr="00985F4F">
        <w:rPr>
          <w:rFonts w:ascii="Arial" w:hAnsi="Arial" w:cs="Arial"/>
        </w:rPr>
        <w:t xml:space="preserve"> observables </w:t>
      </w:r>
      <w:proofErr w:type="spellStart"/>
      <w:r w:rsidRPr="00985F4F">
        <w:rPr>
          <w:rFonts w:ascii="Arial" w:hAnsi="Arial" w:cs="Arial"/>
        </w:rPr>
        <w:t>ada</w:t>
      </w:r>
      <w:proofErr w:type="spellEnd"/>
      <w:r w:rsidRPr="00985F4F">
        <w:rPr>
          <w:rFonts w:ascii="Arial" w:hAnsi="Arial" w:cs="Arial"/>
        </w:rPr>
        <w:t xml:space="preserve">, PV techniques </w:t>
      </w:r>
      <w:proofErr w:type="spellStart"/>
      <w:r w:rsidRPr="00985F4F">
        <w:rPr>
          <w:rFonts w:ascii="Arial" w:hAnsi="Arial" w:cs="Arial"/>
        </w:rPr>
        <w:t>dapat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meningkatkan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kegunaan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laporan</w:t>
      </w:r>
      <w:proofErr w:type="spellEnd"/>
      <w:r w:rsidRPr="00985F4F">
        <w:rPr>
          <w:rFonts w:ascii="Arial" w:hAnsi="Arial" w:cs="Arial"/>
        </w:rPr>
        <w:t xml:space="preserve">. Jadi </w:t>
      </w:r>
      <w:proofErr w:type="spellStart"/>
      <w:r w:rsidRPr="00985F4F">
        <w:rPr>
          <w:rFonts w:ascii="Arial" w:hAnsi="Arial" w:cs="Arial"/>
        </w:rPr>
        <w:t>ada</w:t>
      </w:r>
      <w:proofErr w:type="spellEnd"/>
      <w:r w:rsidRPr="00985F4F">
        <w:rPr>
          <w:rFonts w:ascii="Arial" w:hAnsi="Arial" w:cs="Arial"/>
        </w:rPr>
        <w:t xml:space="preserve"> trade-off: </w:t>
      </w:r>
      <w:proofErr w:type="spellStart"/>
      <w:r w:rsidRPr="00985F4F">
        <w:rPr>
          <w:rFonts w:ascii="Arial" w:hAnsi="Arial" w:cs="Arial"/>
          <w:i/>
          <w:iCs/>
        </w:rPr>
        <w:t>relevansi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meningkat</w:t>
      </w:r>
      <w:proofErr w:type="spellEnd"/>
      <w:r w:rsidRPr="00985F4F">
        <w:rPr>
          <w:rFonts w:ascii="Arial" w:hAnsi="Arial" w:cs="Arial"/>
          <w:i/>
          <w:iCs/>
        </w:rPr>
        <w:t xml:space="preserve"> — </w:t>
      </w:r>
      <w:proofErr w:type="spellStart"/>
      <w:r w:rsidRPr="00985F4F">
        <w:rPr>
          <w:rFonts w:ascii="Arial" w:hAnsi="Arial" w:cs="Arial"/>
          <w:i/>
          <w:iCs/>
        </w:rPr>
        <w:t>reliabilitas</w:t>
      </w:r>
      <w:proofErr w:type="spellEnd"/>
      <w:r w:rsidRPr="00985F4F">
        <w:rPr>
          <w:rFonts w:ascii="Arial" w:hAnsi="Arial" w:cs="Arial"/>
          <w:i/>
          <w:iCs/>
        </w:rPr>
        <w:t xml:space="preserve"> </w:t>
      </w:r>
      <w:proofErr w:type="spellStart"/>
      <w:r w:rsidRPr="00985F4F">
        <w:rPr>
          <w:rFonts w:ascii="Arial" w:hAnsi="Arial" w:cs="Arial"/>
          <w:i/>
          <w:iCs/>
        </w:rPr>
        <w:t>tergantung</w:t>
      </w:r>
      <w:proofErr w:type="spellEnd"/>
      <w:r w:rsidRPr="00985F4F">
        <w:rPr>
          <w:rFonts w:ascii="Arial" w:hAnsi="Arial" w:cs="Arial"/>
          <w:i/>
          <w:iCs/>
        </w:rPr>
        <w:t xml:space="preserve"> pada </w:t>
      </w:r>
      <w:proofErr w:type="spellStart"/>
      <w:r w:rsidRPr="00985F4F">
        <w:rPr>
          <w:rFonts w:ascii="Arial" w:hAnsi="Arial" w:cs="Arial"/>
          <w:i/>
          <w:iCs/>
        </w:rPr>
        <w:t>kualitas</w:t>
      </w:r>
      <w:proofErr w:type="spellEnd"/>
      <w:r w:rsidRPr="00985F4F">
        <w:rPr>
          <w:rFonts w:ascii="Arial" w:hAnsi="Arial" w:cs="Arial"/>
          <w:i/>
          <w:iCs/>
        </w:rPr>
        <w:t xml:space="preserve"> input.</w:t>
      </w:r>
      <w:r w:rsidRPr="00985F4F">
        <w:rPr>
          <w:rFonts w:ascii="Arial" w:hAnsi="Arial" w:cs="Arial"/>
        </w:rPr>
        <w:t xml:space="preserve"> </w:t>
      </w:r>
    </w:p>
    <w:p w14:paraId="4B88F554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  <w:b/>
          <w:bCs/>
        </w:rPr>
      </w:pPr>
      <w:proofErr w:type="spellStart"/>
      <w:r w:rsidRPr="00985F4F">
        <w:rPr>
          <w:rFonts w:ascii="Arial" w:hAnsi="Arial" w:cs="Arial"/>
          <w:b/>
          <w:bCs/>
        </w:rPr>
        <w:t>Dampak</w:t>
      </w:r>
      <w:proofErr w:type="spellEnd"/>
      <w:r w:rsidRPr="00985F4F">
        <w:rPr>
          <w:rFonts w:ascii="Arial" w:hAnsi="Arial" w:cs="Arial"/>
          <w:b/>
          <w:bCs/>
        </w:rPr>
        <w:t xml:space="preserve"> pada </w:t>
      </w:r>
      <w:proofErr w:type="spellStart"/>
      <w:r w:rsidRPr="00985F4F">
        <w:rPr>
          <w:rFonts w:ascii="Arial" w:hAnsi="Arial" w:cs="Arial"/>
          <w:b/>
          <w:bCs/>
        </w:rPr>
        <w:t>pengukuran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laba</w:t>
      </w:r>
      <w:proofErr w:type="spellEnd"/>
      <w:r w:rsidRPr="00985F4F">
        <w:rPr>
          <w:rFonts w:ascii="Arial" w:hAnsi="Arial" w:cs="Arial"/>
          <w:b/>
          <w:bCs/>
        </w:rPr>
        <w:t xml:space="preserve"> &amp; </w:t>
      </w:r>
      <w:proofErr w:type="spellStart"/>
      <w:r w:rsidRPr="00985F4F">
        <w:rPr>
          <w:rFonts w:ascii="Arial" w:hAnsi="Arial" w:cs="Arial"/>
          <w:b/>
          <w:bCs/>
        </w:rPr>
        <w:t>volatilitas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laba</w:t>
      </w:r>
      <w:proofErr w:type="spellEnd"/>
    </w:p>
    <w:p w14:paraId="603886B5" w14:textId="1FA2783E" w:rsidR="00985F4F" w:rsidRPr="00985F4F" w:rsidRDefault="00985F4F" w:rsidP="00985F4F">
      <w:pPr>
        <w:numPr>
          <w:ilvl w:val="0"/>
          <w:numId w:val="29"/>
        </w:numPr>
        <w:spacing w:after="0" w:line="276" w:lineRule="auto"/>
        <w:jc w:val="both"/>
        <w:rPr>
          <w:rFonts w:ascii="Arial" w:hAnsi="Arial" w:cs="Arial"/>
        </w:rPr>
      </w:pPr>
      <w:r w:rsidRPr="00985F4F">
        <w:rPr>
          <w:rFonts w:ascii="Arial" w:hAnsi="Arial" w:cs="Arial"/>
        </w:rPr>
        <w:t xml:space="preserve">EIR </w:t>
      </w:r>
      <w:proofErr w:type="spellStart"/>
      <w:r w:rsidRPr="00985F4F">
        <w:rPr>
          <w:rFonts w:ascii="Arial" w:hAnsi="Arial" w:cs="Arial"/>
        </w:rPr>
        <w:t>mensyaratkan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pengakuan</w:t>
      </w:r>
      <w:proofErr w:type="spellEnd"/>
      <w:r w:rsidRPr="00985F4F">
        <w:rPr>
          <w:rFonts w:ascii="Arial" w:hAnsi="Arial" w:cs="Arial"/>
        </w:rPr>
        <w:t xml:space="preserve"> bunga </w:t>
      </w:r>
      <w:proofErr w:type="spellStart"/>
      <w:r w:rsidRPr="00985F4F">
        <w:rPr>
          <w:rFonts w:ascii="Arial" w:hAnsi="Arial" w:cs="Arial"/>
        </w:rPr>
        <w:t>efektif</w:t>
      </w:r>
      <w:proofErr w:type="spellEnd"/>
      <w:r w:rsidRPr="00985F4F">
        <w:rPr>
          <w:rFonts w:ascii="Arial" w:hAnsi="Arial" w:cs="Arial"/>
        </w:rPr>
        <w:t xml:space="preserve"> (</w:t>
      </w:r>
      <w:proofErr w:type="spellStart"/>
      <w:r w:rsidRPr="00985F4F">
        <w:rPr>
          <w:rFonts w:ascii="Arial" w:hAnsi="Arial" w:cs="Arial"/>
        </w:rPr>
        <w:t>bukan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hanya</w:t>
      </w:r>
      <w:proofErr w:type="spellEnd"/>
      <w:r w:rsidRPr="00985F4F">
        <w:rPr>
          <w:rFonts w:ascii="Arial" w:hAnsi="Arial" w:cs="Arial"/>
        </w:rPr>
        <w:t xml:space="preserve"> kas), </w:t>
      </w:r>
      <w:proofErr w:type="spellStart"/>
      <w:r w:rsidRPr="00985F4F">
        <w:rPr>
          <w:rFonts w:ascii="Arial" w:hAnsi="Arial" w:cs="Arial"/>
        </w:rPr>
        <w:t>sehingga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laba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periode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memuat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efek</w:t>
      </w:r>
      <w:proofErr w:type="spellEnd"/>
      <w:r w:rsidRPr="00985F4F">
        <w:rPr>
          <w:rFonts w:ascii="Arial" w:hAnsi="Arial" w:cs="Arial"/>
        </w:rPr>
        <w:t xml:space="preserve"> accrual bunga yang </w:t>
      </w:r>
      <w:proofErr w:type="spellStart"/>
      <w:r w:rsidRPr="00985F4F">
        <w:rPr>
          <w:rFonts w:ascii="Arial" w:hAnsi="Arial" w:cs="Arial"/>
        </w:rPr>
        <w:t>lebih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mencerminkan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biaya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sebenarnya</w:t>
      </w:r>
      <w:proofErr w:type="spellEnd"/>
      <w:r w:rsidRPr="00985F4F">
        <w:rPr>
          <w:rFonts w:ascii="Arial" w:hAnsi="Arial" w:cs="Arial"/>
        </w:rPr>
        <w:t xml:space="preserve">. Pada </w:t>
      </w:r>
      <w:proofErr w:type="spellStart"/>
      <w:r w:rsidRPr="00985F4F">
        <w:rPr>
          <w:rFonts w:ascii="Arial" w:hAnsi="Arial" w:cs="Arial"/>
        </w:rPr>
        <w:t>pinjaman</w:t>
      </w:r>
      <w:proofErr w:type="spellEnd"/>
      <w:r w:rsidRPr="00985F4F">
        <w:rPr>
          <w:rFonts w:ascii="Arial" w:hAnsi="Arial" w:cs="Arial"/>
        </w:rPr>
        <w:t xml:space="preserve"> concessional, </w:t>
      </w:r>
      <w:proofErr w:type="spellStart"/>
      <w:r w:rsidRPr="00985F4F">
        <w:rPr>
          <w:rFonts w:ascii="Arial" w:hAnsi="Arial" w:cs="Arial"/>
        </w:rPr>
        <w:t>misalnya</w:t>
      </w:r>
      <w:proofErr w:type="spellEnd"/>
      <w:r w:rsidRPr="00985F4F">
        <w:rPr>
          <w:rFonts w:ascii="Arial" w:hAnsi="Arial" w:cs="Arial"/>
        </w:rPr>
        <w:t xml:space="preserve">, </w:t>
      </w:r>
      <w:proofErr w:type="spellStart"/>
      <w:r w:rsidRPr="00985F4F">
        <w:rPr>
          <w:rFonts w:ascii="Arial" w:hAnsi="Arial" w:cs="Arial"/>
        </w:rPr>
        <w:t>entitas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mencatat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beban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kompensasi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awal</w:t>
      </w:r>
      <w:proofErr w:type="spellEnd"/>
      <w:r w:rsidRPr="00985F4F">
        <w:rPr>
          <w:rFonts w:ascii="Arial" w:hAnsi="Arial" w:cs="Arial"/>
        </w:rPr>
        <w:t xml:space="preserve"> (</w:t>
      </w:r>
      <w:proofErr w:type="spellStart"/>
      <w:r w:rsidRPr="00985F4F">
        <w:rPr>
          <w:rFonts w:ascii="Arial" w:hAnsi="Arial" w:cs="Arial"/>
        </w:rPr>
        <w:t>menurunkan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laba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awal</w:t>
      </w:r>
      <w:proofErr w:type="spellEnd"/>
      <w:r w:rsidRPr="00985F4F">
        <w:rPr>
          <w:rFonts w:ascii="Arial" w:hAnsi="Arial" w:cs="Arial"/>
        </w:rPr>
        <w:t xml:space="preserve">), </w:t>
      </w:r>
      <w:proofErr w:type="spellStart"/>
      <w:r w:rsidRPr="00985F4F">
        <w:rPr>
          <w:rFonts w:ascii="Arial" w:hAnsi="Arial" w:cs="Arial"/>
        </w:rPr>
        <w:t>lalu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pengakuan</w:t>
      </w:r>
      <w:proofErr w:type="spellEnd"/>
      <w:r w:rsidRPr="00985F4F">
        <w:rPr>
          <w:rFonts w:ascii="Arial" w:hAnsi="Arial" w:cs="Arial"/>
        </w:rPr>
        <w:t xml:space="preserve"> bunga </w:t>
      </w:r>
      <w:proofErr w:type="spellStart"/>
      <w:r w:rsidRPr="00985F4F">
        <w:rPr>
          <w:rFonts w:ascii="Arial" w:hAnsi="Arial" w:cs="Arial"/>
        </w:rPr>
        <w:t>efektif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selama</w:t>
      </w:r>
      <w:proofErr w:type="spellEnd"/>
      <w:r w:rsidRPr="00985F4F">
        <w:rPr>
          <w:rFonts w:ascii="Arial" w:hAnsi="Arial" w:cs="Arial"/>
        </w:rPr>
        <w:t xml:space="preserve"> masa </w:t>
      </w:r>
      <w:proofErr w:type="spellStart"/>
      <w:r w:rsidRPr="00985F4F">
        <w:rPr>
          <w:rFonts w:ascii="Arial" w:hAnsi="Arial" w:cs="Arial"/>
        </w:rPr>
        <w:t>pinjaman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berdampak</w:t>
      </w:r>
      <w:proofErr w:type="spellEnd"/>
      <w:r w:rsidRPr="00985F4F">
        <w:rPr>
          <w:rFonts w:ascii="Arial" w:hAnsi="Arial" w:cs="Arial"/>
        </w:rPr>
        <w:t xml:space="preserve"> pada </w:t>
      </w:r>
      <w:proofErr w:type="spellStart"/>
      <w:r w:rsidRPr="00985F4F">
        <w:rPr>
          <w:rFonts w:ascii="Arial" w:hAnsi="Arial" w:cs="Arial"/>
        </w:rPr>
        <w:t>pola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laba</w:t>
      </w:r>
      <w:proofErr w:type="spellEnd"/>
      <w:r w:rsidRPr="00985F4F">
        <w:rPr>
          <w:rFonts w:ascii="Arial" w:hAnsi="Arial" w:cs="Arial"/>
        </w:rPr>
        <w:t xml:space="preserve">. </w:t>
      </w:r>
      <w:proofErr w:type="spellStart"/>
      <w:r w:rsidRPr="00985F4F">
        <w:rPr>
          <w:rFonts w:ascii="Arial" w:hAnsi="Arial" w:cs="Arial"/>
        </w:rPr>
        <w:t>Untuk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obligasi</w:t>
      </w:r>
      <w:proofErr w:type="spellEnd"/>
      <w:r w:rsidRPr="00985F4F">
        <w:rPr>
          <w:rFonts w:ascii="Arial" w:hAnsi="Arial" w:cs="Arial"/>
        </w:rPr>
        <w:t xml:space="preserve">, </w:t>
      </w:r>
      <w:proofErr w:type="spellStart"/>
      <w:r w:rsidRPr="00985F4F">
        <w:rPr>
          <w:rFonts w:ascii="Arial" w:hAnsi="Arial" w:cs="Arial"/>
        </w:rPr>
        <w:t>amortisasi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diskonto</w:t>
      </w:r>
      <w:proofErr w:type="spellEnd"/>
      <w:r w:rsidRPr="00985F4F">
        <w:rPr>
          <w:rFonts w:ascii="Arial" w:hAnsi="Arial" w:cs="Arial"/>
        </w:rPr>
        <w:t xml:space="preserve">/premium </w:t>
      </w:r>
      <w:proofErr w:type="spellStart"/>
      <w:r w:rsidRPr="00985F4F">
        <w:rPr>
          <w:rFonts w:ascii="Arial" w:hAnsi="Arial" w:cs="Arial"/>
        </w:rPr>
        <w:t>memengaruhi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beban</w:t>
      </w:r>
      <w:proofErr w:type="spellEnd"/>
      <w:r w:rsidRPr="00985F4F">
        <w:rPr>
          <w:rFonts w:ascii="Arial" w:hAnsi="Arial" w:cs="Arial"/>
        </w:rPr>
        <w:t xml:space="preserve"> bunga </w:t>
      </w:r>
      <w:proofErr w:type="spellStart"/>
      <w:r w:rsidRPr="00985F4F">
        <w:rPr>
          <w:rFonts w:ascii="Arial" w:hAnsi="Arial" w:cs="Arial"/>
        </w:rPr>
        <w:t>laporan</w:t>
      </w:r>
      <w:proofErr w:type="spellEnd"/>
      <w:r w:rsidRPr="00985F4F">
        <w:rPr>
          <w:rFonts w:ascii="Arial" w:hAnsi="Arial" w:cs="Arial"/>
        </w:rPr>
        <w:t xml:space="preserve">. Hal </w:t>
      </w:r>
      <w:proofErr w:type="spellStart"/>
      <w:r w:rsidRPr="00985F4F">
        <w:rPr>
          <w:rFonts w:ascii="Arial" w:hAnsi="Arial" w:cs="Arial"/>
        </w:rPr>
        <w:t>ini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meningkatkan</w:t>
      </w:r>
      <w:proofErr w:type="spellEnd"/>
      <w:r w:rsidRPr="00985F4F">
        <w:rPr>
          <w:rFonts w:ascii="Arial" w:hAnsi="Arial" w:cs="Arial"/>
        </w:rPr>
        <w:t xml:space="preserve"> </w:t>
      </w:r>
      <w:r w:rsidRPr="00985F4F">
        <w:rPr>
          <w:rFonts w:ascii="Arial" w:hAnsi="Arial" w:cs="Arial"/>
          <w:i/>
          <w:iCs/>
        </w:rPr>
        <w:t>faithful representation</w:t>
      </w:r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dari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beban</w:t>
      </w:r>
      <w:proofErr w:type="spellEnd"/>
      <w:r w:rsidRPr="00985F4F">
        <w:rPr>
          <w:rFonts w:ascii="Arial" w:hAnsi="Arial" w:cs="Arial"/>
        </w:rPr>
        <w:t>/</w:t>
      </w:r>
      <w:proofErr w:type="spellStart"/>
      <w:r w:rsidRPr="00985F4F">
        <w:rPr>
          <w:rFonts w:ascii="Arial" w:hAnsi="Arial" w:cs="Arial"/>
        </w:rPr>
        <w:t>pendapatan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tetapi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dapat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meningkatkan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volatilitas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laba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terlapor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karena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perubahan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suku</w:t>
      </w:r>
      <w:proofErr w:type="spellEnd"/>
      <w:r w:rsidRPr="00985F4F">
        <w:rPr>
          <w:rFonts w:ascii="Arial" w:hAnsi="Arial" w:cs="Arial"/>
        </w:rPr>
        <w:t xml:space="preserve"> bunga pasar dan </w:t>
      </w:r>
      <w:proofErr w:type="spellStart"/>
      <w:r w:rsidRPr="00985F4F">
        <w:rPr>
          <w:rFonts w:ascii="Arial" w:hAnsi="Arial" w:cs="Arial"/>
        </w:rPr>
        <w:t>perubahan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estimasi</w:t>
      </w:r>
      <w:proofErr w:type="spellEnd"/>
      <w:r w:rsidRPr="00985F4F">
        <w:rPr>
          <w:rFonts w:ascii="Arial" w:hAnsi="Arial" w:cs="Arial"/>
        </w:rPr>
        <w:t xml:space="preserve">. </w:t>
      </w:r>
      <w:proofErr w:type="spellStart"/>
      <w:r w:rsidRPr="00985F4F">
        <w:rPr>
          <w:rFonts w:ascii="Arial" w:hAnsi="Arial" w:cs="Arial"/>
        </w:rPr>
        <w:t>Literatur</w:t>
      </w:r>
      <w:proofErr w:type="spellEnd"/>
      <w:r w:rsidRPr="00985F4F">
        <w:rPr>
          <w:rFonts w:ascii="Arial" w:hAnsi="Arial" w:cs="Arial"/>
        </w:rPr>
        <w:t xml:space="preserve"> fair-value </w:t>
      </w:r>
      <w:proofErr w:type="spellStart"/>
      <w:r w:rsidRPr="00985F4F">
        <w:rPr>
          <w:rFonts w:ascii="Arial" w:hAnsi="Arial" w:cs="Arial"/>
        </w:rPr>
        <w:t>memeriksa</w:t>
      </w:r>
      <w:proofErr w:type="spellEnd"/>
      <w:r w:rsidRPr="00985F4F">
        <w:rPr>
          <w:rFonts w:ascii="Arial" w:hAnsi="Arial" w:cs="Arial"/>
        </w:rPr>
        <w:t xml:space="preserve"> trade-off </w:t>
      </w:r>
      <w:proofErr w:type="spellStart"/>
      <w:r w:rsidRPr="00985F4F">
        <w:rPr>
          <w:rFonts w:ascii="Arial" w:hAnsi="Arial" w:cs="Arial"/>
        </w:rPr>
        <w:t>ini</w:t>
      </w:r>
      <w:proofErr w:type="spellEnd"/>
      <w:r w:rsidRPr="00985F4F">
        <w:rPr>
          <w:rFonts w:ascii="Arial" w:hAnsi="Arial" w:cs="Arial"/>
        </w:rPr>
        <w:t xml:space="preserve"> (</w:t>
      </w:r>
      <w:proofErr w:type="spellStart"/>
      <w:r w:rsidRPr="00985F4F">
        <w:rPr>
          <w:rFonts w:ascii="Arial" w:hAnsi="Arial" w:cs="Arial"/>
        </w:rPr>
        <w:t>manfaat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relevansi</w:t>
      </w:r>
      <w:proofErr w:type="spellEnd"/>
      <w:r w:rsidRPr="00985F4F">
        <w:rPr>
          <w:rFonts w:ascii="Arial" w:hAnsi="Arial" w:cs="Arial"/>
        </w:rPr>
        <w:t xml:space="preserve"> vs. </w:t>
      </w:r>
      <w:proofErr w:type="spellStart"/>
      <w:r w:rsidRPr="00985F4F">
        <w:rPr>
          <w:rFonts w:ascii="Arial" w:hAnsi="Arial" w:cs="Arial"/>
        </w:rPr>
        <w:t>konsekuensi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reliabilitas</w:t>
      </w:r>
      <w:proofErr w:type="spellEnd"/>
      <w:r w:rsidRPr="00985F4F">
        <w:rPr>
          <w:rFonts w:ascii="Arial" w:hAnsi="Arial" w:cs="Arial"/>
        </w:rPr>
        <w:t>).</w:t>
      </w:r>
    </w:p>
    <w:p w14:paraId="7394BCDF" w14:textId="77777777" w:rsidR="00985F4F" w:rsidRPr="00985F4F" w:rsidRDefault="00985F4F" w:rsidP="00985F4F">
      <w:pPr>
        <w:spacing w:after="0" w:line="276" w:lineRule="auto"/>
        <w:jc w:val="both"/>
        <w:rPr>
          <w:rFonts w:ascii="Arial" w:hAnsi="Arial" w:cs="Arial"/>
          <w:b/>
          <w:bCs/>
        </w:rPr>
      </w:pPr>
      <w:proofErr w:type="spellStart"/>
      <w:r w:rsidRPr="00985F4F">
        <w:rPr>
          <w:rFonts w:ascii="Arial" w:hAnsi="Arial" w:cs="Arial"/>
          <w:b/>
          <w:bCs/>
        </w:rPr>
        <w:t>Implikasi</w:t>
      </w:r>
      <w:proofErr w:type="spellEnd"/>
      <w:r w:rsidRPr="00985F4F">
        <w:rPr>
          <w:rFonts w:ascii="Arial" w:hAnsi="Arial" w:cs="Arial"/>
          <w:b/>
          <w:bCs/>
        </w:rPr>
        <w:t xml:space="preserve"> </w:t>
      </w:r>
      <w:proofErr w:type="spellStart"/>
      <w:r w:rsidRPr="00985F4F">
        <w:rPr>
          <w:rFonts w:ascii="Arial" w:hAnsi="Arial" w:cs="Arial"/>
          <w:b/>
          <w:bCs/>
        </w:rPr>
        <w:t>pengungkapan</w:t>
      </w:r>
      <w:proofErr w:type="spellEnd"/>
      <w:r w:rsidRPr="00985F4F">
        <w:rPr>
          <w:rFonts w:ascii="Arial" w:hAnsi="Arial" w:cs="Arial"/>
          <w:b/>
          <w:bCs/>
        </w:rPr>
        <w:t xml:space="preserve"> dan </w:t>
      </w:r>
      <w:proofErr w:type="spellStart"/>
      <w:r w:rsidRPr="00985F4F">
        <w:rPr>
          <w:rFonts w:ascii="Arial" w:hAnsi="Arial" w:cs="Arial"/>
          <w:b/>
          <w:bCs/>
        </w:rPr>
        <w:t>pengendalian</w:t>
      </w:r>
      <w:proofErr w:type="spellEnd"/>
      <w:r w:rsidRPr="00985F4F">
        <w:rPr>
          <w:rFonts w:ascii="Arial" w:hAnsi="Arial" w:cs="Arial"/>
          <w:b/>
          <w:bCs/>
        </w:rPr>
        <w:t xml:space="preserve"> internal</w:t>
      </w:r>
    </w:p>
    <w:p w14:paraId="0078E1F0" w14:textId="6E22CA6B" w:rsidR="003A69D9" w:rsidRPr="00985F4F" w:rsidRDefault="00985F4F" w:rsidP="00985F4F">
      <w:pPr>
        <w:numPr>
          <w:ilvl w:val="0"/>
          <w:numId w:val="30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985F4F">
        <w:rPr>
          <w:rFonts w:ascii="Arial" w:hAnsi="Arial" w:cs="Arial"/>
        </w:rPr>
        <w:t>Penerapan</w:t>
      </w:r>
      <w:proofErr w:type="spellEnd"/>
      <w:r w:rsidRPr="00985F4F">
        <w:rPr>
          <w:rFonts w:ascii="Arial" w:hAnsi="Arial" w:cs="Arial"/>
        </w:rPr>
        <w:t xml:space="preserve"> PV/EIR </w:t>
      </w:r>
      <w:proofErr w:type="spellStart"/>
      <w:r w:rsidRPr="00985F4F">
        <w:rPr>
          <w:rFonts w:ascii="Arial" w:hAnsi="Arial" w:cs="Arial"/>
        </w:rPr>
        <w:t>membutuhkan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pengungkapan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asumsi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tingkat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diskonto</w:t>
      </w:r>
      <w:proofErr w:type="spellEnd"/>
      <w:r w:rsidRPr="00985F4F">
        <w:rPr>
          <w:rFonts w:ascii="Arial" w:hAnsi="Arial" w:cs="Arial"/>
        </w:rPr>
        <w:t xml:space="preserve">, </w:t>
      </w:r>
      <w:proofErr w:type="spellStart"/>
      <w:r w:rsidRPr="00985F4F">
        <w:rPr>
          <w:rFonts w:ascii="Arial" w:hAnsi="Arial" w:cs="Arial"/>
        </w:rPr>
        <w:t>sensitivitas</w:t>
      </w:r>
      <w:proofErr w:type="spellEnd"/>
      <w:r w:rsidRPr="00985F4F">
        <w:rPr>
          <w:rFonts w:ascii="Arial" w:hAnsi="Arial" w:cs="Arial"/>
        </w:rPr>
        <w:t xml:space="preserve">, dan </w:t>
      </w:r>
      <w:proofErr w:type="spellStart"/>
      <w:r w:rsidRPr="00985F4F">
        <w:rPr>
          <w:rFonts w:ascii="Arial" w:hAnsi="Arial" w:cs="Arial"/>
        </w:rPr>
        <w:t>metode</w:t>
      </w:r>
      <w:proofErr w:type="spellEnd"/>
      <w:r w:rsidRPr="00985F4F">
        <w:rPr>
          <w:rFonts w:ascii="Arial" w:hAnsi="Arial" w:cs="Arial"/>
        </w:rPr>
        <w:t xml:space="preserve"> — IFRS 7 / IFRS 9 </w:t>
      </w:r>
      <w:proofErr w:type="spellStart"/>
      <w:r w:rsidRPr="00985F4F">
        <w:rPr>
          <w:rFonts w:ascii="Arial" w:hAnsi="Arial" w:cs="Arial"/>
        </w:rPr>
        <w:t>mendorong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pengungkapan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tersebut</w:t>
      </w:r>
      <w:proofErr w:type="spellEnd"/>
      <w:r w:rsidRPr="00985F4F">
        <w:rPr>
          <w:rFonts w:ascii="Arial" w:hAnsi="Arial" w:cs="Arial"/>
        </w:rPr>
        <w:t xml:space="preserve">. </w:t>
      </w:r>
      <w:proofErr w:type="spellStart"/>
      <w:r w:rsidRPr="00985F4F">
        <w:rPr>
          <w:rFonts w:ascii="Arial" w:hAnsi="Arial" w:cs="Arial"/>
        </w:rPr>
        <w:t>Praktik</w:t>
      </w:r>
      <w:proofErr w:type="spellEnd"/>
      <w:r w:rsidRPr="00985F4F">
        <w:rPr>
          <w:rFonts w:ascii="Arial" w:hAnsi="Arial" w:cs="Arial"/>
        </w:rPr>
        <w:t xml:space="preserve"> yang </w:t>
      </w:r>
      <w:proofErr w:type="spellStart"/>
      <w:r w:rsidRPr="00985F4F">
        <w:rPr>
          <w:rFonts w:ascii="Arial" w:hAnsi="Arial" w:cs="Arial"/>
        </w:rPr>
        <w:t>baik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termasuk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dokumentasi</w:t>
      </w:r>
      <w:proofErr w:type="spellEnd"/>
      <w:r w:rsidRPr="00985F4F">
        <w:rPr>
          <w:rFonts w:ascii="Arial" w:hAnsi="Arial" w:cs="Arial"/>
        </w:rPr>
        <w:t xml:space="preserve"> model, </w:t>
      </w:r>
      <w:proofErr w:type="spellStart"/>
      <w:r w:rsidRPr="00985F4F">
        <w:rPr>
          <w:rFonts w:ascii="Arial" w:hAnsi="Arial" w:cs="Arial"/>
        </w:rPr>
        <w:t>sumber</w:t>
      </w:r>
      <w:proofErr w:type="spellEnd"/>
      <w:r w:rsidRPr="00985F4F">
        <w:rPr>
          <w:rFonts w:ascii="Arial" w:hAnsi="Arial" w:cs="Arial"/>
        </w:rPr>
        <w:t xml:space="preserve"> data pasar, dan proses governance </w:t>
      </w:r>
      <w:proofErr w:type="spellStart"/>
      <w:r w:rsidRPr="00985F4F">
        <w:rPr>
          <w:rFonts w:ascii="Arial" w:hAnsi="Arial" w:cs="Arial"/>
        </w:rPr>
        <w:t>untuk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estimasi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tingkat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diskonto</w:t>
      </w:r>
      <w:proofErr w:type="spellEnd"/>
      <w:r w:rsidRPr="00985F4F">
        <w:rPr>
          <w:rFonts w:ascii="Arial" w:hAnsi="Arial" w:cs="Arial"/>
        </w:rPr>
        <w:t xml:space="preserve"> (</w:t>
      </w:r>
      <w:proofErr w:type="spellStart"/>
      <w:r w:rsidRPr="00985F4F">
        <w:rPr>
          <w:rFonts w:ascii="Arial" w:hAnsi="Arial" w:cs="Arial"/>
        </w:rPr>
        <w:t>untuk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menjaga</w:t>
      </w:r>
      <w:proofErr w:type="spellEnd"/>
      <w:r w:rsidRPr="00985F4F">
        <w:rPr>
          <w:rFonts w:ascii="Arial" w:hAnsi="Arial" w:cs="Arial"/>
        </w:rPr>
        <w:t xml:space="preserve"> </w:t>
      </w:r>
      <w:proofErr w:type="spellStart"/>
      <w:r w:rsidRPr="00985F4F">
        <w:rPr>
          <w:rFonts w:ascii="Arial" w:hAnsi="Arial" w:cs="Arial"/>
        </w:rPr>
        <w:t>reliabilitas</w:t>
      </w:r>
      <w:proofErr w:type="spellEnd"/>
      <w:r w:rsidRPr="00985F4F">
        <w:rPr>
          <w:rFonts w:ascii="Arial" w:hAnsi="Arial" w:cs="Arial"/>
        </w:rPr>
        <w:t>).</w:t>
      </w:r>
    </w:p>
    <w:sectPr w:rsidR="003A69D9" w:rsidRPr="00985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16AE"/>
    <w:multiLevelType w:val="multilevel"/>
    <w:tmpl w:val="9D6A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51468"/>
    <w:multiLevelType w:val="multilevel"/>
    <w:tmpl w:val="13C8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A6524"/>
    <w:multiLevelType w:val="multilevel"/>
    <w:tmpl w:val="D712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535C6"/>
    <w:multiLevelType w:val="multilevel"/>
    <w:tmpl w:val="65F4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B0881"/>
    <w:multiLevelType w:val="multilevel"/>
    <w:tmpl w:val="F6A6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2698D"/>
    <w:multiLevelType w:val="multilevel"/>
    <w:tmpl w:val="3544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7523D"/>
    <w:multiLevelType w:val="multilevel"/>
    <w:tmpl w:val="5B4C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07F27"/>
    <w:multiLevelType w:val="multilevel"/>
    <w:tmpl w:val="9010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54AD9"/>
    <w:multiLevelType w:val="multilevel"/>
    <w:tmpl w:val="6914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2219D"/>
    <w:multiLevelType w:val="multilevel"/>
    <w:tmpl w:val="75D2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338C1"/>
    <w:multiLevelType w:val="multilevel"/>
    <w:tmpl w:val="E37E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453AD"/>
    <w:multiLevelType w:val="multilevel"/>
    <w:tmpl w:val="A0B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F719AC"/>
    <w:multiLevelType w:val="multilevel"/>
    <w:tmpl w:val="35B8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B106D"/>
    <w:multiLevelType w:val="multilevel"/>
    <w:tmpl w:val="8BD2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68604C"/>
    <w:multiLevelType w:val="multilevel"/>
    <w:tmpl w:val="1BB4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80807"/>
    <w:multiLevelType w:val="multilevel"/>
    <w:tmpl w:val="2626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D31A8"/>
    <w:multiLevelType w:val="multilevel"/>
    <w:tmpl w:val="73EC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401494"/>
    <w:multiLevelType w:val="multilevel"/>
    <w:tmpl w:val="6F20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8655C9"/>
    <w:multiLevelType w:val="multilevel"/>
    <w:tmpl w:val="9944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AD2667"/>
    <w:multiLevelType w:val="multilevel"/>
    <w:tmpl w:val="D5BC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58459C"/>
    <w:multiLevelType w:val="multilevel"/>
    <w:tmpl w:val="8F52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E60363"/>
    <w:multiLevelType w:val="multilevel"/>
    <w:tmpl w:val="40D2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02725"/>
    <w:multiLevelType w:val="multilevel"/>
    <w:tmpl w:val="F2AE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4B1FE3"/>
    <w:multiLevelType w:val="multilevel"/>
    <w:tmpl w:val="F942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F5438"/>
    <w:multiLevelType w:val="multilevel"/>
    <w:tmpl w:val="6D0A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570147"/>
    <w:multiLevelType w:val="multilevel"/>
    <w:tmpl w:val="563C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394A53"/>
    <w:multiLevelType w:val="multilevel"/>
    <w:tmpl w:val="119E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7B4D31"/>
    <w:multiLevelType w:val="multilevel"/>
    <w:tmpl w:val="3FDA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D005B2"/>
    <w:multiLevelType w:val="multilevel"/>
    <w:tmpl w:val="8118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5B0C7B"/>
    <w:multiLevelType w:val="multilevel"/>
    <w:tmpl w:val="0260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952324">
    <w:abstractNumId w:val="7"/>
  </w:num>
  <w:num w:numId="2" w16cid:durableId="835194169">
    <w:abstractNumId w:val="15"/>
  </w:num>
  <w:num w:numId="3" w16cid:durableId="1162618701">
    <w:abstractNumId w:val="28"/>
  </w:num>
  <w:num w:numId="4" w16cid:durableId="1787649706">
    <w:abstractNumId w:val="8"/>
  </w:num>
  <w:num w:numId="5" w16cid:durableId="259416530">
    <w:abstractNumId w:val="18"/>
  </w:num>
  <w:num w:numId="6" w16cid:durableId="421531386">
    <w:abstractNumId w:val="2"/>
  </w:num>
  <w:num w:numId="7" w16cid:durableId="988755094">
    <w:abstractNumId w:val="14"/>
  </w:num>
  <w:num w:numId="8" w16cid:durableId="531844568">
    <w:abstractNumId w:val="5"/>
  </w:num>
  <w:num w:numId="9" w16cid:durableId="785196772">
    <w:abstractNumId w:val="9"/>
  </w:num>
  <w:num w:numId="10" w16cid:durableId="846603342">
    <w:abstractNumId w:val="22"/>
  </w:num>
  <w:num w:numId="11" w16cid:durableId="1594896014">
    <w:abstractNumId w:val="12"/>
  </w:num>
  <w:num w:numId="12" w16cid:durableId="44793481">
    <w:abstractNumId w:val="20"/>
  </w:num>
  <w:num w:numId="13" w16cid:durableId="417681299">
    <w:abstractNumId w:val="6"/>
  </w:num>
  <w:num w:numId="14" w16cid:durableId="952328837">
    <w:abstractNumId w:val="17"/>
  </w:num>
  <w:num w:numId="15" w16cid:durableId="657080310">
    <w:abstractNumId w:val="16"/>
  </w:num>
  <w:num w:numId="16" w16cid:durableId="64182727">
    <w:abstractNumId w:val="4"/>
  </w:num>
  <w:num w:numId="17" w16cid:durableId="2046172326">
    <w:abstractNumId w:val="29"/>
  </w:num>
  <w:num w:numId="18" w16cid:durableId="76481870">
    <w:abstractNumId w:val="23"/>
  </w:num>
  <w:num w:numId="19" w16cid:durableId="1206023564">
    <w:abstractNumId w:val="13"/>
  </w:num>
  <w:num w:numId="20" w16cid:durableId="1457717385">
    <w:abstractNumId w:val="25"/>
  </w:num>
  <w:num w:numId="21" w16cid:durableId="1804737419">
    <w:abstractNumId w:val="3"/>
  </w:num>
  <w:num w:numId="22" w16cid:durableId="375394028">
    <w:abstractNumId w:val="27"/>
  </w:num>
  <w:num w:numId="23" w16cid:durableId="1259751126">
    <w:abstractNumId w:val="26"/>
  </w:num>
  <w:num w:numId="24" w16cid:durableId="1829057716">
    <w:abstractNumId w:val="21"/>
  </w:num>
  <w:num w:numId="25" w16cid:durableId="328214532">
    <w:abstractNumId w:val="0"/>
  </w:num>
  <w:num w:numId="26" w16cid:durableId="287661295">
    <w:abstractNumId w:val="19"/>
  </w:num>
  <w:num w:numId="27" w16cid:durableId="868106982">
    <w:abstractNumId w:val="1"/>
  </w:num>
  <w:num w:numId="28" w16cid:durableId="107742600">
    <w:abstractNumId w:val="10"/>
  </w:num>
  <w:num w:numId="29" w16cid:durableId="1767800183">
    <w:abstractNumId w:val="24"/>
  </w:num>
  <w:num w:numId="30" w16cid:durableId="1065060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00"/>
    <w:rsid w:val="000E7208"/>
    <w:rsid w:val="003A69D9"/>
    <w:rsid w:val="0041108C"/>
    <w:rsid w:val="00692E34"/>
    <w:rsid w:val="00737239"/>
    <w:rsid w:val="00804962"/>
    <w:rsid w:val="008A2E00"/>
    <w:rsid w:val="00985F4F"/>
    <w:rsid w:val="00B62065"/>
    <w:rsid w:val="00F517CB"/>
    <w:rsid w:val="00F6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8973"/>
  <w15:chartTrackingRefBased/>
  <w15:docId w15:val="{1DC6D244-FAC1-44E5-8D35-AAC5A515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E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E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E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E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E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E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E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E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E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E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y.com/content/dam/ey-unified-site/ey-com/en-us/technical/accountinglink/documents/ey-frdbb1462-09-30-2025.pdf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2290</Words>
  <Characters>13054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Hermanto Liu</dc:creator>
  <cp:keywords/>
  <dc:description/>
  <cp:lastModifiedBy>Hermanto Liu</cp:lastModifiedBy>
  <cp:revision>3</cp:revision>
  <dcterms:created xsi:type="dcterms:W3CDTF">2025-10-26T00:01:00Z</dcterms:created>
  <dcterms:modified xsi:type="dcterms:W3CDTF">2025-10-26T00:06:00Z</dcterms:modified>
</cp:coreProperties>
</file>