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6"/>
        <w:gridCol w:w="2464"/>
        <w:gridCol w:w="1080"/>
        <w:gridCol w:w="1080"/>
        <w:gridCol w:w="1127"/>
        <w:gridCol w:w="1810"/>
      </w:tblGrid>
      <w:tr w:rsidR="00222D8E" w:rsidRPr="003E49EA" w14:paraId="61C5D4DF" w14:textId="77777777" w:rsidTr="005A4361">
        <w:trPr>
          <w:trHeight w:val="350"/>
        </w:trPr>
        <w:tc>
          <w:tcPr>
            <w:tcW w:w="1980" w:type="dxa"/>
            <w:vMerge w:val="restart"/>
            <w:tcBorders>
              <w:right w:val="nil"/>
            </w:tcBorders>
          </w:tcPr>
          <w:p w14:paraId="11F2392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5853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SOAL UJIAN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AKHIR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 SEMESTER 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</w:rPr>
              <w:t>GANJIL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202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5 - 2026</w:t>
            </w:r>
          </w:p>
        </w:tc>
        <w:tc>
          <w:tcPr>
            <w:tcW w:w="1810" w:type="dxa"/>
            <w:vMerge w:val="restart"/>
            <w:tcBorders>
              <w:left w:val="nil"/>
            </w:tcBorders>
          </w:tcPr>
          <w:p w14:paraId="275422C0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lang w:val="pt-BR"/>
              </w:rPr>
            </w:pPr>
          </w:p>
        </w:tc>
      </w:tr>
      <w:tr w:rsidR="00222D8E" w:rsidRPr="003E49EA" w14:paraId="10E7790B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7D8466E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C5102" w14:textId="47CE9E3F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49EA">
              <w:rPr>
                <w:rFonts w:ascii="Arial" w:hAnsi="Arial" w:cs="Arial"/>
                <w:b/>
                <w:bCs/>
              </w:rPr>
              <w:t>Fakultas</w:t>
            </w:r>
            <w:proofErr w:type="spellEnd"/>
            <w:r w:rsidRPr="003E49EA">
              <w:rPr>
                <w:rFonts w:ascii="Arial" w:hAnsi="Arial" w:cs="Arial"/>
                <w:b/>
                <w:bCs/>
              </w:rPr>
              <w:t xml:space="preserve"> </w:t>
            </w:r>
            <w:r w:rsidR="00833EDB">
              <w:rPr>
                <w:rFonts w:ascii="Arial" w:hAnsi="Arial" w:cs="Arial"/>
                <w:b/>
                <w:bCs/>
              </w:rPr>
              <w:t>Ekonomi dan Bisnis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656C904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B398E70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1B1B4389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A9C82" w14:textId="6EC0EE6E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E49EA">
              <w:rPr>
                <w:rFonts w:ascii="Arial" w:hAnsi="Arial" w:cs="Arial"/>
                <w:b/>
                <w:bCs/>
              </w:rPr>
              <w:t xml:space="preserve">Prodi </w:t>
            </w:r>
            <w:r w:rsidR="00833EDB">
              <w:rPr>
                <w:rFonts w:ascii="Arial" w:hAnsi="Arial" w:cs="Arial"/>
                <w:b/>
                <w:bCs/>
              </w:rPr>
              <w:t>Akuntansi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4C531AD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55952CED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5A1A1A7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76B893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3E49EA">
              <w:rPr>
                <w:rFonts w:ascii="Arial" w:hAnsi="Arial" w:cs="Arial"/>
                <w:b/>
                <w:bCs/>
              </w:rPr>
              <w:t>Universitas Esa Unggul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0393BBB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47A9B51" w14:textId="77777777" w:rsidTr="005A4361">
        <w:trPr>
          <w:trHeight w:val="70"/>
        </w:trPr>
        <w:tc>
          <w:tcPr>
            <w:tcW w:w="1980" w:type="dxa"/>
            <w:vMerge/>
            <w:tcBorders>
              <w:right w:val="nil"/>
            </w:tcBorders>
          </w:tcPr>
          <w:p w14:paraId="56E96AF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B8A08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0" w:type="dxa"/>
            <w:vMerge/>
            <w:tcBorders>
              <w:left w:val="nil"/>
            </w:tcBorders>
          </w:tcPr>
          <w:p w14:paraId="6CF23F7D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780843EA" w14:textId="77777777" w:rsidTr="005A4361">
        <w:tc>
          <w:tcPr>
            <w:tcW w:w="1980" w:type="dxa"/>
            <w:tcBorders>
              <w:right w:val="nil"/>
            </w:tcBorders>
          </w:tcPr>
          <w:p w14:paraId="0EA5447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Mata Kuliah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540ABD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4D0C9DA3" w14:textId="65425BB1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Akuntansi Keuangan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Menengah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</w:tr>
      <w:tr w:rsidR="00222D8E" w:rsidRPr="003E49EA" w14:paraId="1E4DE24C" w14:textId="77777777" w:rsidTr="005A4361">
        <w:tc>
          <w:tcPr>
            <w:tcW w:w="1980" w:type="dxa"/>
            <w:tcBorders>
              <w:right w:val="nil"/>
            </w:tcBorders>
          </w:tcPr>
          <w:p w14:paraId="70224FB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Dosen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F58BB93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3A20FB1A" w14:textId="605BBD1E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33EDB">
              <w:rPr>
                <w:rFonts w:ascii="Arial" w:hAnsi="Arial" w:cs="Arial"/>
                <w:b/>
                <w:sz w:val="20"/>
                <w:szCs w:val="20"/>
              </w:rPr>
              <w:t xml:space="preserve">HERMANTO, SE, </w:t>
            </w:r>
            <w:proofErr w:type="gramStart"/>
            <w:r w:rsidRPr="00833EDB">
              <w:rPr>
                <w:rFonts w:ascii="Arial" w:hAnsi="Arial" w:cs="Arial"/>
                <w:b/>
                <w:sz w:val="20"/>
                <w:szCs w:val="20"/>
              </w:rPr>
              <w:t>M.AK</w:t>
            </w:r>
            <w:proofErr w:type="gramEnd"/>
            <w:r w:rsidRPr="00833EDB">
              <w:rPr>
                <w:rFonts w:ascii="Arial" w:hAnsi="Arial" w:cs="Arial"/>
                <w:b/>
                <w:sz w:val="20"/>
                <w:szCs w:val="20"/>
              </w:rPr>
              <w:t>, CEH, CASF, 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RWVCPC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CSFPC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LFPC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222D8E" w:rsidRPr="003E49EA" w14:paraId="4E912CB2" w14:textId="77777777" w:rsidTr="005A4361">
        <w:tc>
          <w:tcPr>
            <w:tcW w:w="1980" w:type="dxa"/>
            <w:tcBorders>
              <w:right w:val="nil"/>
            </w:tcBorders>
          </w:tcPr>
          <w:p w14:paraId="2CEF4CE3" w14:textId="77777777" w:rsidR="00222D8E" w:rsidRPr="003E49EA" w:rsidRDefault="00222D8E" w:rsidP="00D2052A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3655AAE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1254CA96" w14:textId="7164422A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59EC9C41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533598E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7DFF84A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2B77C490" w14:textId="77777777" w:rsidTr="005A4361">
        <w:tc>
          <w:tcPr>
            <w:tcW w:w="1980" w:type="dxa"/>
            <w:tcBorders>
              <w:right w:val="nil"/>
            </w:tcBorders>
          </w:tcPr>
          <w:p w14:paraId="326C98AF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B2A3A4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E09B0C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04D04C2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Seksi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4605C63D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6692DEBC" w14:textId="77777777" w:rsidR="00222D8E" w:rsidRPr="003E49EA" w:rsidRDefault="00222D8E" w:rsidP="00D2052A">
            <w:pPr>
              <w:spacing w:line="276" w:lineRule="auto"/>
              <w:ind w:left="-11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129338E9" w14:textId="77777777" w:rsidTr="005A4361">
        <w:tc>
          <w:tcPr>
            <w:tcW w:w="1980" w:type="dxa"/>
            <w:tcBorders>
              <w:right w:val="nil"/>
            </w:tcBorders>
          </w:tcPr>
          <w:p w14:paraId="2CBCA23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Sifat Ujian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A863B6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6061262" w14:textId="6F7933F7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Online</w:t>
            </w:r>
          </w:p>
        </w:tc>
        <w:tc>
          <w:tcPr>
            <w:tcW w:w="4017" w:type="dxa"/>
            <w:gridSpan w:val="3"/>
            <w:tcBorders>
              <w:bottom w:val="nil"/>
            </w:tcBorders>
          </w:tcPr>
          <w:p w14:paraId="11FC2E9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2D8E" w:rsidRPr="003E49EA" w14:paraId="1B564E36" w14:textId="77777777" w:rsidTr="005A4361">
        <w:tc>
          <w:tcPr>
            <w:tcW w:w="9777" w:type="dxa"/>
            <w:gridSpan w:val="7"/>
          </w:tcPr>
          <w:p w14:paraId="34FAFA0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sv-SE"/>
              </w:rPr>
            </w:pPr>
            <w:r w:rsidRPr="003E49EA">
              <w:rPr>
                <w:rFonts w:ascii="Arial" w:hAnsi="Arial" w:cs="Arial"/>
                <w:b/>
                <w:i/>
                <w:sz w:val="22"/>
                <w:szCs w:val="22"/>
                <w:lang w:val="sv-SE"/>
              </w:rPr>
              <w:t>Kolom Verifikasi Soal</w:t>
            </w:r>
          </w:p>
        </w:tc>
      </w:tr>
      <w:tr w:rsidR="00222D8E" w:rsidRPr="003E49EA" w14:paraId="6E497631" w14:textId="77777777" w:rsidTr="005A4361">
        <w:tc>
          <w:tcPr>
            <w:tcW w:w="4680" w:type="dxa"/>
            <w:gridSpan w:val="3"/>
          </w:tcPr>
          <w:p w14:paraId="59033087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  <w:t>Tanggal dan Tanda Tangan Dosen</w:t>
            </w:r>
          </w:p>
        </w:tc>
        <w:tc>
          <w:tcPr>
            <w:tcW w:w="5097" w:type="dxa"/>
            <w:gridSpan w:val="4"/>
          </w:tcPr>
          <w:p w14:paraId="6A698CBF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  <w:t>Tanggal dan Tanda Tangan Ketua Prodi</w:t>
            </w:r>
          </w:p>
        </w:tc>
      </w:tr>
      <w:tr w:rsidR="00222D8E" w:rsidRPr="003E49EA" w14:paraId="6F9E12F0" w14:textId="77777777" w:rsidTr="005A4361">
        <w:trPr>
          <w:trHeight w:val="1097"/>
        </w:trPr>
        <w:tc>
          <w:tcPr>
            <w:tcW w:w="4680" w:type="dxa"/>
            <w:gridSpan w:val="3"/>
          </w:tcPr>
          <w:p w14:paraId="13482AD8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5097" w:type="dxa"/>
            <w:gridSpan w:val="4"/>
          </w:tcPr>
          <w:p w14:paraId="52A0497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6A2ECEB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20BC373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</w:tr>
    </w:tbl>
    <w:p w14:paraId="1E496D9C" w14:textId="77777777" w:rsidR="00222D8E" w:rsidRPr="003E49EA" w:rsidRDefault="00222D8E" w:rsidP="00D2052A">
      <w:pPr>
        <w:spacing w:before="40" w:line="276" w:lineRule="auto"/>
        <w:ind w:left="425" w:hanging="283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3E49EA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2A88F84" wp14:editId="5E52EF78">
            <wp:simplePos x="0" y="0"/>
            <wp:positionH relativeFrom="column">
              <wp:posOffset>45720</wp:posOffset>
            </wp:positionH>
            <wp:positionV relativeFrom="paragraph">
              <wp:posOffset>-2493645</wp:posOffset>
            </wp:positionV>
            <wp:extent cx="1992630" cy="563880"/>
            <wp:effectExtent l="0" t="0" r="0" b="0"/>
            <wp:wrapNone/>
            <wp:docPr id="24001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4312" name="Picture 2400143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"/>
                    <a:stretch/>
                  </pic:blipFill>
                  <pic:spPr bwMode="auto">
                    <a:xfrm>
                      <a:off x="0" y="0"/>
                      <a:ext cx="199263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9EA">
        <w:rPr>
          <w:rFonts w:ascii="Arial" w:hAnsi="Arial" w:cs="Arial"/>
          <w:b/>
          <w:sz w:val="20"/>
          <w:szCs w:val="20"/>
          <w:u w:val="single"/>
          <w:lang w:val="id-ID"/>
        </w:rPr>
        <w:t>Petunjuk Umum:</w:t>
      </w:r>
    </w:p>
    <w:p w14:paraId="01FECD39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Berdoalah sebelum mengerjakan soal</w:t>
      </w:r>
    </w:p>
    <w:p w14:paraId="2713A520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Periksa dan bacalah soal-soal dengan teliti sebelum anda mengerjakan</w:t>
      </w:r>
    </w:p>
    <w:p w14:paraId="37B296EB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Dahulukan menjawab soal yang anda anggap mudah</w:t>
      </w:r>
    </w:p>
    <w:p w14:paraId="59547B21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Dilarang mencontek, saling bertukar lembar jawaban/soal/</w:t>
      </w:r>
      <w:r w:rsidRPr="003E49EA">
        <w:rPr>
          <w:rFonts w:ascii="Arial" w:hAnsi="Arial" w:cs="Arial"/>
          <w:sz w:val="16"/>
          <w:szCs w:val="16"/>
        </w:rPr>
        <w:t>plagiasi maupun copy paste</w:t>
      </w:r>
    </w:p>
    <w:p w14:paraId="19047EF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Bagi yang melanggar tata tertib ujian akan diberikan sanksi oleh pengawas dan dicatat dalam berita acara ujian</w:t>
      </w:r>
    </w:p>
    <w:p w14:paraId="5C87019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Lembar jawaban</w:t>
      </w:r>
      <w:r w:rsidRPr="003E49EA">
        <w:rPr>
          <w:rFonts w:ascii="Arial" w:hAnsi="Arial" w:cs="Arial"/>
          <w:sz w:val="16"/>
          <w:szCs w:val="16"/>
        </w:rPr>
        <w:t xml:space="preserve"> dan soal harus diserahkan </w:t>
      </w:r>
      <w:r w:rsidRPr="003E49EA">
        <w:rPr>
          <w:rFonts w:ascii="Arial" w:hAnsi="Arial" w:cs="Arial"/>
          <w:sz w:val="16"/>
          <w:szCs w:val="16"/>
          <w:lang w:val="id-ID"/>
        </w:rPr>
        <w:t>kembali ke pengawas.</w:t>
      </w:r>
      <w:r w:rsidRPr="003E49EA">
        <w:rPr>
          <w:rFonts w:ascii="Arial" w:hAnsi="Arial" w:cs="Arial"/>
          <w:sz w:val="16"/>
          <w:szCs w:val="16"/>
        </w:rPr>
        <w:t xml:space="preserve"> / diupload </w:t>
      </w:r>
      <w:r w:rsidRPr="003E49EA">
        <w:rPr>
          <w:rFonts w:ascii="Arial" w:hAnsi="Arial" w:cs="Arial"/>
          <w:sz w:val="16"/>
          <w:szCs w:val="16"/>
          <w:lang w:val="id-ID"/>
        </w:rPr>
        <w:t>sesuai batas</w:t>
      </w:r>
      <w:r w:rsidRPr="003E49EA">
        <w:rPr>
          <w:rFonts w:ascii="Arial" w:hAnsi="Arial" w:cs="Arial"/>
          <w:sz w:val="16"/>
          <w:szCs w:val="16"/>
        </w:rPr>
        <w:t xml:space="preserve"> waktu yang ditentukan</w:t>
      </w:r>
    </w:p>
    <w:p w14:paraId="42544150" w14:textId="77777777" w:rsidR="00222D8E" w:rsidRPr="003E49EA" w:rsidRDefault="00222D8E" w:rsidP="00D2052A">
      <w:pPr>
        <w:spacing w:line="276" w:lineRule="auto"/>
        <w:ind w:left="284"/>
        <w:contextualSpacing/>
        <w:rPr>
          <w:rFonts w:ascii="Arial" w:hAnsi="Arial" w:cs="Arial"/>
          <w:sz w:val="18"/>
          <w:szCs w:val="18"/>
          <w:lang w:val="id-ID"/>
        </w:rPr>
      </w:pPr>
      <w:r w:rsidRPr="003E49E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B6EAC85" wp14:editId="5FDD6C8A">
                <wp:simplePos x="0" y="0"/>
                <wp:positionH relativeFrom="column">
                  <wp:posOffset>76200</wp:posOffset>
                </wp:positionH>
                <wp:positionV relativeFrom="paragraph">
                  <wp:posOffset>80645</wp:posOffset>
                </wp:positionV>
                <wp:extent cx="6096000" cy="952"/>
                <wp:effectExtent l="0" t="0" r="0" b="0"/>
                <wp:wrapNone/>
                <wp:docPr id="1027" name="直线连接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0" cy="952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E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连接线 4" o:spid="_x0000_s1026" type="#_x0000_t32" style="position:absolute;margin-left:6pt;margin-top:6.35pt;width:480pt;height: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">
                <o:lock v:ext="edit" shapetype="f"/>
              </v:shape>
            </w:pict>
          </mc:Fallback>
        </mc:AlternateContent>
      </w:r>
    </w:p>
    <w:p w14:paraId="50F45BD0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Pada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tanggal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1 Januari 2023, PT Digital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Finansia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Nusantara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melakukan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tiga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transaksi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strategis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berikut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:</w:t>
      </w:r>
    </w:p>
    <w:p w14:paraId="49732D81" w14:textId="20085310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2A579C4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Transaksi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1: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Penerbitan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Obligasi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Diskonto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Fitur Callable</w:t>
      </w:r>
    </w:p>
    <w:p w14:paraId="013D2E1F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PT Digital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Finansia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menerbitkan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obligasi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5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nominal Rp1.000.000.000,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kupon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8% per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dibayarkan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setiap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31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Desember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.</w:t>
      </w:r>
      <w:r w:rsidRPr="00D2052A">
        <w:rPr>
          <w:rFonts w:ascii="Arial" w:hAnsi="Arial" w:cs="Arial"/>
          <w:sz w:val="22"/>
          <w:szCs w:val="22"/>
          <w:lang w:val="en-ID"/>
        </w:rPr>
        <w:br/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Namun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kondisi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pasar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saat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penerbitan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menuntut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pengembalian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(yield)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sebesar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10% per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79573C66" w14:textId="50DF1670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Selain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itu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obligasi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memiliki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fitur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callable pada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akhir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ke-3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harga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tebus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Rp960.000.000. Perusahaan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mengukur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kewajiban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ini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menggunakan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model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suku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(effective interest method)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sebagaimana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diatur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IFRS 9 Financial Instruments, dan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mempertimbangkan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kemungkinan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penebusan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awal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(expected call probability = 60%).</w:t>
      </w:r>
    </w:p>
    <w:p w14:paraId="22B51585" w14:textId="35964464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lang w:val="en-ID"/>
        </w:rPr>
      </w:pPr>
    </w:p>
    <w:p w14:paraId="18076650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Transaksi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2: Sewa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Pembiayaan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(Finance Lease)</w:t>
      </w:r>
    </w:p>
    <w:p w14:paraId="6EECBA1D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Pada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tanggal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sama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PT Digital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Finansia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juga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menyewakan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peralatan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produksi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kepada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PT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TechnoServ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ketentuan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berikut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:</w:t>
      </w:r>
    </w:p>
    <w:p w14:paraId="0AACED70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Masa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sewa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: 4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pembayaran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sewa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Rp200.000.000 per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dibayar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akhir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271DA1C1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Nilai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wajar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peralatan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saat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awal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sewa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: Rp640.000.000</w:t>
      </w:r>
    </w:p>
    <w:p w14:paraId="36D32834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Tidak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ada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residu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dijamin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5DBA2A7B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Tingkat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implisit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belum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diketahui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49FC977C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Biaya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langsung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awal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(initial direct cost): Rp10.000.000,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ditanggung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oleh lessor.</w:t>
      </w:r>
    </w:p>
    <w:p w14:paraId="7A4C51FA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Lessor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mengakui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aset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(lease receivable) dan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menghapus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aset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tetap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sesuai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IFRS 16.68–69.</w:t>
      </w:r>
    </w:p>
    <w:p w14:paraId="5CF1CD2B" w14:textId="2A05A4F6" w:rsid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08519E6C" w14:textId="77777777" w:rsid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8523248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4358D372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lastRenderedPageBreak/>
        <w:t>Transaksi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3: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Pinjaman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Karyawan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Preferensial</w:t>
      </w:r>
      <w:proofErr w:type="spellEnd"/>
    </w:p>
    <w:p w14:paraId="41B49AAD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PT Digital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Finansia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juga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memberikan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pinjaman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jangka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panjang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kepada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karyawan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Rp500.000.000,</w:t>
      </w:r>
      <w:r w:rsidRPr="00D2052A">
        <w:rPr>
          <w:rFonts w:ascii="Arial" w:hAnsi="Arial" w:cs="Arial"/>
          <w:sz w:val="22"/>
          <w:szCs w:val="22"/>
          <w:lang w:val="en-ID"/>
        </w:rPr>
        <w:br/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kontraktual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4% per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dibayar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setiap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akhir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dan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pokok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dibayar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akhir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ke-5.</w:t>
      </w:r>
    </w:p>
    <w:p w14:paraId="489EA5A8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Tingkat bunga pasar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instrumen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serupa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risiko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kredit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sebanding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adalah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8%.</w:t>
      </w:r>
    </w:p>
    <w:p w14:paraId="0945EA76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Perusahaan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mengukur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aset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ini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pada amortized cost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menggunakan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metode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suku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sesuai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IFRS 9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paragraf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5.4.1.</w:t>
      </w:r>
    </w:p>
    <w:p w14:paraId="5A406ED5" w14:textId="27A61879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74E8C388" w14:textId="377F5C4D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Bagian A – Konseptual dan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Teoritis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(Level Riset Akademik)</w:t>
      </w:r>
    </w:p>
    <w:p w14:paraId="233F43DA" w14:textId="77777777" w:rsidR="00A304D7" w:rsidRDefault="00D2052A" w:rsidP="00D2052A">
      <w:pPr>
        <w:numPr>
          <w:ilvl w:val="0"/>
          <w:numId w:val="3"/>
        </w:numPr>
        <w:tabs>
          <w:tab w:val="clear" w:pos="720"/>
        </w:tabs>
        <w:spacing w:line="276" w:lineRule="auto"/>
        <w:ind w:left="567" w:hanging="427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Jelaskan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secara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komprehensif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konsep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time value of money (TVM)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konteks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IFRS 9 dan IFRS 13.</w:t>
      </w:r>
    </w:p>
    <w:p w14:paraId="20A236AA" w14:textId="53955734" w:rsidR="00D2052A" w:rsidRPr="00D2052A" w:rsidRDefault="00D2052A" w:rsidP="00A304D7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Bagaimana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konsep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TVM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digunakan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kewajiban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aset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pada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initial recognition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dan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subsequent measurement</w:t>
      </w:r>
      <w:r w:rsidRPr="00D2052A">
        <w:rPr>
          <w:rFonts w:ascii="Arial" w:hAnsi="Arial" w:cs="Arial"/>
          <w:sz w:val="22"/>
          <w:szCs w:val="22"/>
          <w:lang w:val="en-ID"/>
        </w:rPr>
        <w:t>?</w:t>
      </w:r>
    </w:p>
    <w:p w14:paraId="70B9CD67" w14:textId="77777777" w:rsidR="00A304D7" w:rsidRDefault="00D2052A" w:rsidP="00D2052A">
      <w:pPr>
        <w:numPr>
          <w:ilvl w:val="0"/>
          <w:numId w:val="3"/>
        </w:numPr>
        <w:tabs>
          <w:tab w:val="clear" w:pos="720"/>
        </w:tabs>
        <w:spacing w:line="276" w:lineRule="auto"/>
        <w:ind w:left="567" w:hanging="427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Analisis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hubungan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antara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uang dan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relevansi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wajar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(fair value relevance)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pelaporan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berdasarkan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penelitian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empiris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0A17CDC9" w14:textId="193065B0" w:rsidR="00D2052A" w:rsidRPr="00D2052A" w:rsidRDefault="00D2052A" w:rsidP="00A304D7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Gunakan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minimal dua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jurnal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Scopus Q1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sebagai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landasan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teoretis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misalnya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:</w:t>
      </w:r>
    </w:p>
    <w:p w14:paraId="656C28DD" w14:textId="77777777" w:rsidR="00D2052A" w:rsidRPr="00C908A3" w:rsidRDefault="00D2052A" w:rsidP="00D205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i/>
          <w:iCs/>
          <w:sz w:val="22"/>
          <w:szCs w:val="22"/>
          <w:lang w:val="en-ID"/>
        </w:rPr>
        <w:t>Barth, M.E., Landsman, W.R., &amp; Lang, M.H. (2008). International Accounting Standards and Accounting Quality. Journal of Accounting Research (Q1).</w:t>
      </w:r>
    </w:p>
    <w:p w14:paraId="1897288F" w14:textId="2464BD87" w:rsidR="00C908A3" w:rsidRPr="00C908A3" w:rsidRDefault="00C908A3" w:rsidP="00C908A3">
      <w:pPr>
        <w:pStyle w:val="ListParagraph"/>
        <w:spacing w:line="276" w:lineRule="auto"/>
        <w:ind w:left="927"/>
        <w:jc w:val="both"/>
        <w:rPr>
          <w:rFonts w:ascii="Arial" w:hAnsi="Arial" w:cs="Arial"/>
          <w:sz w:val="22"/>
          <w:szCs w:val="22"/>
          <w:lang w:val="en-ID"/>
        </w:rPr>
      </w:pPr>
      <w:r w:rsidRPr="00C908A3"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6" w:history="1">
        <w:r w:rsidRPr="00C908A3">
          <w:rPr>
            <w:rStyle w:val="Hyperlink"/>
            <w:rFonts w:ascii="Arial" w:hAnsi="Arial" w:cs="Arial"/>
            <w:sz w:val="22"/>
            <w:szCs w:val="22"/>
            <w:lang w:val="en-ID"/>
          </w:rPr>
          <w:t>https://papers.ssrn.com/sol3/papers.cfm?abstract_id=688041</w:t>
        </w:r>
      </w:hyperlink>
    </w:p>
    <w:p w14:paraId="2854E64B" w14:textId="77777777" w:rsidR="00C908A3" w:rsidRPr="00C908A3" w:rsidRDefault="00D2052A" w:rsidP="00D205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i/>
          <w:iCs/>
          <w:sz w:val="22"/>
          <w:szCs w:val="22"/>
          <w:lang w:val="en-ID"/>
        </w:rPr>
        <w:t xml:space="preserve">Laux, C., &amp; </w:t>
      </w:r>
      <w:proofErr w:type="spellStart"/>
      <w:r w:rsidRPr="00D2052A">
        <w:rPr>
          <w:rFonts w:ascii="Arial" w:hAnsi="Arial" w:cs="Arial"/>
          <w:i/>
          <w:iCs/>
          <w:sz w:val="22"/>
          <w:szCs w:val="22"/>
          <w:lang w:val="en-ID"/>
        </w:rPr>
        <w:t>Leuz</w:t>
      </w:r>
      <w:proofErr w:type="spellEnd"/>
      <w:r w:rsidRPr="00D2052A">
        <w:rPr>
          <w:rFonts w:ascii="Arial" w:hAnsi="Arial" w:cs="Arial"/>
          <w:i/>
          <w:iCs/>
          <w:sz w:val="22"/>
          <w:szCs w:val="22"/>
          <w:lang w:val="en-ID"/>
        </w:rPr>
        <w:t>, C. (2009). The crisis of fair-value accounting: Making sense of the recent debate. Accounting, Organizations and Society (Q1).</w:t>
      </w:r>
    </w:p>
    <w:p w14:paraId="14ED42CD" w14:textId="5DF8A3D8" w:rsidR="00C908A3" w:rsidRDefault="00C908A3" w:rsidP="00C908A3">
      <w:pPr>
        <w:pStyle w:val="ListParagraph"/>
        <w:spacing w:line="276" w:lineRule="auto"/>
        <w:ind w:left="927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7" w:history="1">
        <w:r w:rsidRPr="00C908A3">
          <w:rPr>
            <w:rStyle w:val="Hyperlink"/>
            <w:rFonts w:ascii="Arial" w:hAnsi="Arial" w:cs="Arial"/>
            <w:sz w:val="22"/>
            <w:szCs w:val="22"/>
            <w:lang w:val="en-ID"/>
          </w:rPr>
          <w:t>https://papers.ssrn.com/sol3/papers.cfm?abstract_id=1392645</w:t>
        </w:r>
      </w:hyperlink>
    </w:p>
    <w:p w14:paraId="46AC7B44" w14:textId="26D72FE3" w:rsidR="00D2052A" w:rsidRPr="00C908A3" w:rsidRDefault="00D2052A" w:rsidP="00C908A3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Kaitkan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bagaimana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TVM </w:t>
      </w: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meningkatkan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relevansi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prediktif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(predictive relevance) </w:t>
      </w: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fair value di </w:t>
      </w: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sektor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perbankan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C908A3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C908A3">
        <w:rPr>
          <w:rFonts w:ascii="Arial" w:hAnsi="Arial" w:cs="Arial"/>
          <w:sz w:val="22"/>
          <w:szCs w:val="22"/>
          <w:lang w:val="en-ID"/>
        </w:rPr>
        <w:t xml:space="preserve"> digital.</w:t>
      </w:r>
    </w:p>
    <w:p w14:paraId="6201BAAA" w14:textId="328807F5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7762F93A" w14:textId="2127BBE0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Bagian B –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Analitis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dan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Perhitungan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(Level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Integratif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IFRS)</w:t>
      </w:r>
    </w:p>
    <w:p w14:paraId="2B000E5F" w14:textId="13F81709" w:rsidR="00D2052A" w:rsidRPr="00D2052A" w:rsidRDefault="00D2052A" w:rsidP="00D2052A">
      <w:pPr>
        <w:pStyle w:val="ListParagraph"/>
        <w:numPr>
          <w:ilvl w:val="0"/>
          <w:numId w:val="9"/>
        </w:numPr>
        <w:spacing w:line="276" w:lineRule="auto"/>
        <w:ind w:left="574" w:hanging="432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Obligasi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Diskonto Callable</w:t>
      </w:r>
    </w:p>
    <w:p w14:paraId="1CEACBA9" w14:textId="4BC9A921" w:rsidR="00D2052A" w:rsidRPr="00D2052A" w:rsidRDefault="00D2052A" w:rsidP="00D2052A">
      <w:pPr>
        <w:pStyle w:val="ListParagraph"/>
        <w:numPr>
          <w:ilvl w:val="0"/>
          <w:numId w:val="8"/>
        </w:numPr>
        <w:spacing w:line="276" w:lineRule="auto"/>
        <w:ind w:left="938" w:hanging="371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Hitung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harga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penerbitan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obligasi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(present value)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pasar 10%.</w:t>
      </w:r>
      <w:r w:rsidR="00A304D7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Gunakan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faktor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kini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pokok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nominal.</w:t>
      </w:r>
    </w:p>
    <w:p w14:paraId="37B054B7" w14:textId="504C5F24" w:rsidR="00D2052A" w:rsidRPr="00D2052A" w:rsidRDefault="00D2052A" w:rsidP="00D2052A">
      <w:pPr>
        <w:pStyle w:val="ListParagraph"/>
        <w:numPr>
          <w:ilvl w:val="0"/>
          <w:numId w:val="8"/>
        </w:numPr>
        <w:spacing w:line="276" w:lineRule="auto"/>
        <w:ind w:left="938" w:hanging="371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Buat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tabel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amortisasi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suku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dua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pertama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pertimbangan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:</w:t>
      </w:r>
    </w:p>
    <w:p w14:paraId="02AEBA4A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Kupon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: 8%</w:t>
      </w:r>
    </w:p>
    <w:p w14:paraId="042D5924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Yield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: 10%</w:t>
      </w:r>
    </w:p>
    <w:p w14:paraId="5AC16CA8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Nilai nominal: Rp1.000.000.000</w:t>
      </w:r>
    </w:p>
    <w:p w14:paraId="49724ACE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Kemungkinan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penebusan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pada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akhir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ke-3 (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probabilitas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60%) →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tampilkan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expected carrying amount</w:t>
      </w:r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40AC8CF7" w14:textId="6413BEB2" w:rsidR="00D2052A" w:rsidRPr="00D2052A" w:rsidRDefault="00D2052A" w:rsidP="00D2052A">
      <w:pPr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</w:p>
    <w:p w14:paraId="36A8A830" w14:textId="35357994" w:rsidR="00D2052A" w:rsidRPr="00D2052A" w:rsidRDefault="00D2052A" w:rsidP="00D2052A">
      <w:pPr>
        <w:pStyle w:val="ListParagraph"/>
        <w:numPr>
          <w:ilvl w:val="0"/>
          <w:numId w:val="9"/>
        </w:numPr>
        <w:spacing w:line="276" w:lineRule="auto"/>
        <w:ind w:left="574" w:hanging="43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Lease Receivable (IFRS 16)</w:t>
      </w:r>
    </w:p>
    <w:p w14:paraId="0628A052" w14:textId="77777777" w:rsidR="00A304D7" w:rsidRDefault="00D2052A" w:rsidP="00D2052A">
      <w:pPr>
        <w:pStyle w:val="ListParagraph"/>
        <w:numPr>
          <w:ilvl w:val="0"/>
          <w:numId w:val="10"/>
        </w:numPr>
        <w:spacing w:line="276" w:lineRule="auto"/>
        <w:ind w:left="938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Tentukan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implisit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kontrak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sewa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7F4905B6" w14:textId="1036174D" w:rsidR="00D2052A" w:rsidRPr="00D2052A" w:rsidRDefault="00D2052A" w:rsidP="00A304D7">
      <w:pPr>
        <w:pStyle w:val="ListParagraph"/>
        <w:spacing w:line="276" w:lineRule="auto"/>
        <w:ind w:left="938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Gunakan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rumus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:</w:t>
      </w:r>
    </w:p>
    <w:p w14:paraId="286A7ABE" w14:textId="5B644A91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i/>
          <w:sz w:val="22"/>
          <w:szCs w:val="22"/>
          <w:lang w:val="en-ID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ID"/>
            </w:rPr>
            <m:t>640.000.000</m:t>
          </m:r>
          <m:r>
            <w:rPr>
              <w:rFonts w:ascii="Cambria Math" w:hAnsi="Cambria Math" w:cs="Arial"/>
              <w:sz w:val="22"/>
              <w:szCs w:val="22"/>
              <w:lang w:val="en-ID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ID"/>
            </w:rPr>
            <m:t>10.000.000</m:t>
          </m:r>
          <m:r>
            <w:rPr>
              <w:rFonts w:ascii="Cambria Math" w:hAnsi="Cambria Math" w:cs="Arial"/>
              <w:sz w:val="22"/>
              <w:szCs w:val="22"/>
              <w:lang w:val="en-ID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ID"/>
            </w:rPr>
            <m:t>200.000.000</m:t>
          </m:r>
          <m:r>
            <w:rPr>
              <w:rFonts w:ascii="Cambria Math" w:hAnsi="Cambria Math" w:cs="Arial"/>
              <w:sz w:val="22"/>
              <w:szCs w:val="22"/>
              <w:lang w:val="en-ID"/>
            </w:rPr>
            <m:t>×PVAF(r,4)</m:t>
          </m:r>
        </m:oMath>
      </m:oMathPara>
    </w:p>
    <w:p w14:paraId="06A03C7D" w14:textId="1D6F9BF4" w:rsidR="00D2052A" w:rsidRPr="00D2052A" w:rsidRDefault="00D2052A" w:rsidP="00D2052A">
      <w:pPr>
        <w:spacing w:line="276" w:lineRule="auto"/>
        <w:ind w:left="96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Temukan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  <w:lang w:val="en-ID"/>
          </w:rPr>
          <m:t>r</m:t>
        </m:r>
      </m:oMath>
      <w:r w:rsidRPr="00D2052A">
        <w:rPr>
          <w:rFonts w:ascii="Arial" w:hAnsi="Arial" w:cs="Arial"/>
          <w:sz w:val="22"/>
          <w:szCs w:val="22"/>
          <w:lang w:val="en-ID"/>
        </w:rPr>
        <w:t>yang menghasilkan PVAF ≈ 3.15 – 3.16.</w:t>
      </w:r>
    </w:p>
    <w:p w14:paraId="4C3D3F28" w14:textId="46269B07" w:rsidR="00D2052A" w:rsidRPr="00D2052A" w:rsidRDefault="00D2052A" w:rsidP="00D2052A">
      <w:pPr>
        <w:pStyle w:val="ListParagraph"/>
        <w:numPr>
          <w:ilvl w:val="0"/>
          <w:numId w:val="10"/>
        </w:numPr>
        <w:spacing w:line="276" w:lineRule="auto"/>
        <w:ind w:left="938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Sajikan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tabel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amortisasi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lease receivable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dua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pertama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menggunakan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implisit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ditemukan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64ACC0C3" w14:textId="684AAF55" w:rsid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5BEF94AF" w14:textId="77777777" w:rsidR="00A304D7" w:rsidRDefault="00A304D7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44A75F54" w14:textId="77777777" w:rsidR="00A304D7" w:rsidRPr="00D2052A" w:rsidRDefault="00A304D7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526BF3DF" w14:textId="242E55A2" w:rsidR="00D2052A" w:rsidRPr="00D2052A" w:rsidRDefault="00D2052A" w:rsidP="00D2052A">
      <w:pPr>
        <w:pStyle w:val="ListParagraph"/>
        <w:numPr>
          <w:ilvl w:val="0"/>
          <w:numId w:val="9"/>
        </w:numPr>
        <w:spacing w:line="276" w:lineRule="auto"/>
        <w:ind w:left="574" w:hanging="43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lastRenderedPageBreak/>
        <w:t>Pinjaman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Karyawan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(Preferential Loan)</w:t>
      </w:r>
    </w:p>
    <w:p w14:paraId="11BBCB2D" w14:textId="77777777" w:rsidR="00D2052A" w:rsidRPr="00D2052A" w:rsidRDefault="00D2052A" w:rsidP="00D2052A">
      <w:pPr>
        <w:pStyle w:val="ListParagraph"/>
        <w:numPr>
          <w:ilvl w:val="0"/>
          <w:numId w:val="11"/>
        </w:numPr>
        <w:spacing w:line="276" w:lineRule="auto"/>
        <w:ind w:left="993" w:hanging="40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Hitung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kini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(fair value)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pinjaman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karyawan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pada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saat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pengakuan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awal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pasar 8%.</w:t>
      </w:r>
    </w:p>
    <w:p w14:paraId="1F0465CB" w14:textId="77777777" w:rsidR="00D2052A" w:rsidRPr="00D2052A" w:rsidRDefault="00D2052A" w:rsidP="00D2052A">
      <w:pPr>
        <w:pStyle w:val="ListParagraph"/>
        <w:numPr>
          <w:ilvl w:val="0"/>
          <w:numId w:val="11"/>
        </w:numPr>
        <w:spacing w:line="276" w:lineRule="auto"/>
        <w:ind w:left="993" w:hanging="40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Sajikan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tabel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amortisasi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suku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selama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lima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gunakan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metode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suku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IFRS 9).</w:t>
      </w:r>
    </w:p>
    <w:p w14:paraId="315912D3" w14:textId="2CE9C3AC" w:rsidR="00D2052A" w:rsidRPr="00D2052A" w:rsidRDefault="00D2052A" w:rsidP="00D2052A">
      <w:pPr>
        <w:pStyle w:val="ListParagraph"/>
        <w:numPr>
          <w:ilvl w:val="0"/>
          <w:numId w:val="11"/>
        </w:numPr>
        <w:spacing w:line="276" w:lineRule="auto"/>
        <w:ind w:left="993" w:hanging="40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Hitung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selisih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antara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nominal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pinjaman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kini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sebagai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biaya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imbalan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kerja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(employee benefit expense).</w:t>
      </w:r>
    </w:p>
    <w:p w14:paraId="41340138" w14:textId="7A674EE5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031F8FA6" w14:textId="680927E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Bagian C –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Penerapan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dan Jurnal Akuntansi (Level IFRS Integration)</w:t>
      </w:r>
    </w:p>
    <w:p w14:paraId="6CD67FA9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Buat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jurnal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akuntansi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lengkap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tiga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transaksi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berikut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sesuai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IFRS 9 dan IFRS 16:</w:t>
      </w:r>
    </w:p>
    <w:p w14:paraId="7BEC649D" w14:textId="77777777" w:rsidR="00D2052A" w:rsidRPr="00D2052A" w:rsidRDefault="00D2052A" w:rsidP="00D2052A">
      <w:pPr>
        <w:numPr>
          <w:ilvl w:val="0"/>
          <w:numId w:val="5"/>
        </w:numPr>
        <w:tabs>
          <w:tab w:val="clear" w:pos="720"/>
        </w:tabs>
        <w:spacing w:line="276" w:lineRule="auto"/>
        <w:ind w:left="588" w:hanging="44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Penerbitan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obligasi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dengan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diskonto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termasuk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pencatatan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awal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pengakuan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beban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pertama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).</w:t>
      </w:r>
    </w:p>
    <w:p w14:paraId="36DCD34C" w14:textId="77777777" w:rsidR="00D2052A" w:rsidRPr="00D2052A" w:rsidRDefault="00D2052A" w:rsidP="00D2052A">
      <w:pPr>
        <w:numPr>
          <w:ilvl w:val="0"/>
          <w:numId w:val="5"/>
        </w:numPr>
        <w:tabs>
          <w:tab w:val="clear" w:pos="720"/>
        </w:tabs>
        <w:spacing w:line="276" w:lineRule="auto"/>
        <w:ind w:left="588" w:hanging="44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Pengakuan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awal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lease receivable dan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penerimaan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pembayaran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sewa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pertama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.</w:t>
      </w:r>
    </w:p>
    <w:p w14:paraId="50A2D29D" w14:textId="77777777" w:rsidR="00D2052A" w:rsidRPr="00D2052A" w:rsidRDefault="00D2052A" w:rsidP="00D2052A">
      <w:pPr>
        <w:numPr>
          <w:ilvl w:val="0"/>
          <w:numId w:val="5"/>
        </w:numPr>
        <w:tabs>
          <w:tab w:val="clear" w:pos="720"/>
        </w:tabs>
        <w:spacing w:line="276" w:lineRule="auto"/>
        <w:ind w:left="588" w:hanging="446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Pemberian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pinjaman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karyawan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dan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pengakuan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bunga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efektif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pada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tahun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pertama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.</w:t>
      </w:r>
    </w:p>
    <w:p w14:paraId="1176C03B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Lalu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jelaskan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bagaimana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perbedaan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antara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>:</w:t>
      </w:r>
    </w:p>
    <w:p w14:paraId="13B96031" w14:textId="77777777" w:rsidR="00D2052A" w:rsidRPr="00D2052A" w:rsidRDefault="00D2052A" w:rsidP="00D2052A">
      <w:pPr>
        <w:numPr>
          <w:ilvl w:val="0"/>
          <w:numId w:val="6"/>
        </w:numPr>
        <w:tabs>
          <w:tab w:val="clear" w:pos="720"/>
        </w:tabs>
        <w:spacing w:line="276" w:lineRule="auto"/>
        <w:ind w:left="567" w:hanging="413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Tingkat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kontraktual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(stated rate)</w:t>
      </w:r>
    </w:p>
    <w:p w14:paraId="49ABF996" w14:textId="77777777" w:rsidR="00D2052A" w:rsidRPr="00D2052A" w:rsidRDefault="00D2052A" w:rsidP="00D2052A">
      <w:pPr>
        <w:numPr>
          <w:ilvl w:val="0"/>
          <w:numId w:val="6"/>
        </w:numPr>
        <w:tabs>
          <w:tab w:val="clear" w:pos="720"/>
        </w:tabs>
        <w:spacing w:line="276" w:lineRule="auto"/>
        <w:ind w:left="567" w:hanging="413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Tingkat bunga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(market rate)</w:t>
      </w:r>
    </w:p>
    <w:p w14:paraId="2EC5BB20" w14:textId="6400FCA5" w:rsidR="004D28C1" w:rsidRPr="00A304D7" w:rsidRDefault="00D2052A" w:rsidP="00A304D7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mencerminkan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nilai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waktu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uang dan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risiko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b/>
          <w:bCs/>
          <w:sz w:val="22"/>
          <w:szCs w:val="22"/>
          <w:lang w:val="en-ID"/>
        </w:rPr>
        <w:t>kredit</w:t>
      </w:r>
      <w:proofErr w:type="spellEnd"/>
      <w:r w:rsidRPr="00D2052A">
        <w:rPr>
          <w:rFonts w:ascii="Arial" w:hAnsi="Arial" w:cs="Arial"/>
          <w:b/>
          <w:bCs/>
          <w:sz w:val="22"/>
          <w:szCs w:val="22"/>
          <w:lang w:val="en-ID"/>
        </w:rPr>
        <w:t xml:space="preserve"> (credit risk adjustment)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sesuai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IFRS 9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paragraf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B5.4.1 dan IFRS 13 </w:t>
      </w:r>
      <w:proofErr w:type="spellStart"/>
      <w:r w:rsidRPr="00D2052A">
        <w:rPr>
          <w:rFonts w:ascii="Arial" w:hAnsi="Arial" w:cs="Arial"/>
          <w:sz w:val="22"/>
          <w:szCs w:val="22"/>
          <w:lang w:val="en-ID"/>
        </w:rPr>
        <w:t>paragraf</w:t>
      </w:r>
      <w:proofErr w:type="spellEnd"/>
      <w:r w:rsidRPr="00D2052A">
        <w:rPr>
          <w:rFonts w:ascii="Arial" w:hAnsi="Arial" w:cs="Arial"/>
          <w:sz w:val="22"/>
          <w:szCs w:val="22"/>
          <w:lang w:val="en-ID"/>
        </w:rPr>
        <w:t xml:space="preserve"> 47–49.</w:t>
      </w:r>
    </w:p>
    <w:sectPr w:rsidR="004D28C1" w:rsidRPr="00A304D7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DEE"/>
    <w:multiLevelType w:val="hybridMultilevel"/>
    <w:tmpl w:val="42284D3E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6432E6E"/>
    <w:multiLevelType w:val="multilevel"/>
    <w:tmpl w:val="BF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94CE4"/>
    <w:multiLevelType w:val="multilevel"/>
    <w:tmpl w:val="32F8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E2A7C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C892266"/>
    <w:multiLevelType w:val="multilevel"/>
    <w:tmpl w:val="A4E4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73DEC"/>
    <w:multiLevelType w:val="hybridMultilevel"/>
    <w:tmpl w:val="1A50B876"/>
    <w:lvl w:ilvl="0" w:tplc="DED2DC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74C38A5"/>
    <w:multiLevelType w:val="multilevel"/>
    <w:tmpl w:val="819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679A5"/>
    <w:multiLevelType w:val="hybridMultilevel"/>
    <w:tmpl w:val="09CAF512"/>
    <w:lvl w:ilvl="0" w:tplc="38090019">
      <w:start w:val="1"/>
      <w:numFmt w:val="lowerLetter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9153BA9"/>
    <w:multiLevelType w:val="hybridMultilevel"/>
    <w:tmpl w:val="9F38D348"/>
    <w:lvl w:ilvl="0" w:tplc="1F8C818A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F624474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2B5CC97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97066B9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790454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8AC05B5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6FAEF5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95F0B05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5626574C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3B439A4"/>
    <w:multiLevelType w:val="multilevel"/>
    <w:tmpl w:val="230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606BE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297298581">
    <w:abstractNumId w:val="8"/>
  </w:num>
  <w:num w:numId="2" w16cid:durableId="759831785">
    <w:abstractNumId w:val="6"/>
  </w:num>
  <w:num w:numId="3" w16cid:durableId="55131165">
    <w:abstractNumId w:val="4"/>
  </w:num>
  <w:num w:numId="4" w16cid:durableId="246230591">
    <w:abstractNumId w:val="9"/>
  </w:num>
  <w:num w:numId="5" w16cid:durableId="1232734899">
    <w:abstractNumId w:val="2"/>
  </w:num>
  <w:num w:numId="6" w16cid:durableId="537818435">
    <w:abstractNumId w:val="1"/>
  </w:num>
  <w:num w:numId="7" w16cid:durableId="661158269">
    <w:abstractNumId w:val="0"/>
  </w:num>
  <w:num w:numId="8" w16cid:durableId="1713072774">
    <w:abstractNumId w:val="7"/>
  </w:num>
  <w:num w:numId="9" w16cid:durableId="477189621">
    <w:abstractNumId w:val="5"/>
  </w:num>
  <w:num w:numId="10" w16cid:durableId="1677877102">
    <w:abstractNumId w:val="10"/>
  </w:num>
  <w:num w:numId="11" w16cid:durableId="397438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8E"/>
    <w:rsid w:val="00222D8E"/>
    <w:rsid w:val="004D28C1"/>
    <w:rsid w:val="00833EDB"/>
    <w:rsid w:val="00A304D7"/>
    <w:rsid w:val="00A5361F"/>
    <w:rsid w:val="00BE421D"/>
    <w:rsid w:val="00C908A3"/>
    <w:rsid w:val="00D2052A"/>
    <w:rsid w:val="00DC06C9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1FA6"/>
  <w15:chartTrackingRefBased/>
  <w15:docId w15:val="{ECECDFCD-5EC2-41C4-A8E3-2A46058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13926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papers.cfm?abstract_id=68804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UEU</dc:creator>
  <cp:keywords/>
  <dc:description/>
  <cp:lastModifiedBy>Hermanto Liu</cp:lastModifiedBy>
  <cp:revision>5</cp:revision>
  <cp:lastPrinted>2025-10-25T23:57:00Z</cp:lastPrinted>
  <dcterms:created xsi:type="dcterms:W3CDTF">2025-10-25T23:12:00Z</dcterms:created>
  <dcterms:modified xsi:type="dcterms:W3CDTF">2025-10-25T23:58:00Z</dcterms:modified>
</cp:coreProperties>
</file>