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77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36"/>
        <w:gridCol w:w="2464"/>
        <w:gridCol w:w="1080"/>
        <w:gridCol w:w="1080"/>
        <w:gridCol w:w="1127"/>
        <w:gridCol w:w="1810"/>
      </w:tblGrid>
      <w:tr w:rsidR="00222D8E" w:rsidRPr="003E49EA" w14:paraId="61C5D4DF" w14:textId="77777777" w:rsidTr="005A4361">
        <w:trPr>
          <w:trHeight w:val="350"/>
        </w:trPr>
        <w:tc>
          <w:tcPr>
            <w:tcW w:w="1980" w:type="dxa"/>
            <w:vMerge w:val="restart"/>
            <w:tcBorders>
              <w:right w:val="nil"/>
            </w:tcBorders>
          </w:tcPr>
          <w:p w14:paraId="11F23927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598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875853" w14:textId="56FBBF62" w:rsidR="00222D8E" w:rsidRPr="003E49EA" w:rsidRDefault="00222D8E" w:rsidP="00D2052A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E49EA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 xml:space="preserve">SOAL UJIAN </w:t>
            </w:r>
            <w:r w:rsidR="00E90B40">
              <w:rPr>
                <w:rFonts w:ascii="Arial" w:hAnsi="Arial" w:cs="Arial"/>
                <w:b/>
                <w:bCs/>
                <w:sz w:val="22"/>
                <w:szCs w:val="22"/>
              </w:rPr>
              <w:t>TENGAH</w:t>
            </w:r>
            <w:r w:rsidRPr="003E49EA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 xml:space="preserve"> SEMESTER </w:t>
            </w:r>
            <w:r w:rsidR="00DC06C9">
              <w:rPr>
                <w:rFonts w:ascii="Arial" w:hAnsi="Arial" w:cs="Arial"/>
                <w:b/>
                <w:bCs/>
                <w:sz w:val="22"/>
                <w:szCs w:val="22"/>
              </w:rPr>
              <w:t>GANJIL</w:t>
            </w:r>
            <w:r w:rsidRPr="003E49E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3E49EA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202</w:t>
            </w:r>
            <w:r w:rsidR="00DC06C9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5 - 2026</w:t>
            </w:r>
          </w:p>
        </w:tc>
        <w:tc>
          <w:tcPr>
            <w:tcW w:w="1810" w:type="dxa"/>
            <w:vMerge w:val="restart"/>
            <w:tcBorders>
              <w:left w:val="nil"/>
            </w:tcBorders>
          </w:tcPr>
          <w:p w14:paraId="275422C0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  <w:lang w:val="pt-BR"/>
              </w:rPr>
            </w:pPr>
          </w:p>
        </w:tc>
      </w:tr>
      <w:tr w:rsidR="00222D8E" w:rsidRPr="003E49EA" w14:paraId="10E7790B" w14:textId="77777777" w:rsidTr="005A4361">
        <w:tc>
          <w:tcPr>
            <w:tcW w:w="1980" w:type="dxa"/>
            <w:vMerge/>
            <w:tcBorders>
              <w:right w:val="nil"/>
            </w:tcBorders>
          </w:tcPr>
          <w:p w14:paraId="7D8466E5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598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6C5102" w14:textId="47CE9E3F" w:rsidR="00222D8E" w:rsidRPr="003E49EA" w:rsidRDefault="00222D8E" w:rsidP="00D2052A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3E49EA">
              <w:rPr>
                <w:rFonts w:ascii="Arial" w:hAnsi="Arial" w:cs="Arial"/>
                <w:b/>
                <w:bCs/>
              </w:rPr>
              <w:t xml:space="preserve">Fakultas </w:t>
            </w:r>
            <w:r w:rsidR="00833EDB">
              <w:rPr>
                <w:rFonts w:ascii="Arial" w:hAnsi="Arial" w:cs="Arial"/>
                <w:b/>
                <w:bCs/>
              </w:rPr>
              <w:t>Ekonomi dan Bisnis</w:t>
            </w:r>
          </w:p>
        </w:tc>
        <w:tc>
          <w:tcPr>
            <w:tcW w:w="1810" w:type="dxa"/>
            <w:vMerge/>
            <w:tcBorders>
              <w:left w:val="nil"/>
            </w:tcBorders>
          </w:tcPr>
          <w:p w14:paraId="656C9044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222D8E" w:rsidRPr="003E49EA" w14:paraId="2B398E70" w14:textId="77777777" w:rsidTr="005A4361">
        <w:tc>
          <w:tcPr>
            <w:tcW w:w="1980" w:type="dxa"/>
            <w:vMerge/>
            <w:tcBorders>
              <w:right w:val="nil"/>
            </w:tcBorders>
          </w:tcPr>
          <w:p w14:paraId="1B1B4389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598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FA9C82" w14:textId="6EC0EE6E" w:rsidR="00222D8E" w:rsidRPr="003E49EA" w:rsidRDefault="00222D8E" w:rsidP="00D2052A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3E49EA">
              <w:rPr>
                <w:rFonts w:ascii="Arial" w:hAnsi="Arial" w:cs="Arial"/>
                <w:b/>
                <w:bCs/>
              </w:rPr>
              <w:t xml:space="preserve">Prodi </w:t>
            </w:r>
            <w:r w:rsidR="00833EDB">
              <w:rPr>
                <w:rFonts w:ascii="Arial" w:hAnsi="Arial" w:cs="Arial"/>
                <w:b/>
                <w:bCs/>
              </w:rPr>
              <w:t>Akuntansi</w:t>
            </w:r>
          </w:p>
        </w:tc>
        <w:tc>
          <w:tcPr>
            <w:tcW w:w="1810" w:type="dxa"/>
            <w:vMerge/>
            <w:tcBorders>
              <w:left w:val="nil"/>
            </w:tcBorders>
          </w:tcPr>
          <w:p w14:paraId="4C531AD7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222D8E" w:rsidRPr="003E49EA" w14:paraId="55952CED" w14:textId="77777777" w:rsidTr="005A4361">
        <w:tc>
          <w:tcPr>
            <w:tcW w:w="1980" w:type="dxa"/>
            <w:vMerge/>
            <w:tcBorders>
              <w:right w:val="nil"/>
            </w:tcBorders>
          </w:tcPr>
          <w:p w14:paraId="5A1A1A7B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598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676B893" w14:textId="77777777" w:rsidR="00222D8E" w:rsidRPr="003E49EA" w:rsidRDefault="00222D8E" w:rsidP="00D2052A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</w:t>
            </w:r>
            <w:r w:rsidRPr="003E49EA">
              <w:rPr>
                <w:rFonts w:ascii="Arial" w:hAnsi="Arial" w:cs="Arial"/>
                <w:b/>
                <w:bCs/>
              </w:rPr>
              <w:t>Universitas Esa Unggul</w:t>
            </w:r>
          </w:p>
        </w:tc>
        <w:tc>
          <w:tcPr>
            <w:tcW w:w="1810" w:type="dxa"/>
            <w:vMerge/>
            <w:tcBorders>
              <w:left w:val="nil"/>
            </w:tcBorders>
          </w:tcPr>
          <w:p w14:paraId="0393BBB8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222D8E" w:rsidRPr="003E49EA" w14:paraId="247A9B51" w14:textId="77777777" w:rsidTr="005A4361">
        <w:trPr>
          <w:trHeight w:val="70"/>
        </w:trPr>
        <w:tc>
          <w:tcPr>
            <w:tcW w:w="1980" w:type="dxa"/>
            <w:vMerge/>
            <w:tcBorders>
              <w:right w:val="nil"/>
            </w:tcBorders>
          </w:tcPr>
          <w:p w14:paraId="56E96AF2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598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3B8A080" w14:textId="77777777" w:rsidR="00222D8E" w:rsidRPr="003E49EA" w:rsidRDefault="00222D8E" w:rsidP="00D2052A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810" w:type="dxa"/>
            <w:vMerge/>
            <w:tcBorders>
              <w:left w:val="nil"/>
            </w:tcBorders>
          </w:tcPr>
          <w:p w14:paraId="6CF23F7D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222D8E" w:rsidRPr="003E49EA" w14:paraId="780843EA" w14:textId="77777777" w:rsidTr="005A4361">
        <w:tc>
          <w:tcPr>
            <w:tcW w:w="1980" w:type="dxa"/>
            <w:tcBorders>
              <w:right w:val="nil"/>
            </w:tcBorders>
          </w:tcPr>
          <w:p w14:paraId="0EA5447A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E49EA">
              <w:rPr>
                <w:rFonts w:ascii="Arial" w:hAnsi="Arial" w:cs="Arial"/>
                <w:b/>
                <w:sz w:val="20"/>
                <w:szCs w:val="20"/>
              </w:rPr>
              <w:t>Mata Kuliah</w: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7540ABD2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E49EA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561" w:type="dxa"/>
            <w:gridSpan w:val="5"/>
            <w:tcBorders>
              <w:left w:val="nil"/>
            </w:tcBorders>
          </w:tcPr>
          <w:p w14:paraId="4D0C9DA3" w14:textId="65425BB1" w:rsidR="00222D8E" w:rsidRPr="003E49EA" w:rsidRDefault="00833EDB" w:rsidP="00D2052A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Akuntansi Keuangan Menengah 1</w:t>
            </w:r>
          </w:p>
        </w:tc>
      </w:tr>
      <w:tr w:rsidR="00222D8E" w:rsidRPr="003E49EA" w14:paraId="1E4DE24C" w14:textId="77777777" w:rsidTr="005A4361">
        <w:tc>
          <w:tcPr>
            <w:tcW w:w="1980" w:type="dxa"/>
            <w:tcBorders>
              <w:right w:val="nil"/>
            </w:tcBorders>
          </w:tcPr>
          <w:p w14:paraId="70224FB5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E49EA">
              <w:rPr>
                <w:rFonts w:ascii="Arial" w:hAnsi="Arial" w:cs="Arial"/>
                <w:b/>
                <w:sz w:val="20"/>
                <w:szCs w:val="20"/>
              </w:rPr>
              <w:t>Dosen</w: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6F58BB93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E49EA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561" w:type="dxa"/>
            <w:gridSpan w:val="5"/>
            <w:tcBorders>
              <w:left w:val="nil"/>
            </w:tcBorders>
          </w:tcPr>
          <w:p w14:paraId="3A20FB1A" w14:textId="605BBD1E" w:rsidR="00222D8E" w:rsidRPr="003E49EA" w:rsidRDefault="00833EDB" w:rsidP="00D2052A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33EDB">
              <w:rPr>
                <w:rFonts w:ascii="Arial" w:hAnsi="Arial" w:cs="Arial"/>
                <w:b/>
                <w:sz w:val="20"/>
                <w:szCs w:val="20"/>
              </w:rPr>
              <w:t>HERMANTO, SE, M.AK, CEH, CASF, SFPC</w:t>
            </w:r>
            <w:r w:rsidRPr="00833EDB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TM</w:t>
            </w:r>
            <w:r w:rsidRPr="00833EDB">
              <w:rPr>
                <w:rFonts w:ascii="Arial" w:hAnsi="Arial" w:cs="Arial"/>
                <w:b/>
                <w:sz w:val="20"/>
                <w:szCs w:val="20"/>
              </w:rPr>
              <w:t>, RWVCPC</w:t>
            </w:r>
            <w:r w:rsidRPr="00833EDB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TM</w:t>
            </w:r>
            <w:r w:rsidRPr="00833EDB">
              <w:rPr>
                <w:rFonts w:ascii="Arial" w:hAnsi="Arial" w:cs="Arial"/>
                <w:b/>
                <w:sz w:val="20"/>
                <w:szCs w:val="20"/>
              </w:rPr>
              <w:t>, CSFPC</w:t>
            </w:r>
            <w:r w:rsidRPr="00833EDB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TM</w:t>
            </w:r>
            <w:r w:rsidRPr="00833EDB">
              <w:rPr>
                <w:rFonts w:ascii="Arial" w:hAnsi="Arial" w:cs="Arial"/>
                <w:b/>
                <w:sz w:val="20"/>
                <w:szCs w:val="20"/>
              </w:rPr>
              <w:t>, LFPC</w:t>
            </w:r>
            <w:r w:rsidRPr="00833EDB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TM</w:t>
            </w:r>
            <w:r w:rsidRPr="00833EDB">
              <w:rPr>
                <w:rFonts w:ascii="Arial" w:hAnsi="Arial" w:cs="Arial"/>
                <w:b/>
                <w:sz w:val="20"/>
                <w:szCs w:val="20"/>
              </w:rPr>
              <w:tab/>
            </w:r>
          </w:p>
        </w:tc>
      </w:tr>
      <w:tr w:rsidR="00222D8E" w:rsidRPr="003E49EA" w14:paraId="4E912CB2" w14:textId="77777777" w:rsidTr="005A4361">
        <w:tc>
          <w:tcPr>
            <w:tcW w:w="1980" w:type="dxa"/>
            <w:tcBorders>
              <w:right w:val="nil"/>
            </w:tcBorders>
          </w:tcPr>
          <w:p w14:paraId="2CEF4CE3" w14:textId="77777777" w:rsidR="00222D8E" w:rsidRPr="003E49EA" w:rsidRDefault="00222D8E" w:rsidP="00D2052A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3E49EA">
              <w:rPr>
                <w:rFonts w:ascii="Arial" w:hAnsi="Arial" w:cs="Arial"/>
                <w:b/>
                <w:sz w:val="20"/>
                <w:szCs w:val="20"/>
              </w:rPr>
              <w:t>Hari</w: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73655AAE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E49EA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3544" w:type="dxa"/>
            <w:gridSpan w:val="2"/>
            <w:tcBorders>
              <w:left w:val="nil"/>
            </w:tcBorders>
          </w:tcPr>
          <w:p w14:paraId="1254CA96" w14:textId="7164422A" w:rsidR="00222D8E" w:rsidRPr="003E49EA" w:rsidRDefault="00222D8E" w:rsidP="00D2052A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right w:val="nil"/>
            </w:tcBorders>
          </w:tcPr>
          <w:p w14:paraId="59EC9C41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E49EA">
              <w:rPr>
                <w:rFonts w:ascii="Arial" w:hAnsi="Arial" w:cs="Arial"/>
                <w:b/>
                <w:sz w:val="20"/>
                <w:szCs w:val="20"/>
              </w:rPr>
              <w:t>Waktu</w:t>
            </w:r>
          </w:p>
        </w:tc>
        <w:tc>
          <w:tcPr>
            <w:tcW w:w="1127" w:type="dxa"/>
            <w:tcBorders>
              <w:left w:val="nil"/>
              <w:right w:val="nil"/>
            </w:tcBorders>
          </w:tcPr>
          <w:p w14:paraId="6533598E" w14:textId="77777777" w:rsidR="00222D8E" w:rsidRPr="003E49EA" w:rsidRDefault="00222D8E" w:rsidP="00D2052A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3E49EA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1810" w:type="dxa"/>
            <w:tcBorders>
              <w:left w:val="nil"/>
            </w:tcBorders>
          </w:tcPr>
          <w:p w14:paraId="7DFF84A8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22D8E" w:rsidRPr="003E49EA" w14:paraId="2B77C490" w14:textId="77777777" w:rsidTr="005A4361">
        <w:tc>
          <w:tcPr>
            <w:tcW w:w="1980" w:type="dxa"/>
            <w:tcBorders>
              <w:right w:val="nil"/>
            </w:tcBorders>
          </w:tcPr>
          <w:p w14:paraId="326C98AF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E49EA">
              <w:rPr>
                <w:rFonts w:ascii="Arial" w:hAnsi="Arial" w:cs="Arial"/>
                <w:b/>
                <w:sz w:val="20"/>
                <w:szCs w:val="20"/>
              </w:rPr>
              <w:t>Tanggal</w: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0B2A3A42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E49EA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3544" w:type="dxa"/>
            <w:gridSpan w:val="2"/>
            <w:tcBorders>
              <w:left w:val="nil"/>
            </w:tcBorders>
          </w:tcPr>
          <w:p w14:paraId="6E09B0CB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right w:val="nil"/>
            </w:tcBorders>
          </w:tcPr>
          <w:p w14:paraId="04D04C24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E49EA">
              <w:rPr>
                <w:rFonts w:ascii="Arial" w:hAnsi="Arial" w:cs="Arial"/>
                <w:b/>
                <w:sz w:val="20"/>
                <w:szCs w:val="20"/>
              </w:rPr>
              <w:t>Seksi</w:t>
            </w:r>
          </w:p>
        </w:tc>
        <w:tc>
          <w:tcPr>
            <w:tcW w:w="1127" w:type="dxa"/>
            <w:tcBorders>
              <w:left w:val="nil"/>
              <w:right w:val="nil"/>
            </w:tcBorders>
          </w:tcPr>
          <w:p w14:paraId="4605C63D" w14:textId="77777777" w:rsidR="00222D8E" w:rsidRPr="003E49EA" w:rsidRDefault="00222D8E" w:rsidP="00D2052A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E49EA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1810" w:type="dxa"/>
            <w:tcBorders>
              <w:left w:val="nil"/>
            </w:tcBorders>
          </w:tcPr>
          <w:p w14:paraId="6692DEBC" w14:textId="77777777" w:rsidR="00222D8E" w:rsidRPr="003E49EA" w:rsidRDefault="00222D8E" w:rsidP="00D2052A">
            <w:pPr>
              <w:spacing w:line="276" w:lineRule="auto"/>
              <w:ind w:left="-11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22D8E" w:rsidRPr="003E49EA" w14:paraId="129338E9" w14:textId="77777777" w:rsidTr="005A4361">
        <w:tc>
          <w:tcPr>
            <w:tcW w:w="1980" w:type="dxa"/>
            <w:tcBorders>
              <w:right w:val="nil"/>
            </w:tcBorders>
          </w:tcPr>
          <w:p w14:paraId="2CBCA23A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E49EA">
              <w:rPr>
                <w:rFonts w:ascii="Arial" w:hAnsi="Arial" w:cs="Arial"/>
                <w:b/>
                <w:sz w:val="20"/>
                <w:szCs w:val="20"/>
              </w:rPr>
              <w:t>Sifat Ujian</w: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5BA863B6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E49EA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3544" w:type="dxa"/>
            <w:gridSpan w:val="2"/>
            <w:tcBorders>
              <w:left w:val="nil"/>
            </w:tcBorders>
          </w:tcPr>
          <w:p w14:paraId="66061262" w14:textId="6F7933F7" w:rsidR="00222D8E" w:rsidRPr="003E49EA" w:rsidRDefault="00833EDB" w:rsidP="00D2052A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Online</w:t>
            </w:r>
          </w:p>
        </w:tc>
        <w:tc>
          <w:tcPr>
            <w:tcW w:w="4017" w:type="dxa"/>
            <w:gridSpan w:val="3"/>
            <w:tcBorders>
              <w:bottom w:val="nil"/>
            </w:tcBorders>
          </w:tcPr>
          <w:p w14:paraId="11FC2E91" w14:textId="77777777" w:rsidR="00222D8E" w:rsidRPr="003E49EA" w:rsidRDefault="00222D8E" w:rsidP="00D2052A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22D8E" w:rsidRPr="003E49EA" w14:paraId="1B564E36" w14:textId="77777777" w:rsidTr="005A4361">
        <w:tc>
          <w:tcPr>
            <w:tcW w:w="9777" w:type="dxa"/>
            <w:gridSpan w:val="7"/>
          </w:tcPr>
          <w:p w14:paraId="34FAFA04" w14:textId="77777777" w:rsidR="00222D8E" w:rsidRPr="003E49EA" w:rsidRDefault="00222D8E" w:rsidP="00D2052A">
            <w:pPr>
              <w:spacing w:line="276" w:lineRule="auto"/>
              <w:jc w:val="center"/>
              <w:rPr>
                <w:rFonts w:ascii="Arial" w:hAnsi="Arial" w:cs="Arial"/>
                <w:b/>
                <w:i/>
                <w:lang w:val="sv-SE"/>
              </w:rPr>
            </w:pPr>
            <w:r w:rsidRPr="003E49EA">
              <w:rPr>
                <w:rFonts w:ascii="Arial" w:hAnsi="Arial" w:cs="Arial"/>
                <w:b/>
                <w:i/>
                <w:sz w:val="22"/>
                <w:szCs w:val="22"/>
                <w:lang w:val="sv-SE"/>
              </w:rPr>
              <w:t>Kolom Verifikasi Soal</w:t>
            </w:r>
          </w:p>
        </w:tc>
      </w:tr>
      <w:tr w:rsidR="00222D8E" w:rsidRPr="003E49EA" w14:paraId="6E497631" w14:textId="77777777" w:rsidTr="005A4361">
        <w:tc>
          <w:tcPr>
            <w:tcW w:w="4680" w:type="dxa"/>
            <w:gridSpan w:val="3"/>
          </w:tcPr>
          <w:p w14:paraId="59033087" w14:textId="77777777" w:rsidR="00222D8E" w:rsidRPr="003E49EA" w:rsidRDefault="00222D8E" w:rsidP="00D2052A">
            <w:pPr>
              <w:spacing w:line="276" w:lineRule="auto"/>
              <w:jc w:val="center"/>
              <w:rPr>
                <w:rFonts w:ascii="Arial" w:hAnsi="Arial" w:cs="Arial"/>
                <w:bCs/>
                <w:i/>
                <w:iCs/>
                <w:sz w:val="20"/>
                <w:szCs w:val="20"/>
                <w:lang w:val="sv-SE"/>
              </w:rPr>
            </w:pPr>
            <w:r w:rsidRPr="003E49EA">
              <w:rPr>
                <w:rFonts w:ascii="Arial" w:hAnsi="Arial" w:cs="Arial"/>
                <w:bCs/>
                <w:i/>
                <w:iCs/>
                <w:sz w:val="20"/>
                <w:szCs w:val="20"/>
                <w:lang w:val="sv-SE"/>
              </w:rPr>
              <w:t>Tanggal dan Tanda Tangan Dosen</w:t>
            </w:r>
          </w:p>
        </w:tc>
        <w:tc>
          <w:tcPr>
            <w:tcW w:w="5097" w:type="dxa"/>
            <w:gridSpan w:val="4"/>
          </w:tcPr>
          <w:p w14:paraId="6A698CBF" w14:textId="77777777" w:rsidR="00222D8E" w:rsidRPr="003E49EA" w:rsidRDefault="00222D8E" w:rsidP="00D2052A">
            <w:pPr>
              <w:spacing w:line="276" w:lineRule="auto"/>
              <w:jc w:val="center"/>
              <w:rPr>
                <w:rFonts w:ascii="Arial" w:hAnsi="Arial" w:cs="Arial"/>
                <w:bCs/>
                <w:i/>
                <w:iCs/>
                <w:sz w:val="20"/>
                <w:szCs w:val="20"/>
                <w:lang w:val="es-ES"/>
              </w:rPr>
            </w:pPr>
            <w:r w:rsidRPr="003E49EA">
              <w:rPr>
                <w:rFonts w:ascii="Arial" w:hAnsi="Arial" w:cs="Arial"/>
                <w:bCs/>
                <w:i/>
                <w:iCs/>
                <w:sz w:val="20"/>
                <w:szCs w:val="20"/>
                <w:lang w:val="es-ES"/>
              </w:rPr>
              <w:t>Tanggal dan Tanda Tangan Ketua Prodi</w:t>
            </w:r>
          </w:p>
        </w:tc>
      </w:tr>
      <w:tr w:rsidR="00222D8E" w:rsidRPr="003E49EA" w14:paraId="6F9E12F0" w14:textId="77777777" w:rsidTr="005A4361">
        <w:trPr>
          <w:trHeight w:val="1097"/>
        </w:trPr>
        <w:tc>
          <w:tcPr>
            <w:tcW w:w="4680" w:type="dxa"/>
            <w:gridSpan w:val="3"/>
          </w:tcPr>
          <w:p w14:paraId="13482AD8" w14:textId="77777777" w:rsidR="00222D8E" w:rsidRPr="003E49EA" w:rsidRDefault="00222D8E" w:rsidP="00D2052A">
            <w:pPr>
              <w:spacing w:line="276" w:lineRule="auto"/>
              <w:jc w:val="center"/>
              <w:rPr>
                <w:rFonts w:ascii="Arial" w:hAnsi="Arial" w:cs="Arial"/>
                <w:bCs/>
                <w:iCs/>
                <w:lang w:val="es-ES"/>
              </w:rPr>
            </w:pPr>
          </w:p>
        </w:tc>
        <w:tc>
          <w:tcPr>
            <w:tcW w:w="5097" w:type="dxa"/>
            <w:gridSpan w:val="4"/>
          </w:tcPr>
          <w:p w14:paraId="52A04974" w14:textId="77777777" w:rsidR="00222D8E" w:rsidRPr="003E49EA" w:rsidRDefault="00222D8E" w:rsidP="00D2052A">
            <w:pPr>
              <w:spacing w:line="276" w:lineRule="auto"/>
              <w:jc w:val="center"/>
              <w:rPr>
                <w:rFonts w:ascii="Arial" w:hAnsi="Arial" w:cs="Arial"/>
                <w:bCs/>
                <w:iCs/>
                <w:lang w:val="es-ES"/>
              </w:rPr>
            </w:pPr>
          </w:p>
          <w:p w14:paraId="6A2ECEB0" w14:textId="77777777" w:rsidR="00222D8E" w:rsidRPr="003E49EA" w:rsidRDefault="00222D8E" w:rsidP="00D2052A">
            <w:pPr>
              <w:spacing w:line="276" w:lineRule="auto"/>
              <w:jc w:val="center"/>
              <w:rPr>
                <w:rFonts w:ascii="Arial" w:hAnsi="Arial" w:cs="Arial"/>
                <w:bCs/>
                <w:iCs/>
                <w:lang w:val="es-ES"/>
              </w:rPr>
            </w:pPr>
          </w:p>
          <w:p w14:paraId="20BC3731" w14:textId="77777777" w:rsidR="00222D8E" w:rsidRPr="003E49EA" w:rsidRDefault="00222D8E" w:rsidP="00D2052A">
            <w:pPr>
              <w:spacing w:line="276" w:lineRule="auto"/>
              <w:jc w:val="center"/>
              <w:rPr>
                <w:rFonts w:ascii="Arial" w:hAnsi="Arial" w:cs="Arial"/>
                <w:bCs/>
                <w:iCs/>
                <w:lang w:val="es-ES"/>
              </w:rPr>
            </w:pPr>
          </w:p>
        </w:tc>
      </w:tr>
    </w:tbl>
    <w:p w14:paraId="1E496D9C" w14:textId="77777777" w:rsidR="00222D8E" w:rsidRPr="003E49EA" w:rsidRDefault="00222D8E" w:rsidP="00D2052A">
      <w:pPr>
        <w:spacing w:before="40" w:line="276" w:lineRule="auto"/>
        <w:ind w:left="425" w:hanging="283"/>
        <w:rPr>
          <w:rFonts w:ascii="Arial" w:hAnsi="Arial" w:cs="Arial"/>
          <w:b/>
          <w:sz w:val="20"/>
          <w:szCs w:val="20"/>
          <w:u w:val="single"/>
          <w:lang w:val="id-ID"/>
        </w:rPr>
      </w:pPr>
      <w:r w:rsidRPr="003E49EA"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1" wp14:anchorId="72A88F84" wp14:editId="12EA01CC">
            <wp:simplePos x="0" y="0"/>
            <wp:positionH relativeFrom="column">
              <wp:posOffset>45720</wp:posOffset>
            </wp:positionH>
            <wp:positionV relativeFrom="paragraph">
              <wp:posOffset>-2493645</wp:posOffset>
            </wp:positionV>
            <wp:extent cx="1992630" cy="563880"/>
            <wp:effectExtent l="0" t="0" r="0" b="0"/>
            <wp:wrapNone/>
            <wp:docPr id="2400143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014312" name="Picture 24001431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21"/>
                    <a:stretch/>
                  </pic:blipFill>
                  <pic:spPr bwMode="auto">
                    <a:xfrm>
                      <a:off x="0" y="0"/>
                      <a:ext cx="1992630" cy="563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49EA">
        <w:rPr>
          <w:rFonts w:ascii="Arial" w:hAnsi="Arial" w:cs="Arial"/>
          <w:b/>
          <w:sz w:val="20"/>
          <w:szCs w:val="20"/>
          <w:u w:val="single"/>
          <w:lang w:val="id-ID"/>
        </w:rPr>
        <w:t>Petunjuk Umum:</w:t>
      </w:r>
    </w:p>
    <w:p w14:paraId="01FECD39" w14:textId="77777777" w:rsidR="00222D8E" w:rsidRPr="003E49EA" w:rsidRDefault="00222D8E" w:rsidP="00D2052A">
      <w:pPr>
        <w:numPr>
          <w:ilvl w:val="0"/>
          <w:numId w:val="1"/>
        </w:numPr>
        <w:spacing w:line="276" w:lineRule="auto"/>
        <w:ind w:left="284" w:hanging="142"/>
        <w:contextualSpacing/>
        <w:rPr>
          <w:rFonts w:ascii="Arial" w:hAnsi="Arial" w:cs="Arial"/>
          <w:sz w:val="16"/>
          <w:szCs w:val="16"/>
          <w:lang w:val="id-ID"/>
        </w:rPr>
      </w:pPr>
      <w:r w:rsidRPr="003E49EA">
        <w:rPr>
          <w:rFonts w:ascii="Arial" w:hAnsi="Arial" w:cs="Arial"/>
          <w:sz w:val="16"/>
          <w:szCs w:val="16"/>
          <w:lang w:val="id-ID"/>
        </w:rPr>
        <w:t>Berdoalah sebelum mengerjakan soal</w:t>
      </w:r>
    </w:p>
    <w:p w14:paraId="2713A520" w14:textId="77777777" w:rsidR="00222D8E" w:rsidRPr="003E49EA" w:rsidRDefault="00222D8E" w:rsidP="00D2052A">
      <w:pPr>
        <w:numPr>
          <w:ilvl w:val="0"/>
          <w:numId w:val="1"/>
        </w:numPr>
        <w:spacing w:line="276" w:lineRule="auto"/>
        <w:ind w:left="284" w:hanging="142"/>
        <w:contextualSpacing/>
        <w:rPr>
          <w:rFonts w:ascii="Arial" w:hAnsi="Arial" w:cs="Arial"/>
          <w:sz w:val="16"/>
          <w:szCs w:val="16"/>
          <w:lang w:val="id-ID"/>
        </w:rPr>
      </w:pPr>
      <w:r w:rsidRPr="003E49EA">
        <w:rPr>
          <w:rFonts w:ascii="Arial" w:hAnsi="Arial" w:cs="Arial"/>
          <w:sz w:val="16"/>
          <w:szCs w:val="16"/>
          <w:lang w:val="id-ID"/>
        </w:rPr>
        <w:t>Periksa dan bacalah soal-soal dengan teliti sebelum anda mengerjakan</w:t>
      </w:r>
    </w:p>
    <w:p w14:paraId="37B296EB" w14:textId="77777777" w:rsidR="00222D8E" w:rsidRPr="003E49EA" w:rsidRDefault="00222D8E" w:rsidP="00D2052A">
      <w:pPr>
        <w:numPr>
          <w:ilvl w:val="0"/>
          <w:numId w:val="1"/>
        </w:numPr>
        <w:spacing w:line="276" w:lineRule="auto"/>
        <w:ind w:left="284" w:hanging="142"/>
        <w:contextualSpacing/>
        <w:rPr>
          <w:rFonts w:ascii="Arial" w:hAnsi="Arial" w:cs="Arial"/>
          <w:sz w:val="16"/>
          <w:szCs w:val="16"/>
          <w:lang w:val="id-ID"/>
        </w:rPr>
      </w:pPr>
      <w:r w:rsidRPr="003E49EA">
        <w:rPr>
          <w:rFonts w:ascii="Arial" w:hAnsi="Arial" w:cs="Arial"/>
          <w:sz w:val="16"/>
          <w:szCs w:val="16"/>
          <w:lang w:val="id-ID"/>
        </w:rPr>
        <w:t>Dahulukan menjawab soal yang anda anggap mudah</w:t>
      </w:r>
    </w:p>
    <w:p w14:paraId="59547B21" w14:textId="77777777" w:rsidR="00222D8E" w:rsidRPr="003E49EA" w:rsidRDefault="00222D8E" w:rsidP="00D2052A">
      <w:pPr>
        <w:numPr>
          <w:ilvl w:val="0"/>
          <w:numId w:val="1"/>
        </w:numPr>
        <w:spacing w:line="276" w:lineRule="auto"/>
        <w:ind w:left="284" w:hanging="142"/>
        <w:contextualSpacing/>
        <w:rPr>
          <w:rFonts w:ascii="Arial" w:hAnsi="Arial" w:cs="Arial"/>
          <w:sz w:val="16"/>
          <w:szCs w:val="16"/>
          <w:lang w:val="id-ID"/>
        </w:rPr>
      </w:pPr>
      <w:r w:rsidRPr="003E49EA">
        <w:rPr>
          <w:rFonts w:ascii="Arial" w:hAnsi="Arial" w:cs="Arial"/>
          <w:sz w:val="16"/>
          <w:szCs w:val="16"/>
          <w:lang w:val="id-ID"/>
        </w:rPr>
        <w:t>Dilarang mencontek, saling bertukar lembar jawaban/soal/</w:t>
      </w:r>
      <w:r w:rsidRPr="003E49EA">
        <w:rPr>
          <w:rFonts w:ascii="Arial" w:hAnsi="Arial" w:cs="Arial"/>
          <w:sz w:val="16"/>
          <w:szCs w:val="16"/>
        </w:rPr>
        <w:t>plagiasi maupun copy paste</w:t>
      </w:r>
    </w:p>
    <w:p w14:paraId="19047EF3" w14:textId="77777777" w:rsidR="00222D8E" w:rsidRPr="003E49EA" w:rsidRDefault="00222D8E" w:rsidP="00D2052A">
      <w:pPr>
        <w:numPr>
          <w:ilvl w:val="0"/>
          <w:numId w:val="1"/>
        </w:numPr>
        <w:spacing w:line="276" w:lineRule="auto"/>
        <w:ind w:left="284" w:hanging="142"/>
        <w:contextualSpacing/>
        <w:rPr>
          <w:rFonts w:ascii="Arial" w:hAnsi="Arial" w:cs="Arial"/>
          <w:sz w:val="16"/>
          <w:szCs w:val="16"/>
          <w:lang w:val="id-ID"/>
        </w:rPr>
      </w:pPr>
      <w:r w:rsidRPr="003E49EA">
        <w:rPr>
          <w:rFonts w:ascii="Arial" w:hAnsi="Arial" w:cs="Arial"/>
          <w:sz w:val="16"/>
          <w:szCs w:val="16"/>
          <w:lang w:val="id-ID"/>
        </w:rPr>
        <w:t>Bagi yang melanggar tata tertib ujian akan diberikan sanksi oleh pengawas dan dicatat dalam berita acara ujian</w:t>
      </w:r>
    </w:p>
    <w:p w14:paraId="5C870193" w14:textId="77777777" w:rsidR="00222D8E" w:rsidRPr="003E49EA" w:rsidRDefault="00222D8E" w:rsidP="00D2052A">
      <w:pPr>
        <w:numPr>
          <w:ilvl w:val="0"/>
          <w:numId w:val="1"/>
        </w:numPr>
        <w:spacing w:line="276" w:lineRule="auto"/>
        <w:ind w:left="284" w:hanging="142"/>
        <w:contextualSpacing/>
        <w:rPr>
          <w:rFonts w:ascii="Arial" w:hAnsi="Arial" w:cs="Arial"/>
          <w:sz w:val="16"/>
          <w:szCs w:val="16"/>
          <w:lang w:val="id-ID"/>
        </w:rPr>
      </w:pPr>
      <w:r w:rsidRPr="003E49EA">
        <w:rPr>
          <w:rFonts w:ascii="Arial" w:hAnsi="Arial" w:cs="Arial"/>
          <w:sz w:val="16"/>
          <w:szCs w:val="16"/>
          <w:lang w:val="id-ID"/>
        </w:rPr>
        <w:t>Lembar jawaban</w:t>
      </w:r>
      <w:r w:rsidRPr="003E49EA">
        <w:rPr>
          <w:rFonts w:ascii="Arial" w:hAnsi="Arial" w:cs="Arial"/>
          <w:sz w:val="16"/>
          <w:szCs w:val="16"/>
        </w:rPr>
        <w:t xml:space="preserve"> dan soal harus diserahkan </w:t>
      </w:r>
      <w:r w:rsidRPr="003E49EA">
        <w:rPr>
          <w:rFonts w:ascii="Arial" w:hAnsi="Arial" w:cs="Arial"/>
          <w:sz w:val="16"/>
          <w:szCs w:val="16"/>
          <w:lang w:val="id-ID"/>
        </w:rPr>
        <w:t>kembali ke pengawas.</w:t>
      </w:r>
      <w:r w:rsidRPr="003E49EA">
        <w:rPr>
          <w:rFonts w:ascii="Arial" w:hAnsi="Arial" w:cs="Arial"/>
          <w:sz w:val="16"/>
          <w:szCs w:val="16"/>
        </w:rPr>
        <w:t xml:space="preserve"> / diupload </w:t>
      </w:r>
      <w:r w:rsidRPr="003E49EA">
        <w:rPr>
          <w:rFonts w:ascii="Arial" w:hAnsi="Arial" w:cs="Arial"/>
          <w:sz w:val="16"/>
          <w:szCs w:val="16"/>
          <w:lang w:val="id-ID"/>
        </w:rPr>
        <w:t>sesuai batas</w:t>
      </w:r>
      <w:r w:rsidRPr="003E49EA">
        <w:rPr>
          <w:rFonts w:ascii="Arial" w:hAnsi="Arial" w:cs="Arial"/>
          <w:sz w:val="16"/>
          <w:szCs w:val="16"/>
        </w:rPr>
        <w:t xml:space="preserve"> waktu yang ditentukan</w:t>
      </w:r>
    </w:p>
    <w:p w14:paraId="42544150" w14:textId="77777777" w:rsidR="00222D8E" w:rsidRPr="003E49EA" w:rsidRDefault="00222D8E" w:rsidP="00D2052A">
      <w:pPr>
        <w:spacing w:line="276" w:lineRule="auto"/>
        <w:ind w:left="284"/>
        <w:contextualSpacing/>
        <w:rPr>
          <w:rFonts w:ascii="Arial" w:hAnsi="Arial" w:cs="Arial"/>
          <w:sz w:val="18"/>
          <w:szCs w:val="18"/>
          <w:lang w:val="id-ID"/>
        </w:rPr>
      </w:pPr>
      <w:r w:rsidRPr="003E49EA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B6EAC85" wp14:editId="5FDD6C8A">
                <wp:simplePos x="0" y="0"/>
                <wp:positionH relativeFrom="column">
                  <wp:posOffset>76200</wp:posOffset>
                </wp:positionH>
                <wp:positionV relativeFrom="paragraph">
                  <wp:posOffset>80645</wp:posOffset>
                </wp:positionV>
                <wp:extent cx="6096000" cy="952"/>
                <wp:effectExtent l="0" t="0" r="0" b="0"/>
                <wp:wrapNone/>
                <wp:docPr id="1027" name="直线连接线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96000" cy="952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2AE6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线连接线 4" o:spid="_x0000_s1026" type="#_x0000_t32" style="position:absolute;margin-left:6pt;margin-top:6.35pt;width:480pt;height:.0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">
                <o:lock v:ext="edit" shapetype="f"/>
              </v:shape>
            </w:pict>
          </mc:Fallback>
        </mc:AlternateContent>
      </w:r>
    </w:p>
    <w:p w14:paraId="50F45BD0" w14:textId="77777777" w:rsidR="00D2052A" w:rsidRPr="00D2052A" w:rsidRDefault="00D2052A" w:rsidP="00D2052A">
      <w:pPr>
        <w:spacing w:line="276" w:lineRule="auto"/>
        <w:ind w:left="142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sz w:val="22"/>
          <w:szCs w:val="22"/>
          <w:lang w:val="en-ID"/>
        </w:rPr>
        <w:t>Pada tanggal 1 Januari 2023, PT Digital Finansia Nusantara melakukan tiga transaksi keuangan strategis berikut:</w:t>
      </w:r>
    </w:p>
    <w:p w14:paraId="49732D81" w14:textId="20085310" w:rsidR="00D2052A" w:rsidRPr="00D2052A" w:rsidRDefault="00D2052A" w:rsidP="00D2052A">
      <w:pPr>
        <w:spacing w:line="276" w:lineRule="auto"/>
        <w:ind w:left="142"/>
        <w:jc w:val="both"/>
        <w:rPr>
          <w:rFonts w:ascii="Arial" w:hAnsi="Arial" w:cs="Arial"/>
          <w:sz w:val="22"/>
          <w:szCs w:val="22"/>
          <w:lang w:val="en-ID"/>
        </w:rPr>
      </w:pPr>
    </w:p>
    <w:p w14:paraId="62A579C4" w14:textId="77777777" w:rsidR="00D2052A" w:rsidRPr="00D2052A" w:rsidRDefault="00D2052A" w:rsidP="00D2052A">
      <w:pPr>
        <w:spacing w:line="276" w:lineRule="auto"/>
        <w:ind w:left="142"/>
        <w:jc w:val="both"/>
        <w:rPr>
          <w:rFonts w:ascii="Arial" w:hAnsi="Arial" w:cs="Arial"/>
          <w:b/>
          <w:bCs/>
          <w:sz w:val="22"/>
          <w:szCs w:val="22"/>
          <w:lang w:val="en-ID"/>
        </w:rPr>
      </w:pPr>
      <w:r w:rsidRPr="00D2052A">
        <w:rPr>
          <w:rFonts w:ascii="Arial" w:hAnsi="Arial" w:cs="Arial"/>
          <w:b/>
          <w:bCs/>
          <w:sz w:val="22"/>
          <w:szCs w:val="22"/>
          <w:lang w:val="en-ID"/>
        </w:rPr>
        <w:t>Transaksi 1: Penerbitan Obligasi Diskonto dengan Fitur Callable</w:t>
      </w:r>
    </w:p>
    <w:p w14:paraId="6A6C0275" w14:textId="77777777" w:rsidR="00B33DA3" w:rsidRDefault="00D2052A" w:rsidP="00D2052A">
      <w:pPr>
        <w:spacing w:line="276" w:lineRule="auto"/>
        <w:ind w:left="142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sz w:val="22"/>
          <w:szCs w:val="22"/>
          <w:lang w:val="en-ID"/>
        </w:rPr>
        <w:t>PT Digital Finansia menerbitkan obligasi 5 tahun dengan nilai nominal Rp1.000.000.000, tingkat bunga kupon 8% per tahun, dibayarkan setiap 31 Desember.</w:t>
      </w:r>
    </w:p>
    <w:p w14:paraId="013D2E1F" w14:textId="7BB5041F" w:rsidR="00D2052A" w:rsidRPr="00D2052A" w:rsidRDefault="00D2052A" w:rsidP="00D2052A">
      <w:pPr>
        <w:spacing w:line="276" w:lineRule="auto"/>
        <w:ind w:left="142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sz w:val="22"/>
          <w:szCs w:val="22"/>
          <w:lang w:val="en-ID"/>
        </w:rPr>
        <w:t>Namun kondisi pasar saat penerbitan menuntut tingkat pengembalian efektif (yield) sebesar 10% per tahun.</w:t>
      </w:r>
    </w:p>
    <w:p w14:paraId="79573C66" w14:textId="50DF1670" w:rsidR="00D2052A" w:rsidRPr="00D2052A" w:rsidRDefault="00D2052A" w:rsidP="00D2052A">
      <w:pPr>
        <w:spacing w:line="276" w:lineRule="auto"/>
        <w:ind w:left="142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sz w:val="22"/>
          <w:szCs w:val="22"/>
          <w:lang w:val="en-ID"/>
        </w:rPr>
        <w:t>Selain itu, obligasi memiliki fitur callable pada akhir tahun ke-3 dengan harga tebus Rp960.000.000. Perusahaan mengukur kewajiban ini menggunakan model suku bunga efektif (effective interest method) sebagaimana diatur dalam IFRS 9 Financial Instruments, dan mempertimbangkan kemungkinan penebusan awal (expected call probability = 60%).</w:t>
      </w:r>
    </w:p>
    <w:p w14:paraId="22B51585" w14:textId="35964464" w:rsidR="00D2052A" w:rsidRPr="00D2052A" w:rsidRDefault="00D2052A" w:rsidP="00D2052A">
      <w:pPr>
        <w:spacing w:line="276" w:lineRule="auto"/>
        <w:ind w:left="142"/>
        <w:jc w:val="both"/>
        <w:rPr>
          <w:rFonts w:ascii="Arial" w:hAnsi="Arial" w:cs="Arial"/>
          <w:lang w:val="en-ID"/>
        </w:rPr>
      </w:pPr>
    </w:p>
    <w:p w14:paraId="18076650" w14:textId="77777777" w:rsidR="00D2052A" w:rsidRPr="00D2052A" w:rsidRDefault="00D2052A" w:rsidP="00D2052A">
      <w:pPr>
        <w:spacing w:line="276" w:lineRule="auto"/>
        <w:ind w:left="142"/>
        <w:jc w:val="both"/>
        <w:rPr>
          <w:rFonts w:ascii="Arial" w:hAnsi="Arial" w:cs="Arial"/>
          <w:b/>
          <w:bCs/>
          <w:sz w:val="22"/>
          <w:szCs w:val="22"/>
          <w:lang w:val="en-ID"/>
        </w:rPr>
      </w:pPr>
      <w:r w:rsidRPr="00D2052A">
        <w:rPr>
          <w:rFonts w:ascii="Arial" w:hAnsi="Arial" w:cs="Arial"/>
          <w:b/>
          <w:bCs/>
          <w:sz w:val="22"/>
          <w:szCs w:val="22"/>
          <w:lang w:val="en-ID"/>
        </w:rPr>
        <w:t>Transaksi 2: Sewa Pembiayaan (Finance Lease)</w:t>
      </w:r>
    </w:p>
    <w:p w14:paraId="6EECBA1D" w14:textId="77777777" w:rsidR="00D2052A" w:rsidRPr="00D2052A" w:rsidRDefault="00D2052A" w:rsidP="00D2052A">
      <w:pPr>
        <w:spacing w:line="276" w:lineRule="auto"/>
        <w:ind w:left="142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sz w:val="22"/>
          <w:szCs w:val="22"/>
          <w:lang w:val="en-ID"/>
        </w:rPr>
        <w:t>Pada tanggal yang sama, PT Digital Finansia juga menyewakan peralatan produksi kepada PT TechnoServ dengan ketentuan berikut:</w:t>
      </w:r>
    </w:p>
    <w:p w14:paraId="0AACED70" w14:textId="77777777" w:rsidR="00D2052A" w:rsidRPr="00D2052A" w:rsidRDefault="00D2052A" w:rsidP="00D2052A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sz w:val="22"/>
          <w:szCs w:val="22"/>
          <w:lang w:val="en-ID"/>
        </w:rPr>
        <w:t>Masa sewa: 4 tahun, pembayaran sewa Rp200.000.000 per tahun, dibayar di akhir tahun.</w:t>
      </w:r>
    </w:p>
    <w:p w14:paraId="271DA1C1" w14:textId="77777777" w:rsidR="00D2052A" w:rsidRPr="00D2052A" w:rsidRDefault="00D2052A" w:rsidP="00D2052A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sz w:val="22"/>
          <w:szCs w:val="22"/>
          <w:lang w:val="en-ID"/>
        </w:rPr>
        <w:t>Nilai wajar peralatan saat awal sewa: Rp640.000.000</w:t>
      </w:r>
    </w:p>
    <w:p w14:paraId="36D32834" w14:textId="77777777" w:rsidR="00D2052A" w:rsidRPr="00D2052A" w:rsidRDefault="00D2052A" w:rsidP="00D2052A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sz w:val="22"/>
          <w:szCs w:val="22"/>
          <w:lang w:val="en-ID"/>
        </w:rPr>
        <w:t>Tidak ada nilai residu dijamin.</w:t>
      </w:r>
    </w:p>
    <w:p w14:paraId="5DBA2A7B" w14:textId="77777777" w:rsidR="00D2052A" w:rsidRPr="00D2052A" w:rsidRDefault="00D2052A" w:rsidP="00D2052A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sz w:val="22"/>
          <w:szCs w:val="22"/>
          <w:lang w:val="en-ID"/>
        </w:rPr>
        <w:t>Tingkat bunga implisit belum diketahui.</w:t>
      </w:r>
    </w:p>
    <w:p w14:paraId="49FC977C" w14:textId="77777777" w:rsidR="00D2052A" w:rsidRPr="00D2052A" w:rsidRDefault="00D2052A" w:rsidP="00D2052A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sz w:val="22"/>
          <w:szCs w:val="22"/>
          <w:lang w:val="en-ID"/>
        </w:rPr>
        <w:t>Biaya langsung awal (initial direct cost): Rp10.000.000, ditanggung oleh lessor.</w:t>
      </w:r>
    </w:p>
    <w:p w14:paraId="7A4C51FA" w14:textId="77777777" w:rsidR="00D2052A" w:rsidRPr="00D2052A" w:rsidRDefault="00D2052A" w:rsidP="00D2052A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sz w:val="22"/>
          <w:szCs w:val="22"/>
          <w:lang w:val="en-ID"/>
        </w:rPr>
        <w:t>Lessor mengakui aset keuangan (lease receivable) dan menghapus aset tetap sesuai IFRS 16.68–69.</w:t>
      </w:r>
    </w:p>
    <w:p w14:paraId="5CF1CD2B" w14:textId="2A05A4F6" w:rsidR="00D2052A" w:rsidRDefault="00D2052A" w:rsidP="00D2052A">
      <w:pPr>
        <w:spacing w:line="276" w:lineRule="auto"/>
        <w:ind w:left="142"/>
        <w:jc w:val="both"/>
        <w:rPr>
          <w:rFonts w:ascii="Arial" w:hAnsi="Arial" w:cs="Arial"/>
          <w:sz w:val="22"/>
          <w:szCs w:val="22"/>
          <w:lang w:val="en-ID"/>
        </w:rPr>
      </w:pPr>
    </w:p>
    <w:p w14:paraId="08519E6C" w14:textId="77777777" w:rsidR="00D2052A" w:rsidRDefault="00D2052A" w:rsidP="00D2052A">
      <w:pPr>
        <w:spacing w:line="276" w:lineRule="auto"/>
        <w:ind w:left="142"/>
        <w:jc w:val="both"/>
        <w:rPr>
          <w:rFonts w:ascii="Arial" w:hAnsi="Arial" w:cs="Arial"/>
          <w:sz w:val="22"/>
          <w:szCs w:val="22"/>
          <w:lang w:val="en-ID"/>
        </w:rPr>
      </w:pPr>
    </w:p>
    <w:p w14:paraId="68523248" w14:textId="77777777" w:rsidR="00D2052A" w:rsidRPr="00D2052A" w:rsidRDefault="00D2052A" w:rsidP="00D2052A">
      <w:pPr>
        <w:spacing w:line="276" w:lineRule="auto"/>
        <w:ind w:left="142"/>
        <w:jc w:val="both"/>
        <w:rPr>
          <w:rFonts w:ascii="Arial" w:hAnsi="Arial" w:cs="Arial"/>
          <w:sz w:val="22"/>
          <w:szCs w:val="22"/>
          <w:lang w:val="en-ID"/>
        </w:rPr>
      </w:pPr>
    </w:p>
    <w:p w14:paraId="4358D372" w14:textId="77777777" w:rsidR="00D2052A" w:rsidRPr="00D2052A" w:rsidRDefault="00D2052A" w:rsidP="00D2052A">
      <w:pPr>
        <w:spacing w:line="276" w:lineRule="auto"/>
        <w:ind w:left="142"/>
        <w:jc w:val="both"/>
        <w:rPr>
          <w:rFonts w:ascii="Arial" w:hAnsi="Arial" w:cs="Arial"/>
          <w:b/>
          <w:bCs/>
          <w:sz w:val="22"/>
          <w:szCs w:val="22"/>
          <w:lang w:val="en-ID"/>
        </w:rPr>
      </w:pPr>
      <w:r w:rsidRPr="00D2052A">
        <w:rPr>
          <w:rFonts w:ascii="Arial" w:hAnsi="Arial" w:cs="Arial"/>
          <w:b/>
          <w:bCs/>
          <w:sz w:val="22"/>
          <w:szCs w:val="22"/>
          <w:lang w:val="en-ID"/>
        </w:rPr>
        <w:lastRenderedPageBreak/>
        <w:t>Transaksi 3: Pinjaman Karyawan dengan Bunga Preferensial</w:t>
      </w:r>
    </w:p>
    <w:p w14:paraId="41B49AAD" w14:textId="77777777" w:rsidR="00D2052A" w:rsidRPr="00D2052A" w:rsidRDefault="00D2052A" w:rsidP="00D2052A">
      <w:pPr>
        <w:spacing w:line="276" w:lineRule="auto"/>
        <w:ind w:left="142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sz w:val="22"/>
          <w:szCs w:val="22"/>
          <w:lang w:val="en-ID"/>
        </w:rPr>
        <w:t>PT Digital Finansia juga memberikan pinjaman jangka panjang kepada karyawan senilai Rp500.000.000,</w:t>
      </w:r>
      <w:r w:rsidRPr="00D2052A">
        <w:rPr>
          <w:rFonts w:ascii="Arial" w:hAnsi="Arial" w:cs="Arial"/>
          <w:sz w:val="22"/>
          <w:szCs w:val="22"/>
          <w:lang w:val="en-ID"/>
        </w:rPr>
        <w:br/>
        <w:t>dengan tingkat bunga kontraktual 4% per tahun, bunga dibayar setiap akhir tahun, dan pokok dibayar di akhir tahun ke-5.</w:t>
      </w:r>
    </w:p>
    <w:p w14:paraId="489EA5A8" w14:textId="77777777" w:rsidR="00D2052A" w:rsidRPr="00D2052A" w:rsidRDefault="00D2052A" w:rsidP="00D2052A">
      <w:pPr>
        <w:spacing w:line="276" w:lineRule="auto"/>
        <w:ind w:left="142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sz w:val="22"/>
          <w:szCs w:val="22"/>
          <w:lang w:val="en-ID"/>
        </w:rPr>
        <w:t>Tingkat bunga pasar untuk instrumen serupa dengan risiko kredit yang sebanding adalah 8%.</w:t>
      </w:r>
    </w:p>
    <w:p w14:paraId="0945EA76" w14:textId="77777777" w:rsidR="00D2052A" w:rsidRPr="00D2052A" w:rsidRDefault="00D2052A" w:rsidP="00D2052A">
      <w:pPr>
        <w:spacing w:line="276" w:lineRule="auto"/>
        <w:ind w:left="142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sz w:val="22"/>
          <w:szCs w:val="22"/>
          <w:lang w:val="en-ID"/>
        </w:rPr>
        <w:t>Perusahaan mengukur aset keuangan ini pada amortized cost menggunakan metode suku bunga efektif, sesuai IFRS 9 paragraf 5.4.1.</w:t>
      </w:r>
    </w:p>
    <w:p w14:paraId="5A406ED5" w14:textId="27A61879" w:rsidR="00D2052A" w:rsidRPr="00D2052A" w:rsidRDefault="00D2052A" w:rsidP="00D2052A">
      <w:pPr>
        <w:spacing w:line="276" w:lineRule="auto"/>
        <w:ind w:left="142"/>
        <w:jc w:val="both"/>
        <w:rPr>
          <w:rFonts w:ascii="Arial" w:hAnsi="Arial" w:cs="Arial"/>
          <w:sz w:val="22"/>
          <w:szCs w:val="22"/>
          <w:lang w:val="en-ID"/>
        </w:rPr>
      </w:pPr>
    </w:p>
    <w:p w14:paraId="74E8C388" w14:textId="377F5C4D" w:rsidR="00D2052A" w:rsidRPr="00D2052A" w:rsidRDefault="00D2052A" w:rsidP="00D2052A">
      <w:pPr>
        <w:spacing w:line="276" w:lineRule="auto"/>
        <w:ind w:left="142"/>
        <w:jc w:val="both"/>
        <w:rPr>
          <w:rFonts w:ascii="Arial" w:hAnsi="Arial" w:cs="Arial"/>
          <w:b/>
          <w:bCs/>
          <w:sz w:val="22"/>
          <w:szCs w:val="22"/>
          <w:lang w:val="en-ID"/>
        </w:rPr>
      </w:pPr>
      <w:r w:rsidRPr="00D2052A">
        <w:rPr>
          <w:rFonts w:ascii="Arial" w:hAnsi="Arial" w:cs="Arial"/>
          <w:b/>
          <w:bCs/>
          <w:sz w:val="22"/>
          <w:szCs w:val="22"/>
          <w:lang w:val="en-ID"/>
        </w:rPr>
        <w:t>Bagian A – Konseptual dan Teoritis (Level Riset Akademik)</w:t>
      </w:r>
    </w:p>
    <w:p w14:paraId="233F43DA" w14:textId="77777777" w:rsidR="00A304D7" w:rsidRDefault="00D2052A" w:rsidP="00D2052A">
      <w:pPr>
        <w:numPr>
          <w:ilvl w:val="0"/>
          <w:numId w:val="3"/>
        </w:numPr>
        <w:tabs>
          <w:tab w:val="clear" w:pos="720"/>
        </w:tabs>
        <w:spacing w:line="276" w:lineRule="auto"/>
        <w:ind w:left="567" w:hanging="427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sz w:val="22"/>
          <w:szCs w:val="22"/>
          <w:lang w:val="en-ID"/>
        </w:rPr>
        <w:t xml:space="preserve">Jelaskan secara komprehensif konsep </w:t>
      </w:r>
      <w:r w:rsidRPr="00D2052A">
        <w:rPr>
          <w:rFonts w:ascii="Arial" w:hAnsi="Arial" w:cs="Arial"/>
          <w:i/>
          <w:iCs/>
          <w:sz w:val="22"/>
          <w:szCs w:val="22"/>
          <w:lang w:val="en-ID"/>
        </w:rPr>
        <w:t>time value of money (TVM)</w:t>
      </w:r>
      <w:r w:rsidRPr="00D2052A">
        <w:rPr>
          <w:rFonts w:ascii="Arial" w:hAnsi="Arial" w:cs="Arial"/>
          <w:sz w:val="22"/>
          <w:szCs w:val="22"/>
          <w:lang w:val="en-ID"/>
        </w:rPr>
        <w:t xml:space="preserve"> dalam konteks IFRS 9 dan IFRS 13.</w:t>
      </w:r>
    </w:p>
    <w:p w14:paraId="20A236AA" w14:textId="53955734" w:rsidR="00D2052A" w:rsidRPr="00D2052A" w:rsidRDefault="00D2052A" w:rsidP="00A304D7">
      <w:pPr>
        <w:spacing w:line="276" w:lineRule="auto"/>
        <w:ind w:left="567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sz w:val="22"/>
          <w:szCs w:val="22"/>
          <w:lang w:val="en-ID"/>
        </w:rPr>
        <w:t xml:space="preserve">Bagaimana konsep TVM digunakan untuk menilai kewajiban dan aset keuangan pada </w:t>
      </w:r>
      <w:r w:rsidRPr="00D2052A">
        <w:rPr>
          <w:rFonts w:ascii="Arial" w:hAnsi="Arial" w:cs="Arial"/>
          <w:i/>
          <w:iCs/>
          <w:sz w:val="22"/>
          <w:szCs w:val="22"/>
          <w:lang w:val="en-ID"/>
        </w:rPr>
        <w:t>initial recognition</w:t>
      </w:r>
      <w:r w:rsidRPr="00D2052A">
        <w:rPr>
          <w:rFonts w:ascii="Arial" w:hAnsi="Arial" w:cs="Arial"/>
          <w:sz w:val="22"/>
          <w:szCs w:val="22"/>
          <w:lang w:val="en-ID"/>
        </w:rPr>
        <w:t xml:space="preserve"> dan </w:t>
      </w:r>
      <w:r w:rsidRPr="00D2052A">
        <w:rPr>
          <w:rFonts w:ascii="Arial" w:hAnsi="Arial" w:cs="Arial"/>
          <w:i/>
          <w:iCs/>
          <w:sz w:val="22"/>
          <w:szCs w:val="22"/>
          <w:lang w:val="en-ID"/>
        </w:rPr>
        <w:t>subsequent measurement</w:t>
      </w:r>
      <w:r w:rsidRPr="00D2052A">
        <w:rPr>
          <w:rFonts w:ascii="Arial" w:hAnsi="Arial" w:cs="Arial"/>
          <w:sz w:val="22"/>
          <w:szCs w:val="22"/>
          <w:lang w:val="en-ID"/>
        </w:rPr>
        <w:t>?</w:t>
      </w:r>
    </w:p>
    <w:p w14:paraId="70B9CD67" w14:textId="77777777" w:rsidR="00A304D7" w:rsidRDefault="00D2052A" w:rsidP="00D2052A">
      <w:pPr>
        <w:numPr>
          <w:ilvl w:val="0"/>
          <w:numId w:val="3"/>
        </w:numPr>
        <w:tabs>
          <w:tab w:val="clear" w:pos="720"/>
        </w:tabs>
        <w:spacing w:line="276" w:lineRule="auto"/>
        <w:ind w:left="567" w:hanging="427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sz w:val="22"/>
          <w:szCs w:val="22"/>
          <w:lang w:val="en-ID"/>
        </w:rPr>
        <w:t>Analisis hubungan antara nilai waktu uang dan relevansi nilai wajar (fair value relevance) dalam pelaporan keuangan berdasarkan penelitian empiris.</w:t>
      </w:r>
    </w:p>
    <w:p w14:paraId="0A17CDC9" w14:textId="193065B0" w:rsidR="00D2052A" w:rsidRPr="00D2052A" w:rsidRDefault="00D2052A" w:rsidP="00A304D7">
      <w:pPr>
        <w:spacing w:line="276" w:lineRule="auto"/>
        <w:ind w:left="567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sz w:val="22"/>
          <w:szCs w:val="22"/>
          <w:lang w:val="en-ID"/>
        </w:rPr>
        <w:t>Gunakan minimal dua jurnal Scopus Q1 sebagai landasan teoretis, misalnya:</w:t>
      </w:r>
    </w:p>
    <w:p w14:paraId="656C28DD" w14:textId="77777777" w:rsidR="00D2052A" w:rsidRPr="00C908A3" w:rsidRDefault="00D2052A" w:rsidP="00D2052A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i/>
          <w:iCs/>
          <w:sz w:val="22"/>
          <w:szCs w:val="22"/>
          <w:lang w:val="en-ID"/>
        </w:rPr>
        <w:t>Barth, M.E., Landsman, W.R., &amp; Lang, M.H. (2008). International Accounting Standards and Accounting Quality. Journal of Accounting Research (Q1).</w:t>
      </w:r>
    </w:p>
    <w:p w14:paraId="1897288F" w14:textId="2464BD87" w:rsidR="00C908A3" w:rsidRPr="00C908A3" w:rsidRDefault="00C908A3" w:rsidP="00C908A3">
      <w:pPr>
        <w:pStyle w:val="ListParagraph"/>
        <w:spacing w:line="276" w:lineRule="auto"/>
        <w:ind w:left="927"/>
        <w:jc w:val="both"/>
        <w:rPr>
          <w:rFonts w:ascii="Arial" w:hAnsi="Arial" w:cs="Arial"/>
          <w:sz w:val="22"/>
          <w:szCs w:val="22"/>
          <w:lang w:val="en-ID"/>
        </w:rPr>
      </w:pPr>
      <w:r w:rsidRPr="00C908A3">
        <w:rPr>
          <w:rFonts w:ascii="Arial" w:hAnsi="Arial" w:cs="Arial"/>
          <w:sz w:val="22"/>
          <w:szCs w:val="22"/>
          <w:lang w:val="en-ID"/>
        </w:rPr>
        <w:t xml:space="preserve">Link: </w:t>
      </w:r>
      <w:hyperlink r:id="rId6" w:history="1">
        <w:r w:rsidRPr="00C908A3">
          <w:rPr>
            <w:rStyle w:val="Hyperlink"/>
            <w:rFonts w:ascii="Arial" w:hAnsi="Arial" w:cs="Arial"/>
            <w:sz w:val="22"/>
            <w:szCs w:val="22"/>
            <w:lang w:val="en-ID"/>
          </w:rPr>
          <w:t>https://papers.ssrn.com/sol3/papers.cfm?abstract_id=688041</w:t>
        </w:r>
      </w:hyperlink>
    </w:p>
    <w:p w14:paraId="2854E64B" w14:textId="77777777" w:rsidR="00C908A3" w:rsidRPr="00C908A3" w:rsidRDefault="00D2052A" w:rsidP="00D2052A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i/>
          <w:iCs/>
          <w:sz w:val="22"/>
          <w:szCs w:val="22"/>
          <w:lang w:val="en-ID"/>
        </w:rPr>
        <w:t>Laux, C., &amp; Leuz, C. (2009). The crisis of fair-value accounting: Making sense of the recent debate. Accounting, Organizations and Society (Q1).</w:t>
      </w:r>
    </w:p>
    <w:p w14:paraId="14ED42CD" w14:textId="5DF8A3D8" w:rsidR="00C908A3" w:rsidRDefault="00C908A3" w:rsidP="00C908A3">
      <w:pPr>
        <w:pStyle w:val="ListParagraph"/>
        <w:spacing w:line="276" w:lineRule="auto"/>
        <w:ind w:left="927"/>
        <w:jc w:val="both"/>
        <w:rPr>
          <w:rFonts w:ascii="Arial" w:hAnsi="Arial" w:cs="Arial"/>
          <w:sz w:val="22"/>
          <w:szCs w:val="22"/>
          <w:lang w:val="en-ID"/>
        </w:rPr>
      </w:pPr>
      <w:r>
        <w:rPr>
          <w:rFonts w:ascii="Arial" w:hAnsi="Arial" w:cs="Arial"/>
          <w:sz w:val="22"/>
          <w:szCs w:val="22"/>
          <w:lang w:val="en-ID"/>
        </w:rPr>
        <w:t xml:space="preserve">Link: </w:t>
      </w:r>
      <w:hyperlink r:id="rId7" w:history="1">
        <w:r w:rsidRPr="00C908A3">
          <w:rPr>
            <w:rStyle w:val="Hyperlink"/>
            <w:rFonts w:ascii="Arial" w:hAnsi="Arial" w:cs="Arial"/>
            <w:sz w:val="22"/>
            <w:szCs w:val="22"/>
            <w:lang w:val="en-ID"/>
          </w:rPr>
          <w:t>https://papers.ssrn.com/sol3/papers.cfm?abstract_id=1392645</w:t>
        </w:r>
      </w:hyperlink>
    </w:p>
    <w:p w14:paraId="46AC7B44" w14:textId="26D72FE3" w:rsidR="00D2052A" w:rsidRPr="00C908A3" w:rsidRDefault="00D2052A" w:rsidP="00C908A3">
      <w:pPr>
        <w:spacing w:line="276" w:lineRule="auto"/>
        <w:ind w:left="567"/>
        <w:jc w:val="both"/>
        <w:rPr>
          <w:rFonts w:ascii="Arial" w:hAnsi="Arial" w:cs="Arial"/>
          <w:sz w:val="22"/>
          <w:szCs w:val="22"/>
          <w:lang w:val="en-ID"/>
        </w:rPr>
      </w:pPr>
      <w:r w:rsidRPr="00C908A3">
        <w:rPr>
          <w:rFonts w:ascii="Arial" w:hAnsi="Arial" w:cs="Arial"/>
          <w:sz w:val="22"/>
          <w:szCs w:val="22"/>
          <w:lang w:val="en-ID"/>
        </w:rPr>
        <w:t>Kaitkan dengan bagaimana TVM meningkatkan relevansi prediktif (predictive relevance) dari fair value di sektor perbankan dan keuangan digital.</w:t>
      </w:r>
    </w:p>
    <w:p w14:paraId="6201BAAA" w14:textId="328807F5" w:rsidR="00D2052A" w:rsidRPr="00D2052A" w:rsidRDefault="00D2052A" w:rsidP="00D2052A">
      <w:pPr>
        <w:spacing w:line="276" w:lineRule="auto"/>
        <w:ind w:left="142"/>
        <w:jc w:val="both"/>
        <w:rPr>
          <w:rFonts w:ascii="Arial" w:hAnsi="Arial" w:cs="Arial"/>
          <w:sz w:val="22"/>
          <w:szCs w:val="22"/>
          <w:lang w:val="en-ID"/>
        </w:rPr>
      </w:pPr>
    </w:p>
    <w:p w14:paraId="7762F93A" w14:textId="2127BBE0" w:rsidR="00D2052A" w:rsidRPr="00D2052A" w:rsidRDefault="00D2052A" w:rsidP="00D2052A">
      <w:pPr>
        <w:spacing w:line="276" w:lineRule="auto"/>
        <w:ind w:left="142"/>
        <w:jc w:val="both"/>
        <w:rPr>
          <w:rFonts w:ascii="Arial" w:hAnsi="Arial" w:cs="Arial"/>
          <w:b/>
          <w:bCs/>
          <w:sz w:val="22"/>
          <w:szCs w:val="22"/>
          <w:lang w:val="en-ID"/>
        </w:rPr>
      </w:pPr>
      <w:r w:rsidRPr="00D2052A">
        <w:rPr>
          <w:rFonts w:ascii="Arial" w:hAnsi="Arial" w:cs="Arial"/>
          <w:b/>
          <w:bCs/>
          <w:sz w:val="22"/>
          <w:szCs w:val="22"/>
          <w:lang w:val="en-ID"/>
        </w:rPr>
        <w:t>Bagian B – Analitis dan Perhitungan (Level Integratif IFRS)</w:t>
      </w:r>
    </w:p>
    <w:p w14:paraId="2B000E5F" w14:textId="13F81709" w:rsidR="00D2052A" w:rsidRPr="00D2052A" w:rsidRDefault="00D2052A" w:rsidP="00D2052A">
      <w:pPr>
        <w:pStyle w:val="ListParagraph"/>
        <w:numPr>
          <w:ilvl w:val="0"/>
          <w:numId w:val="9"/>
        </w:numPr>
        <w:spacing w:line="276" w:lineRule="auto"/>
        <w:ind w:left="574" w:hanging="432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sz w:val="22"/>
          <w:szCs w:val="22"/>
          <w:lang w:val="en-ID"/>
        </w:rPr>
        <w:t>Obligasi Diskonto Callable</w:t>
      </w:r>
    </w:p>
    <w:p w14:paraId="1CEACBA9" w14:textId="4BC9A921" w:rsidR="00D2052A" w:rsidRPr="00D2052A" w:rsidRDefault="00D2052A" w:rsidP="00D2052A">
      <w:pPr>
        <w:pStyle w:val="ListParagraph"/>
        <w:numPr>
          <w:ilvl w:val="0"/>
          <w:numId w:val="8"/>
        </w:numPr>
        <w:spacing w:line="276" w:lineRule="auto"/>
        <w:ind w:left="938" w:hanging="371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sz w:val="22"/>
          <w:szCs w:val="22"/>
          <w:lang w:val="en-ID"/>
        </w:rPr>
        <w:t>Hitung harga penerbitan obligasi (present value) dengan tingkat bunga pasar 10%.</w:t>
      </w:r>
      <w:r w:rsidR="00A304D7">
        <w:rPr>
          <w:rFonts w:ascii="Arial" w:hAnsi="Arial" w:cs="Arial"/>
          <w:sz w:val="22"/>
          <w:szCs w:val="22"/>
          <w:lang w:val="en-ID"/>
        </w:rPr>
        <w:t xml:space="preserve"> </w:t>
      </w:r>
      <w:r w:rsidRPr="00D2052A">
        <w:rPr>
          <w:rFonts w:ascii="Arial" w:hAnsi="Arial" w:cs="Arial"/>
          <w:sz w:val="22"/>
          <w:szCs w:val="22"/>
          <w:lang w:val="en-ID"/>
        </w:rPr>
        <w:t>Gunakan faktor nilai kini untuk bunga tahunan dan pokok nominal.</w:t>
      </w:r>
    </w:p>
    <w:p w14:paraId="37B054B7" w14:textId="504C5F24" w:rsidR="00D2052A" w:rsidRPr="00D2052A" w:rsidRDefault="00D2052A" w:rsidP="00D2052A">
      <w:pPr>
        <w:pStyle w:val="ListParagraph"/>
        <w:numPr>
          <w:ilvl w:val="0"/>
          <w:numId w:val="8"/>
        </w:numPr>
        <w:spacing w:line="276" w:lineRule="auto"/>
        <w:ind w:left="938" w:hanging="371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sz w:val="22"/>
          <w:szCs w:val="22"/>
          <w:lang w:val="en-ID"/>
        </w:rPr>
        <w:t>Buat tabel amortisasi suku bunga efektif untuk dua tahun pertama, dengan pertimbangan:</w:t>
      </w:r>
    </w:p>
    <w:p w14:paraId="02AEBA4A" w14:textId="77777777" w:rsidR="00D2052A" w:rsidRPr="00D2052A" w:rsidRDefault="00D2052A" w:rsidP="00D2052A">
      <w:pPr>
        <w:numPr>
          <w:ilvl w:val="0"/>
          <w:numId w:val="4"/>
        </w:numPr>
        <w:tabs>
          <w:tab w:val="clear" w:pos="720"/>
        </w:tabs>
        <w:spacing w:line="276" w:lineRule="auto"/>
        <w:ind w:left="1276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sz w:val="22"/>
          <w:szCs w:val="22"/>
          <w:lang w:val="en-ID"/>
        </w:rPr>
        <w:t>Kupon tahunan: 8%</w:t>
      </w:r>
    </w:p>
    <w:p w14:paraId="042D5924" w14:textId="77777777" w:rsidR="00D2052A" w:rsidRPr="00D2052A" w:rsidRDefault="00D2052A" w:rsidP="00D2052A">
      <w:pPr>
        <w:numPr>
          <w:ilvl w:val="0"/>
          <w:numId w:val="4"/>
        </w:numPr>
        <w:tabs>
          <w:tab w:val="clear" w:pos="720"/>
        </w:tabs>
        <w:spacing w:line="276" w:lineRule="auto"/>
        <w:ind w:left="1276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sz w:val="22"/>
          <w:szCs w:val="22"/>
          <w:lang w:val="en-ID"/>
        </w:rPr>
        <w:t>Yield efektif: 10%</w:t>
      </w:r>
    </w:p>
    <w:p w14:paraId="5AC16CA8" w14:textId="77777777" w:rsidR="00D2052A" w:rsidRPr="00D2052A" w:rsidRDefault="00D2052A" w:rsidP="00D2052A">
      <w:pPr>
        <w:numPr>
          <w:ilvl w:val="0"/>
          <w:numId w:val="4"/>
        </w:numPr>
        <w:tabs>
          <w:tab w:val="clear" w:pos="720"/>
        </w:tabs>
        <w:spacing w:line="276" w:lineRule="auto"/>
        <w:ind w:left="1276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sz w:val="22"/>
          <w:szCs w:val="22"/>
          <w:lang w:val="en-ID"/>
        </w:rPr>
        <w:t>Nilai nominal: Rp1.000.000.000</w:t>
      </w:r>
    </w:p>
    <w:p w14:paraId="49724ACE" w14:textId="77777777" w:rsidR="00D2052A" w:rsidRPr="00D2052A" w:rsidRDefault="00D2052A" w:rsidP="00D2052A">
      <w:pPr>
        <w:numPr>
          <w:ilvl w:val="0"/>
          <w:numId w:val="4"/>
        </w:numPr>
        <w:tabs>
          <w:tab w:val="clear" w:pos="720"/>
        </w:tabs>
        <w:spacing w:line="276" w:lineRule="auto"/>
        <w:ind w:left="1276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sz w:val="22"/>
          <w:szCs w:val="22"/>
          <w:lang w:val="en-ID"/>
        </w:rPr>
        <w:t xml:space="preserve">Kemungkinan penebusan pada akhir tahun ke-3 (probabilitas 60%) → tampilkan </w:t>
      </w:r>
      <w:r w:rsidRPr="00D2052A">
        <w:rPr>
          <w:rFonts w:ascii="Arial" w:hAnsi="Arial" w:cs="Arial"/>
          <w:i/>
          <w:iCs/>
          <w:sz w:val="22"/>
          <w:szCs w:val="22"/>
          <w:lang w:val="en-ID"/>
        </w:rPr>
        <w:t>expected carrying amount</w:t>
      </w:r>
      <w:r w:rsidRPr="00D2052A">
        <w:rPr>
          <w:rFonts w:ascii="Arial" w:hAnsi="Arial" w:cs="Arial"/>
          <w:sz w:val="22"/>
          <w:szCs w:val="22"/>
          <w:lang w:val="en-ID"/>
        </w:rPr>
        <w:t>.</w:t>
      </w:r>
    </w:p>
    <w:p w14:paraId="40AC8CF7" w14:textId="6413BEB2" w:rsidR="00D2052A" w:rsidRPr="00D2052A" w:rsidRDefault="00D2052A" w:rsidP="00D2052A">
      <w:pPr>
        <w:spacing w:line="276" w:lineRule="auto"/>
        <w:ind w:left="1276"/>
        <w:jc w:val="both"/>
        <w:rPr>
          <w:rFonts w:ascii="Arial" w:hAnsi="Arial" w:cs="Arial"/>
          <w:sz w:val="22"/>
          <w:szCs w:val="22"/>
          <w:lang w:val="en-ID"/>
        </w:rPr>
      </w:pPr>
    </w:p>
    <w:p w14:paraId="36A8A830" w14:textId="35357994" w:rsidR="00D2052A" w:rsidRPr="00D2052A" w:rsidRDefault="00D2052A" w:rsidP="00D2052A">
      <w:pPr>
        <w:pStyle w:val="ListParagraph"/>
        <w:numPr>
          <w:ilvl w:val="0"/>
          <w:numId w:val="9"/>
        </w:numPr>
        <w:spacing w:line="276" w:lineRule="auto"/>
        <w:ind w:left="574" w:hanging="432"/>
        <w:jc w:val="both"/>
        <w:rPr>
          <w:rFonts w:ascii="Arial" w:hAnsi="Arial" w:cs="Arial"/>
          <w:b/>
          <w:bCs/>
          <w:sz w:val="22"/>
          <w:szCs w:val="22"/>
          <w:lang w:val="en-ID"/>
        </w:rPr>
      </w:pPr>
      <w:r w:rsidRPr="00D2052A">
        <w:rPr>
          <w:rFonts w:ascii="Arial" w:hAnsi="Arial" w:cs="Arial"/>
          <w:b/>
          <w:bCs/>
          <w:sz w:val="22"/>
          <w:szCs w:val="22"/>
          <w:lang w:val="en-ID"/>
        </w:rPr>
        <w:t>Lease Receivable (IFRS 16)</w:t>
      </w:r>
    </w:p>
    <w:p w14:paraId="0628A052" w14:textId="77777777" w:rsidR="00A304D7" w:rsidRDefault="00D2052A" w:rsidP="00D2052A">
      <w:pPr>
        <w:pStyle w:val="ListParagraph"/>
        <w:numPr>
          <w:ilvl w:val="0"/>
          <w:numId w:val="10"/>
        </w:numPr>
        <w:spacing w:line="276" w:lineRule="auto"/>
        <w:ind w:left="938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sz w:val="22"/>
          <w:szCs w:val="22"/>
          <w:lang w:val="en-ID"/>
        </w:rPr>
        <w:t>Tentukan tingkat bunga implisit dalam kontrak sewa.</w:t>
      </w:r>
    </w:p>
    <w:p w14:paraId="7F4905B6" w14:textId="1036174D" w:rsidR="00D2052A" w:rsidRPr="00D2052A" w:rsidRDefault="00D2052A" w:rsidP="00A304D7">
      <w:pPr>
        <w:pStyle w:val="ListParagraph"/>
        <w:spacing w:line="276" w:lineRule="auto"/>
        <w:ind w:left="938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sz w:val="22"/>
          <w:szCs w:val="22"/>
          <w:lang w:val="en-ID"/>
        </w:rPr>
        <w:t>Gunakan rumus:</w:t>
      </w:r>
    </w:p>
    <w:p w14:paraId="286A7ABE" w14:textId="5B644A91" w:rsidR="00D2052A" w:rsidRPr="00D2052A" w:rsidRDefault="00D2052A" w:rsidP="00D2052A">
      <w:pPr>
        <w:spacing w:line="276" w:lineRule="auto"/>
        <w:ind w:left="142"/>
        <w:jc w:val="both"/>
        <w:rPr>
          <w:rFonts w:ascii="Arial" w:hAnsi="Arial" w:cs="Arial"/>
          <w:i/>
          <w:sz w:val="22"/>
          <w:szCs w:val="22"/>
          <w:lang w:val="en-ID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2"/>
              <w:szCs w:val="22"/>
              <w:lang w:val="en-ID"/>
            </w:rPr>
            <m:t>640.000.000</m:t>
          </m:r>
          <m:r>
            <w:rPr>
              <w:rFonts w:ascii="Cambria Math" w:hAnsi="Cambria Math" w:cs="Arial"/>
              <w:sz w:val="22"/>
              <w:szCs w:val="22"/>
              <w:lang w:val="en-ID"/>
            </w:rPr>
            <m:t>-</m:t>
          </m:r>
          <m:r>
            <m:rPr>
              <m:sty m:val="p"/>
            </m:rPr>
            <w:rPr>
              <w:rFonts w:ascii="Cambria Math" w:hAnsi="Cambria Math" w:cs="Arial"/>
              <w:sz w:val="22"/>
              <w:szCs w:val="22"/>
              <w:lang w:val="en-ID"/>
            </w:rPr>
            <m:t>10.000.000</m:t>
          </m:r>
          <m:r>
            <w:rPr>
              <w:rFonts w:ascii="Cambria Math" w:hAnsi="Cambria Math" w:cs="Arial"/>
              <w:sz w:val="22"/>
              <w:szCs w:val="22"/>
              <w:lang w:val="en-ID"/>
            </w:rPr>
            <m:t>=</m:t>
          </m:r>
          <m:r>
            <m:rPr>
              <m:sty m:val="p"/>
            </m:rPr>
            <w:rPr>
              <w:rFonts w:ascii="Cambria Math" w:hAnsi="Cambria Math" w:cs="Arial"/>
              <w:sz w:val="22"/>
              <w:szCs w:val="22"/>
              <w:lang w:val="en-ID"/>
            </w:rPr>
            <m:t>200.000.000</m:t>
          </m:r>
          <m:r>
            <w:rPr>
              <w:rFonts w:ascii="Cambria Math" w:hAnsi="Cambria Math" w:cs="Arial"/>
              <w:sz w:val="22"/>
              <w:szCs w:val="22"/>
              <w:lang w:val="en-ID"/>
            </w:rPr>
            <m:t>×PVAF(r,4)</m:t>
          </m:r>
        </m:oMath>
      </m:oMathPara>
    </w:p>
    <w:p w14:paraId="06A03C7D" w14:textId="1D6F9BF4" w:rsidR="00D2052A" w:rsidRPr="00D2052A" w:rsidRDefault="00D2052A" w:rsidP="00D2052A">
      <w:pPr>
        <w:spacing w:line="276" w:lineRule="auto"/>
        <w:ind w:left="966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sz w:val="22"/>
          <w:szCs w:val="22"/>
          <w:lang w:val="en-ID"/>
        </w:rPr>
        <w:t xml:space="preserve">Temukan </w:t>
      </w:r>
      <m:oMath>
        <m:r>
          <w:rPr>
            <w:rFonts w:ascii="Cambria Math" w:hAnsi="Cambria Math" w:cs="Arial"/>
            <w:sz w:val="22"/>
            <w:szCs w:val="22"/>
            <w:lang w:val="en-ID"/>
          </w:rPr>
          <m:t>r</m:t>
        </m:r>
      </m:oMath>
      <w:r w:rsidRPr="00D2052A">
        <w:rPr>
          <w:rFonts w:ascii="Arial" w:hAnsi="Arial" w:cs="Arial"/>
          <w:sz w:val="22"/>
          <w:szCs w:val="22"/>
          <w:lang w:val="en-ID"/>
        </w:rPr>
        <w:t>yang menghasilkan PVAF ≈ 3.15 – 3.16.</w:t>
      </w:r>
    </w:p>
    <w:p w14:paraId="4C3D3F28" w14:textId="46269B07" w:rsidR="00D2052A" w:rsidRPr="00D2052A" w:rsidRDefault="00D2052A" w:rsidP="00D2052A">
      <w:pPr>
        <w:pStyle w:val="ListParagraph"/>
        <w:numPr>
          <w:ilvl w:val="0"/>
          <w:numId w:val="10"/>
        </w:numPr>
        <w:spacing w:line="276" w:lineRule="auto"/>
        <w:ind w:left="938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sz w:val="22"/>
          <w:szCs w:val="22"/>
          <w:lang w:val="en-ID"/>
        </w:rPr>
        <w:t>Sajikan tabel amortisasi lease receivable untuk dua tahun pertama menggunakan tingkat bunga implisit yang ditemukan.</w:t>
      </w:r>
    </w:p>
    <w:p w14:paraId="64ACC0C3" w14:textId="684AAF55" w:rsidR="00D2052A" w:rsidRDefault="00D2052A" w:rsidP="00D2052A">
      <w:pPr>
        <w:spacing w:line="276" w:lineRule="auto"/>
        <w:ind w:left="142"/>
        <w:jc w:val="both"/>
        <w:rPr>
          <w:rFonts w:ascii="Arial" w:hAnsi="Arial" w:cs="Arial"/>
          <w:sz w:val="22"/>
          <w:szCs w:val="22"/>
          <w:lang w:val="en-ID"/>
        </w:rPr>
      </w:pPr>
    </w:p>
    <w:p w14:paraId="5BEF94AF" w14:textId="77777777" w:rsidR="00A304D7" w:rsidRDefault="00A304D7" w:rsidP="00D2052A">
      <w:pPr>
        <w:spacing w:line="276" w:lineRule="auto"/>
        <w:ind w:left="142"/>
        <w:jc w:val="both"/>
        <w:rPr>
          <w:rFonts w:ascii="Arial" w:hAnsi="Arial" w:cs="Arial"/>
          <w:sz w:val="22"/>
          <w:szCs w:val="22"/>
          <w:lang w:val="en-ID"/>
        </w:rPr>
      </w:pPr>
    </w:p>
    <w:p w14:paraId="44A75F54" w14:textId="77777777" w:rsidR="00A304D7" w:rsidRPr="00D2052A" w:rsidRDefault="00A304D7" w:rsidP="00D2052A">
      <w:pPr>
        <w:spacing w:line="276" w:lineRule="auto"/>
        <w:ind w:left="142"/>
        <w:jc w:val="both"/>
        <w:rPr>
          <w:rFonts w:ascii="Arial" w:hAnsi="Arial" w:cs="Arial"/>
          <w:sz w:val="22"/>
          <w:szCs w:val="22"/>
          <w:lang w:val="en-ID"/>
        </w:rPr>
      </w:pPr>
    </w:p>
    <w:p w14:paraId="526BF3DF" w14:textId="242E55A2" w:rsidR="00D2052A" w:rsidRPr="00D2052A" w:rsidRDefault="00D2052A" w:rsidP="00D2052A">
      <w:pPr>
        <w:pStyle w:val="ListParagraph"/>
        <w:numPr>
          <w:ilvl w:val="0"/>
          <w:numId w:val="9"/>
        </w:numPr>
        <w:spacing w:line="276" w:lineRule="auto"/>
        <w:ind w:left="574" w:hanging="432"/>
        <w:jc w:val="both"/>
        <w:rPr>
          <w:rFonts w:ascii="Arial" w:hAnsi="Arial" w:cs="Arial"/>
          <w:b/>
          <w:bCs/>
          <w:sz w:val="22"/>
          <w:szCs w:val="22"/>
          <w:lang w:val="en-ID"/>
        </w:rPr>
      </w:pPr>
      <w:r w:rsidRPr="00D2052A">
        <w:rPr>
          <w:rFonts w:ascii="Arial" w:hAnsi="Arial" w:cs="Arial"/>
          <w:b/>
          <w:bCs/>
          <w:sz w:val="22"/>
          <w:szCs w:val="22"/>
          <w:lang w:val="en-ID"/>
        </w:rPr>
        <w:lastRenderedPageBreak/>
        <w:t>Pinjaman Karyawan (Preferential Loan)</w:t>
      </w:r>
    </w:p>
    <w:p w14:paraId="11BBCB2D" w14:textId="77777777" w:rsidR="00D2052A" w:rsidRPr="00D2052A" w:rsidRDefault="00D2052A" w:rsidP="00D2052A">
      <w:pPr>
        <w:pStyle w:val="ListParagraph"/>
        <w:numPr>
          <w:ilvl w:val="0"/>
          <w:numId w:val="11"/>
        </w:numPr>
        <w:spacing w:line="276" w:lineRule="auto"/>
        <w:ind w:left="993" w:hanging="405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sz w:val="22"/>
          <w:szCs w:val="22"/>
          <w:lang w:val="en-ID"/>
        </w:rPr>
        <w:t>Hitung nilai kini (fair value) pinjaman karyawan pada saat pengakuan awal, dengan tingkat bunga pasar 8%.</w:t>
      </w:r>
    </w:p>
    <w:p w14:paraId="1F0465CB" w14:textId="77777777" w:rsidR="00D2052A" w:rsidRPr="00D2052A" w:rsidRDefault="00D2052A" w:rsidP="00D2052A">
      <w:pPr>
        <w:pStyle w:val="ListParagraph"/>
        <w:numPr>
          <w:ilvl w:val="0"/>
          <w:numId w:val="11"/>
        </w:numPr>
        <w:spacing w:line="276" w:lineRule="auto"/>
        <w:ind w:left="993" w:hanging="405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sz w:val="22"/>
          <w:szCs w:val="22"/>
          <w:lang w:val="en-ID"/>
        </w:rPr>
        <w:t>Sajikan tabel amortisasi suku bunga efektif selama lima tahun (gunakan metode suku bunga efektif IFRS 9).</w:t>
      </w:r>
    </w:p>
    <w:p w14:paraId="315912D3" w14:textId="2CE9C3AC" w:rsidR="00D2052A" w:rsidRPr="00D2052A" w:rsidRDefault="00D2052A" w:rsidP="00D2052A">
      <w:pPr>
        <w:pStyle w:val="ListParagraph"/>
        <w:numPr>
          <w:ilvl w:val="0"/>
          <w:numId w:val="11"/>
        </w:numPr>
        <w:spacing w:line="276" w:lineRule="auto"/>
        <w:ind w:left="993" w:hanging="405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sz w:val="22"/>
          <w:szCs w:val="22"/>
          <w:lang w:val="en-ID"/>
        </w:rPr>
        <w:t>Hitung selisih antara nilai nominal pinjaman dan nilai kini sebagai biaya imbalan kerja (employee benefit expense).</w:t>
      </w:r>
    </w:p>
    <w:p w14:paraId="41340138" w14:textId="7A674EE5" w:rsidR="00D2052A" w:rsidRPr="00D2052A" w:rsidRDefault="00D2052A" w:rsidP="00D2052A">
      <w:pPr>
        <w:spacing w:line="276" w:lineRule="auto"/>
        <w:ind w:left="142"/>
        <w:jc w:val="both"/>
        <w:rPr>
          <w:rFonts w:ascii="Arial" w:hAnsi="Arial" w:cs="Arial"/>
          <w:sz w:val="22"/>
          <w:szCs w:val="22"/>
          <w:lang w:val="en-ID"/>
        </w:rPr>
      </w:pPr>
    </w:p>
    <w:p w14:paraId="031F8FA6" w14:textId="680927E7" w:rsidR="00D2052A" w:rsidRPr="00D2052A" w:rsidRDefault="00D2052A" w:rsidP="00D2052A">
      <w:pPr>
        <w:spacing w:line="276" w:lineRule="auto"/>
        <w:ind w:left="142"/>
        <w:jc w:val="both"/>
        <w:rPr>
          <w:rFonts w:ascii="Arial" w:hAnsi="Arial" w:cs="Arial"/>
          <w:b/>
          <w:bCs/>
          <w:sz w:val="22"/>
          <w:szCs w:val="22"/>
          <w:lang w:val="en-ID"/>
        </w:rPr>
      </w:pPr>
      <w:r w:rsidRPr="00D2052A">
        <w:rPr>
          <w:rFonts w:ascii="Arial" w:hAnsi="Arial" w:cs="Arial"/>
          <w:b/>
          <w:bCs/>
          <w:sz w:val="22"/>
          <w:szCs w:val="22"/>
          <w:lang w:val="en-ID"/>
        </w:rPr>
        <w:t>Bagian C – Penerapan dan Jurnal Akuntansi (Level IFRS Integration)</w:t>
      </w:r>
    </w:p>
    <w:p w14:paraId="6CD67FA9" w14:textId="77777777" w:rsidR="00D2052A" w:rsidRPr="00D2052A" w:rsidRDefault="00D2052A" w:rsidP="00D2052A">
      <w:pPr>
        <w:spacing w:line="276" w:lineRule="auto"/>
        <w:ind w:left="142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sz w:val="22"/>
          <w:szCs w:val="22"/>
          <w:lang w:val="en-ID"/>
        </w:rPr>
        <w:t>Buat jurnal akuntansi lengkap untuk tiga transaksi berikut sesuai IFRS 9 dan IFRS 16:</w:t>
      </w:r>
    </w:p>
    <w:p w14:paraId="7BEC649D" w14:textId="77777777" w:rsidR="00D2052A" w:rsidRPr="00D2052A" w:rsidRDefault="00D2052A" w:rsidP="00D2052A">
      <w:pPr>
        <w:numPr>
          <w:ilvl w:val="0"/>
          <w:numId w:val="5"/>
        </w:numPr>
        <w:tabs>
          <w:tab w:val="clear" w:pos="720"/>
        </w:tabs>
        <w:spacing w:line="276" w:lineRule="auto"/>
        <w:ind w:left="588" w:hanging="446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b/>
          <w:bCs/>
          <w:sz w:val="22"/>
          <w:szCs w:val="22"/>
          <w:lang w:val="en-ID"/>
        </w:rPr>
        <w:t>Penerbitan obligasi dengan diskonto</w:t>
      </w:r>
      <w:r w:rsidRPr="00D2052A">
        <w:rPr>
          <w:rFonts w:ascii="Arial" w:hAnsi="Arial" w:cs="Arial"/>
          <w:sz w:val="22"/>
          <w:szCs w:val="22"/>
          <w:lang w:val="en-ID"/>
        </w:rPr>
        <w:t xml:space="preserve"> (termasuk pencatatan awal dan pengakuan beban bunga tahun pertama).</w:t>
      </w:r>
    </w:p>
    <w:p w14:paraId="36DCD34C" w14:textId="77777777" w:rsidR="00D2052A" w:rsidRPr="00D2052A" w:rsidRDefault="00D2052A" w:rsidP="00D2052A">
      <w:pPr>
        <w:numPr>
          <w:ilvl w:val="0"/>
          <w:numId w:val="5"/>
        </w:numPr>
        <w:tabs>
          <w:tab w:val="clear" w:pos="720"/>
        </w:tabs>
        <w:spacing w:line="276" w:lineRule="auto"/>
        <w:ind w:left="588" w:hanging="446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b/>
          <w:bCs/>
          <w:sz w:val="22"/>
          <w:szCs w:val="22"/>
          <w:lang w:val="en-ID"/>
        </w:rPr>
        <w:t>Pengakuan awal lease receivable dan penerimaan pembayaran sewa tahun pertama.</w:t>
      </w:r>
    </w:p>
    <w:p w14:paraId="50A2D29D" w14:textId="77777777" w:rsidR="00D2052A" w:rsidRPr="00D2052A" w:rsidRDefault="00D2052A" w:rsidP="00D2052A">
      <w:pPr>
        <w:numPr>
          <w:ilvl w:val="0"/>
          <w:numId w:val="5"/>
        </w:numPr>
        <w:tabs>
          <w:tab w:val="clear" w:pos="720"/>
        </w:tabs>
        <w:spacing w:line="276" w:lineRule="auto"/>
        <w:ind w:left="588" w:hanging="446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b/>
          <w:bCs/>
          <w:sz w:val="22"/>
          <w:szCs w:val="22"/>
          <w:lang w:val="en-ID"/>
        </w:rPr>
        <w:t>Pemberian pinjaman karyawan dan pengakuan bunga efektif pada tahun pertama.</w:t>
      </w:r>
    </w:p>
    <w:p w14:paraId="1176C03B" w14:textId="77777777" w:rsidR="00D2052A" w:rsidRPr="00D2052A" w:rsidRDefault="00D2052A" w:rsidP="00D2052A">
      <w:pPr>
        <w:spacing w:line="276" w:lineRule="auto"/>
        <w:ind w:left="142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sz w:val="22"/>
          <w:szCs w:val="22"/>
          <w:lang w:val="en-ID"/>
        </w:rPr>
        <w:t xml:space="preserve">Lalu </w:t>
      </w:r>
      <w:r w:rsidRPr="00D2052A">
        <w:rPr>
          <w:rFonts w:ascii="Arial" w:hAnsi="Arial" w:cs="Arial"/>
          <w:b/>
          <w:bCs/>
          <w:sz w:val="22"/>
          <w:szCs w:val="22"/>
          <w:lang w:val="en-ID"/>
        </w:rPr>
        <w:t>jelaskan</w:t>
      </w:r>
      <w:r w:rsidRPr="00D2052A">
        <w:rPr>
          <w:rFonts w:ascii="Arial" w:hAnsi="Arial" w:cs="Arial"/>
          <w:sz w:val="22"/>
          <w:szCs w:val="22"/>
          <w:lang w:val="en-ID"/>
        </w:rPr>
        <w:t xml:space="preserve"> bagaimana perbedaan antara:</w:t>
      </w:r>
    </w:p>
    <w:p w14:paraId="13B96031" w14:textId="77777777" w:rsidR="00D2052A" w:rsidRPr="00D2052A" w:rsidRDefault="00D2052A" w:rsidP="00D2052A">
      <w:pPr>
        <w:numPr>
          <w:ilvl w:val="0"/>
          <w:numId w:val="6"/>
        </w:numPr>
        <w:tabs>
          <w:tab w:val="clear" w:pos="720"/>
        </w:tabs>
        <w:spacing w:line="276" w:lineRule="auto"/>
        <w:ind w:left="567" w:hanging="413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sz w:val="22"/>
          <w:szCs w:val="22"/>
          <w:lang w:val="en-ID"/>
        </w:rPr>
        <w:t>Tingkat bunga kontraktual (stated rate)</w:t>
      </w:r>
    </w:p>
    <w:p w14:paraId="49ABF996" w14:textId="77777777" w:rsidR="00D2052A" w:rsidRPr="00D2052A" w:rsidRDefault="00D2052A" w:rsidP="00D2052A">
      <w:pPr>
        <w:numPr>
          <w:ilvl w:val="0"/>
          <w:numId w:val="6"/>
        </w:numPr>
        <w:tabs>
          <w:tab w:val="clear" w:pos="720"/>
        </w:tabs>
        <w:spacing w:line="276" w:lineRule="auto"/>
        <w:ind w:left="567" w:hanging="413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sz w:val="22"/>
          <w:szCs w:val="22"/>
          <w:lang w:val="en-ID"/>
        </w:rPr>
        <w:t>Tingkat bunga efektif (market rate)</w:t>
      </w:r>
    </w:p>
    <w:p w14:paraId="2EC5BB20" w14:textId="6400FCA5" w:rsidR="004D28C1" w:rsidRPr="00A304D7" w:rsidRDefault="00D2052A" w:rsidP="00A304D7">
      <w:pPr>
        <w:spacing w:line="276" w:lineRule="auto"/>
        <w:ind w:left="142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sz w:val="22"/>
          <w:szCs w:val="22"/>
          <w:lang w:val="en-ID"/>
        </w:rPr>
        <w:t xml:space="preserve">mencerminkan </w:t>
      </w:r>
      <w:r w:rsidRPr="00D2052A">
        <w:rPr>
          <w:rFonts w:ascii="Arial" w:hAnsi="Arial" w:cs="Arial"/>
          <w:b/>
          <w:bCs/>
          <w:sz w:val="22"/>
          <w:szCs w:val="22"/>
          <w:lang w:val="en-ID"/>
        </w:rPr>
        <w:t>nilai waktu uang dan risiko kredit (credit risk adjustment)</w:t>
      </w:r>
      <w:r w:rsidRPr="00D2052A">
        <w:rPr>
          <w:rFonts w:ascii="Arial" w:hAnsi="Arial" w:cs="Arial"/>
          <w:sz w:val="22"/>
          <w:szCs w:val="22"/>
          <w:lang w:val="en-ID"/>
        </w:rPr>
        <w:t xml:space="preserve"> sesuai IFRS 9 paragraf B5.4.1 dan IFRS 13 paragraf 47–49.</w:t>
      </w:r>
    </w:p>
    <w:sectPr w:rsidR="004D28C1" w:rsidRPr="00A304D7">
      <w:pgSz w:w="12240" w:h="15840"/>
      <w:pgMar w:top="993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F6DEE"/>
    <w:multiLevelType w:val="hybridMultilevel"/>
    <w:tmpl w:val="42284D3E"/>
    <w:lvl w:ilvl="0" w:tplc="3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6432E6E"/>
    <w:multiLevelType w:val="multilevel"/>
    <w:tmpl w:val="BFA80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94CE4"/>
    <w:multiLevelType w:val="multilevel"/>
    <w:tmpl w:val="32F8D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0E2A7C"/>
    <w:multiLevelType w:val="hybridMultilevel"/>
    <w:tmpl w:val="09CAF512"/>
    <w:lvl w:ilvl="0" w:tplc="FFFFFFFF">
      <w:start w:val="1"/>
      <w:numFmt w:val="lowerLetter"/>
      <w:lvlText w:val="%1."/>
      <w:lvlJc w:val="left"/>
      <w:pPr>
        <w:ind w:left="862" w:hanging="360"/>
      </w:pPr>
    </w:lvl>
    <w:lvl w:ilvl="1" w:tplc="FFFFFFFF" w:tentative="1">
      <w:start w:val="1"/>
      <w:numFmt w:val="lowerLetter"/>
      <w:lvlText w:val="%2.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3C892266"/>
    <w:multiLevelType w:val="multilevel"/>
    <w:tmpl w:val="A4E42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573DEC"/>
    <w:multiLevelType w:val="hybridMultilevel"/>
    <w:tmpl w:val="1A50B876"/>
    <w:lvl w:ilvl="0" w:tplc="DED2DCF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574C38A5"/>
    <w:multiLevelType w:val="multilevel"/>
    <w:tmpl w:val="8190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D679A5"/>
    <w:multiLevelType w:val="hybridMultilevel"/>
    <w:tmpl w:val="09CAF512"/>
    <w:lvl w:ilvl="0" w:tplc="38090019">
      <w:start w:val="1"/>
      <w:numFmt w:val="lowerLetter"/>
      <w:lvlText w:val="%1."/>
      <w:lvlJc w:val="left"/>
      <w:pPr>
        <w:ind w:left="862" w:hanging="360"/>
      </w:pPr>
    </w:lvl>
    <w:lvl w:ilvl="1" w:tplc="38090019" w:tentative="1">
      <w:start w:val="1"/>
      <w:numFmt w:val="lowerLetter"/>
      <w:lvlText w:val="%2."/>
      <w:lvlJc w:val="left"/>
      <w:pPr>
        <w:ind w:left="1582" w:hanging="360"/>
      </w:pPr>
    </w:lvl>
    <w:lvl w:ilvl="2" w:tplc="3809001B" w:tentative="1">
      <w:start w:val="1"/>
      <w:numFmt w:val="lowerRoman"/>
      <w:lvlText w:val="%3."/>
      <w:lvlJc w:val="right"/>
      <w:pPr>
        <w:ind w:left="2302" w:hanging="180"/>
      </w:pPr>
    </w:lvl>
    <w:lvl w:ilvl="3" w:tplc="3809000F" w:tentative="1">
      <w:start w:val="1"/>
      <w:numFmt w:val="decimal"/>
      <w:lvlText w:val="%4."/>
      <w:lvlJc w:val="left"/>
      <w:pPr>
        <w:ind w:left="3022" w:hanging="360"/>
      </w:pPr>
    </w:lvl>
    <w:lvl w:ilvl="4" w:tplc="38090019" w:tentative="1">
      <w:start w:val="1"/>
      <w:numFmt w:val="lowerLetter"/>
      <w:lvlText w:val="%5."/>
      <w:lvlJc w:val="left"/>
      <w:pPr>
        <w:ind w:left="3742" w:hanging="360"/>
      </w:pPr>
    </w:lvl>
    <w:lvl w:ilvl="5" w:tplc="3809001B" w:tentative="1">
      <w:start w:val="1"/>
      <w:numFmt w:val="lowerRoman"/>
      <w:lvlText w:val="%6."/>
      <w:lvlJc w:val="right"/>
      <w:pPr>
        <w:ind w:left="4462" w:hanging="180"/>
      </w:pPr>
    </w:lvl>
    <w:lvl w:ilvl="6" w:tplc="3809000F" w:tentative="1">
      <w:start w:val="1"/>
      <w:numFmt w:val="decimal"/>
      <w:lvlText w:val="%7."/>
      <w:lvlJc w:val="left"/>
      <w:pPr>
        <w:ind w:left="5182" w:hanging="360"/>
      </w:pPr>
    </w:lvl>
    <w:lvl w:ilvl="7" w:tplc="38090019" w:tentative="1">
      <w:start w:val="1"/>
      <w:numFmt w:val="lowerLetter"/>
      <w:lvlText w:val="%8."/>
      <w:lvlJc w:val="left"/>
      <w:pPr>
        <w:ind w:left="5902" w:hanging="360"/>
      </w:pPr>
    </w:lvl>
    <w:lvl w:ilvl="8" w:tplc="3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59153BA9"/>
    <w:multiLevelType w:val="hybridMultilevel"/>
    <w:tmpl w:val="9F38D348"/>
    <w:lvl w:ilvl="0" w:tplc="1F8C818A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  <w:rPr>
        <w:rFonts w:cs="Times New Roman" w:hint="default"/>
      </w:rPr>
    </w:lvl>
    <w:lvl w:ilvl="1" w:tplc="F6244742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  <w:rPr>
        <w:rFonts w:cs="Times New Roman"/>
      </w:rPr>
    </w:lvl>
    <w:lvl w:ilvl="2" w:tplc="2B5CC97E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  <w:rPr>
        <w:rFonts w:cs="Times New Roman"/>
      </w:rPr>
    </w:lvl>
    <w:lvl w:ilvl="3" w:tplc="97066B9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  <w:rPr>
        <w:rFonts w:cs="Times New Roman"/>
      </w:rPr>
    </w:lvl>
    <w:lvl w:ilvl="4" w:tplc="E790454A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  <w:rPr>
        <w:rFonts w:cs="Times New Roman"/>
      </w:rPr>
    </w:lvl>
    <w:lvl w:ilvl="5" w:tplc="8AC05B58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  <w:rPr>
        <w:rFonts w:cs="Times New Roman"/>
      </w:rPr>
    </w:lvl>
    <w:lvl w:ilvl="6" w:tplc="D6FAEF58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  <w:rPr>
        <w:rFonts w:cs="Times New Roman"/>
      </w:rPr>
    </w:lvl>
    <w:lvl w:ilvl="7" w:tplc="95F0B056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  <w:rPr>
        <w:rFonts w:cs="Times New Roman"/>
      </w:rPr>
    </w:lvl>
    <w:lvl w:ilvl="8" w:tplc="5626574C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63B439A4"/>
    <w:multiLevelType w:val="multilevel"/>
    <w:tmpl w:val="230AB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9606BE"/>
    <w:multiLevelType w:val="hybridMultilevel"/>
    <w:tmpl w:val="09CAF512"/>
    <w:lvl w:ilvl="0" w:tplc="FFFFFFFF">
      <w:start w:val="1"/>
      <w:numFmt w:val="lowerLetter"/>
      <w:lvlText w:val="%1."/>
      <w:lvlJc w:val="left"/>
      <w:pPr>
        <w:ind w:left="862" w:hanging="360"/>
      </w:pPr>
    </w:lvl>
    <w:lvl w:ilvl="1" w:tplc="FFFFFFFF" w:tentative="1">
      <w:start w:val="1"/>
      <w:numFmt w:val="lowerLetter"/>
      <w:lvlText w:val="%2.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num w:numId="1" w16cid:durableId="297298581">
    <w:abstractNumId w:val="8"/>
  </w:num>
  <w:num w:numId="2" w16cid:durableId="759831785">
    <w:abstractNumId w:val="6"/>
  </w:num>
  <w:num w:numId="3" w16cid:durableId="55131165">
    <w:abstractNumId w:val="4"/>
  </w:num>
  <w:num w:numId="4" w16cid:durableId="246230591">
    <w:abstractNumId w:val="9"/>
  </w:num>
  <w:num w:numId="5" w16cid:durableId="1232734899">
    <w:abstractNumId w:val="2"/>
  </w:num>
  <w:num w:numId="6" w16cid:durableId="537818435">
    <w:abstractNumId w:val="1"/>
  </w:num>
  <w:num w:numId="7" w16cid:durableId="661158269">
    <w:abstractNumId w:val="0"/>
  </w:num>
  <w:num w:numId="8" w16cid:durableId="1713072774">
    <w:abstractNumId w:val="7"/>
  </w:num>
  <w:num w:numId="9" w16cid:durableId="477189621">
    <w:abstractNumId w:val="5"/>
  </w:num>
  <w:num w:numId="10" w16cid:durableId="1677877102">
    <w:abstractNumId w:val="10"/>
  </w:num>
  <w:num w:numId="11" w16cid:durableId="3974384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D8E"/>
    <w:rsid w:val="00222D8E"/>
    <w:rsid w:val="004D28C1"/>
    <w:rsid w:val="005C34D3"/>
    <w:rsid w:val="00833EDB"/>
    <w:rsid w:val="00A304D7"/>
    <w:rsid w:val="00A5361F"/>
    <w:rsid w:val="00B33DA3"/>
    <w:rsid w:val="00BE421D"/>
    <w:rsid w:val="00BF240E"/>
    <w:rsid w:val="00C908A3"/>
    <w:rsid w:val="00D2052A"/>
    <w:rsid w:val="00DC06C9"/>
    <w:rsid w:val="00E90B40"/>
    <w:rsid w:val="00F6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31FA6"/>
  <w15:chartTrackingRefBased/>
  <w15:docId w15:val="{ECECDFCD-5EC2-41C4-A8E3-2A46058D7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D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5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08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08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pers.ssrn.com/sol3/papers.cfm?abstract_id=13926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pers.ssrn.com/sol3/papers.cfm?abstract_id=68804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858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UEU</dc:creator>
  <cp:keywords/>
  <dc:description/>
  <cp:lastModifiedBy>Hermanto Liu</cp:lastModifiedBy>
  <cp:revision>7</cp:revision>
  <cp:lastPrinted>2025-10-25T23:57:00Z</cp:lastPrinted>
  <dcterms:created xsi:type="dcterms:W3CDTF">2025-10-25T23:12:00Z</dcterms:created>
  <dcterms:modified xsi:type="dcterms:W3CDTF">2025-10-26T02:57:00Z</dcterms:modified>
</cp:coreProperties>
</file>