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0B9AD50D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226F668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7BC4F" w14:textId="77777777" w:rsidR="00222D8E" w:rsidRPr="003E49EA" w:rsidRDefault="00222D8E" w:rsidP="00DC06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AKHIR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38901C4F" w14:textId="77777777" w:rsidR="00222D8E" w:rsidRPr="003E49EA" w:rsidRDefault="00222D8E" w:rsidP="005A4361">
            <w:pPr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7E9C077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4DEBF8BD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23A28" w14:textId="6943C05A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49EA">
              <w:rPr>
                <w:rFonts w:ascii="Arial" w:hAnsi="Arial" w:cs="Arial"/>
                <w:b/>
                <w:bCs/>
              </w:rPr>
              <w:t>Fakultas</w:t>
            </w:r>
            <w:proofErr w:type="spellEnd"/>
            <w:r w:rsidRPr="003E49EA">
              <w:rPr>
                <w:rFonts w:ascii="Arial" w:hAnsi="Arial" w:cs="Arial"/>
                <w:b/>
                <w:bCs/>
              </w:rPr>
              <w:t xml:space="preserve"> </w:t>
            </w:r>
            <w:r w:rsidR="003B413F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06E0606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</w:tr>
      <w:tr w:rsidR="00222D8E" w:rsidRPr="003E49EA" w14:paraId="6170F174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9561E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B9ADC8" w14:textId="1CEE9BA2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>Prodi</w:t>
            </w:r>
            <w:r w:rsidR="003B413F">
              <w:rPr>
                <w:rFonts w:ascii="Arial" w:hAnsi="Arial" w:cs="Arial"/>
                <w:b/>
                <w:bCs/>
              </w:rPr>
              <w:t xml:space="preserve"> 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264C8AAE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</w:tr>
      <w:tr w:rsidR="00222D8E" w:rsidRPr="003E49EA" w14:paraId="10A3849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44EBCA7A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C39445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7E1BEEC2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</w:tr>
      <w:tr w:rsidR="00222D8E" w:rsidRPr="003E49EA" w14:paraId="520C6133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6C2133FE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D49381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062B9C00" w14:textId="77777777" w:rsidR="00222D8E" w:rsidRPr="003E49EA" w:rsidRDefault="00222D8E" w:rsidP="005A4361">
            <w:pPr>
              <w:rPr>
                <w:rFonts w:ascii="Arial" w:hAnsi="Arial" w:cs="Arial"/>
              </w:rPr>
            </w:pPr>
          </w:p>
        </w:tc>
      </w:tr>
      <w:tr w:rsidR="00222D8E" w:rsidRPr="003E49EA" w14:paraId="4B8BB0C9" w14:textId="77777777" w:rsidTr="005A4361">
        <w:tc>
          <w:tcPr>
            <w:tcW w:w="1980" w:type="dxa"/>
            <w:tcBorders>
              <w:right w:val="nil"/>
            </w:tcBorders>
          </w:tcPr>
          <w:p w14:paraId="3FF9BA05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A621925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506B9DA5" w14:textId="66AEDD82" w:rsidR="00222D8E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Akuntansi Keuangan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Menengah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222D8E" w:rsidRPr="003E49EA" w14:paraId="20246581" w14:textId="77777777" w:rsidTr="005A4361">
        <w:tc>
          <w:tcPr>
            <w:tcW w:w="1980" w:type="dxa"/>
            <w:tcBorders>
              <w:right w:val="nil"/>
            </w:tcBorders>
          </w:tcPr>
          <w:p w14:paraId="4909F3CC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DABEB7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6BD331A5" w14:textId="506F83F9" w:rsidR="00222D8E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413F">
              <w:rPr>
                <w:rFonts w:ascii="Arial" w:hAnsi="Arial" w:cs="Arial"/>
                <w:b/>
                <w:sz w:val="20"/>
                <w:szCs w:val="20"/>
              </w:rPr>
              <w:t xml:space="preserve">HERMANTO, SE, </w:t>
            </w:r>
            <w:proofErr w:type="gramStart"/>
            <w:r w:rsidRPr="003B413F">
              <w:rPr>
                <w:rFonts w:ascii="Arial" w:hAnsi="Arial" w:cs="Arial"/>
                <w:b/>
                <w:sz w:val="20"/>
                <w:szCs w:val="20"/>
              </w:rPr>
              <w:t>M.AK</w:t>
            </w:r>
            <w:proofErr w:type="gramEnd"/>
            <w:r w:rsidRPr="003B413F">
              <w:rPr>
                <w:rFonts w:ascii="Arial" w:hAnsi="Arial" w:cs="Arial"/>
                <w:b/>
                <w:sz w:val="20"/>
                <w:szCs w:val="20"/>
              </w:rPr>
              <w:t>, CEH, CASF, SFPC</w:t>
            </w:r>
            <w:r w:rsidRPr="003B41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3B413F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3B41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3B413F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3B41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3B413F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3B41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</w:p>
        </w:tc>
      </w:tr>
      <w:tr w:rsidR="003B413F" w:rsidRPr="003E49EA" w14:paraId="11CEE448" w14:textId="77777777" w:rsidTr="00F9400F">
        <w:tc>
          <w:tcPr>
            <w:tcW w:w="1980" w:type="dxa"/>
            <w:tcBorders>
              <w:right w:val="nil"/>
            </w:tcBorders>
          </w:tcPr>
          <w:p w14:paraId="2F56C255" w14:textId="77777777" w:rsidR="003B413F" w:rsidRPr="003E49EA" w:rsidRDefault="003B413F" w:rsidP="005A436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E6A00C2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33ABF010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66256AA1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2937" w:type="dxa"/>
            <w:gridSpan w:val="2"/>
            <w:tcBorders>
              <w:left w:val="nil"/>
            </w:tcBorders>
          </w:tcPr>
          <w:p w14:paraId="60D2CB52" w14:textId="469F24C6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3B413F" w:rsidRPr="003E49EA" w14:paraId="22F7B9D0" w14:textId="77777777" w:rsidTr="00552051">
        <w:tc>
          <w:tcPr>
            <w:tcW w:w="1980" w:type="dxa"/>
            <w:tcBorders>
              <w:right w:val="nil"/>
            </w:tcBorders>
          </w:tcPr>
          <w:p w14:paraId="49184951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3C173E1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F875534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35DC9D42" w14:textId="77777777" w:rsidR="003B413F" w:rsidRPr="003E49EA" w:rsidRDefault="003B413F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2937" w:type="dxa"/>
            <w:gridSpan w:val="2"/>
            <w:tcBorders>
              <w:left w:val="nil"/>
            </w:tcBorders>
          </w:tcPr>
          <w:p w14:paraId="1E9A5D3D" w14:textId="01CCE9F5" w:rsidR="003B413F" w:rsidRPr="003E49EA" w:rsidRDefault="003B413F" w:rsidP="003B41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22D8E" w:rsidRPr="003E49EA" w14:paraId="2E953079" w14:textId="77777777" w:rsidTr="005A4361">
        <w:tc>
          <w:tcPr>
            <w:tcW w:w="1980" w:type="dxa"/>
            <w:tcBorders>
              <w:right w:val="nil"/>
            </w:tcBorders>
          </w:tcPr>
          <w:p w14:paraId="14A03370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0E1FF1E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5904FAE9" w14:textId="77777777" w:rsidR="00222D8E" w:rsidRPr="003E49EA" w:rsidRDefault="00222D8E" w:rsidP="005A43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2F1AB4C2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3E59DF1" w14:textId="77777777" w:rsidTr="005A4361">
        <w:tc>
          <w:tcPr>
            <w:tcW w:w="9777" w:type="dxa"/>
            <w:gridSpan w:val="7"/>
          </w:tcPr>
          <w:p w14:paraId="2C715C10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1ADBB8E8" w14:textId="77777777" w:rsidTr="005A4361">
        <w:tc>
          <w:tcPr>
            <w:tcW w:w="4680" w:type="dxa"/>
            <w:gridSpan w:val="3"/>
          </w:tcPr>
          <w:p w14:paraId="6AE8EF01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0525EC02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350A4B27" w14:textId="77777777" w:rsidTr="005A4361">
        <w:trPr>
          <w:trHeight w:val="1097"/>
        </w:trPr>
        <w:tc>
          <w:tcPr>
            <w:tcW w:w="4680" w:type="dxa"/>
            <w:gridSpan w:val="3"/>
          </w:tcPr>
          <w:p w14:paraId="7A516E40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20FF8284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053EBFC6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534FBCC9" w14:textId="77777777" w:rsidR="00222D8E" w:rsidRPr="003E49EA" w:rsidRDefault="00222D8E" w:rsidP="005A4361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66F1F2BA" w14:textId="77777777" w:rsidR="00222D8E" w:rsidRPr="003E49EA" w:rsidRDefault="00222D8E" w:rsidP="00222D8E">
      <w:pPr>
        <w:spacing w:before="40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5FDBF96" wp14:editId="3290E9CE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6AF9C86C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0B8AC4EF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65B1B54D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6D8538D1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2AE18EB5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2A2C7512" w14:textId="77777777" w:rsidR="00222D8E" w:rsidRPr="003E49EA" w:rsidRDefault="00222D8E" w:rsidP="00222D8E">
      <w:pPr>
        <w:numPr>
          <w:ilvl w:val="0"/>
          <w:numId w:val="1"/>
        </w:numPr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0693F9AD" w14:textId="77777777" w:rsidR="00222D8E" w:rsidRPr="003E49EA" w:rsidRDefault="00222D8E" w:rsidP="00222D8E">
      <w:pPr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D35E80" wp14:editId="3DDD3D53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5BB1D56E" w14:textId="77777777" w:rsidR="003B413F" w:rsidRPr="003B413F" w:rsidRDefault="003B413F" w:rsidP="003B413F">
      <w:pPr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PT Andalas Digital Nusantara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menyusun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laporan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per 31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2024.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data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terkait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kewajiban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perusahaan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:</w:t>
      </w:r>
    </w:p>
    <w:p w14:paraId="6D0FABC1" w14:textId="77777777" w:rsidR="003B413F" w:rsidRPr="003B413F" w:rsidRDefault="003B413F" w:rsidP="003B413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Wesel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berbunga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(interest-bearing note):</w:t>
      </w:r>
    </w:p>
    <w:p w14:paraId="68B20C1D" w14:textId="77777777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Pada 1 Oktober 2024,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perusahaan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mengeluarkan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r w:rsidRPr="003B413F">
        <w:rPr>
          <w:rFonts w:ascii="Arial" w:hAnsi="Arial" w:cs="Arial"/>
          <w:i/>
          <w:iCs/>
          <w:sz w:val="22"/>
          <w:szCs w:val="22"/>
          <w:lang w:val="en-ID"/>
        </w:rPr>
        <w:t>notes payable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 nominal Rp 2.000.000.000, bunga 10% per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9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bulan.</w:t>
      </w:r>
      <w:proofErr w:type="spellEnd"/>
    </w:p>
    <w:p w14:paraId="5055C87B" w14:textId="770DD505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Bunga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pada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saat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tempo.</w:t>
      </w:r>
    </w:p>
    <w:p w14:paraId="66676020" w14:textId="77777777" w:rsidR="003B413F" w:rsidRPr="003B413F" w:rsidRDefault="003B413F" w:rsidP="003B413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Wesel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diskonto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(non-interest-bearing note):</w:t>
      </w:r>
    </w:p>
    <w:p w14:paraId="05F909A1" w14:textId="1A6C4EFA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Pada 1 November 2024,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perusahaan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menandatangani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wesel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tanpa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bunga nominal Rp 1.000.000.000,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4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bulan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.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Bank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memberikan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hasil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(proceeds)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960.000.000.</w:t>
      </w:r>
    </w:p>
    <w:p w14:paraId="759D488D" w14:textId="77777777" w:rsidR="003B413F" w:rsidRPr="003B413F" w:rsidRDefault="003B413F" w:rsidP="003B413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Bagian utang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panjang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akan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tempo:</w:t>
      </w:r>
    </w:p>
    <w:p w14:paraId="0FB51408" w14:textId="77777777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PT Andalas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memiliki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panjang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5.000.000.000 yang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tempo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bertahap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.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1.000.000.000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akan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tempo 15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Februari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2025.</w:t>
      </w:r>
    </w:p>
    <w:p w14:paraId="3DF30B07" w14:textId="4B477735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Perusahaan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berencana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melunasi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kas yang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tersedia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refinancing.</w:t>
      </w:r>
    </w:p>
    <w:p w14:paraId="1CB35FC9" w14:textId="77777777" w:rsidR="003B413F" w:rsidRPr="003B413F" w:rsidRDefault="003B413F" w:rsidP="003B413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Utang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gaji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pajak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:</w:t>
      </w:r>
    </w:p>
    <w:p w14:paraId="2FFAE575" w14:textId="7386FD61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Gaji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bulan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600.000.000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belum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. Pajak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penghasilan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PPh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21)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dipotong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10%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total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gaji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disetor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bulan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Januari 2025.</w:t>
      </w:r>
    </w:p>
    <w:p w14:paraId="4FFCC803" w14:textId="77777777" w:rsidR="003B413F" w:rsidRPr="003B413F" w:rsidRDefault="003B413F" w:rsidP="003B413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Kewajiban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hukum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lingkungan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(environmental litigation):</w:t>
      </w:r>
    </w:p>
    <w:p w14:paraId="47419225" w14:textId="42F1C419" w:rsidR="003B413F" w:rsidRPr="003B413F" w:rsidRDefault="003B413F" w:rsidP="003B413F">
      <w:pPr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Perusahaan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sedang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digugat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atas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pencemaran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sungai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.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Berdasarkan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konsultasi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hukum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terdapat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:</w:t>
      </w:r>
    </w:p>
    <w:p w14:paraId="6A764A16" w14:textId="77777777" w:rsidR="003B413F" w:rsidRPr="003B413F" w:rsidRDefault="003B413F" w:rsidP="003B41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Kemungkinan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40%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perusahaan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harus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membayar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400.000.000,</w:t>
      </w:r>
    </w:p>
    <w:p w14:paraId="1B87D70A" w14:textId="77777777" w:rsidR="003B413F" w:rsidRPr="003B413F" w:rsidRDefault="003B413F" w:rsidP="003B41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Kemungkinan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30%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membayar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Rp 250.000.000,</w:t>
      </w:r>
    </w:p>
    <w:p w14:paraId="5254D913" w14:textId="52B8F5F0" w:rsidR="003B413F" w:rsidRPr="003B413F" w:rsidRDefault="003B413F" w:rsidP="003B41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Sisanya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dianggap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tidak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material.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Auditor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menilai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yang </w:t>
      </w:r>
      <w:r w:rsidRPr="003B413F">
        <w:rPr>
          <w:rFonts w:ascii="Arial" w:hAnsi="Arial" w:cs="Arial"/>
          <w:i/>
          <w:iCs/>
          <w:sz w:val="22"/>
          <w:szCs w:val="22"/>
          <w:lang w:val="en-ID"/>
        </w:rPr>
        <w:t>probable and reliably measurable</w:t>
      </w:r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mengikuti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expected value (IAS 37.36).</w:t>
      </w:r>
    </w:p>
    <w:p w14:paraId="1C188BA4" w14:textId="1CBFD0FB" w:rsidR="003B413F" w:rsidRPr="003B413F" w:rsidRDefault="003B413F" w:rsidP="003B413F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74B1CEF8" w14:textId="77777777" w:rsidR="003B413F" w:rsidRPr="003B413F" w:rsidRDefault="003B413F" w:rsidP="003B413F">
      <w:pPr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b/>
          <w:bCs/>
          <w:sz w:val="22"/>
          <w:szCs w:val="22"/>
          <w:lang w:val="en-ID"/>
        </w:rPr>
        <w:t>Diminta</w:t>
      </w:r>
      <w:proofErr w:type="spellEnd"/>
      <w:r w:rsidRPr="003B413F">
        <w:rPr>
          <w:rFonts w:ascii="Arial" w:hAnsi="Arial" w:cs="Arial"/>
          <w:b/>
          <w:bCs/>
          <w:sz w:val="22"/>
          <w:szCs w:val="22"/>
          <w:lang w:val="en-ID"/>
        </w:rPr>
        <w:t>:</w:t>
      </w:r>
    </w:p>
    <w:p w14:paraId="645DE95E" w14:textId="781B5BF6" w:rsidR="003B413F" w:rsidRPr="003B413F" w:rsidRDefault="003B413F" w:rsidP="003B413F">
      <w:pPr>
        <w:numPr>
          <w:ilvl w:val="0"/>
          <w:numId w:val="3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total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beban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bunga yang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harus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diakui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hingga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31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2024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seluruh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wesel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.</w:t>
      </w:r>
    </w:p>
    <w:p w14:paraId="01CE9CEF" w14:textId="44A1E92A" w:rsidR="003B413F" w:rsidRPr="003B413F" w:rsidRDefault="003B413F" w:rsidP="003B413F">
      <w:pPr>
        <w:numPr>
          <w:ilvl w:val="0"/>
          <w:numId w:val="3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buku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(carrying amount)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wesel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non-bunga per 31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2024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amortisasi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diskonto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secara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linier.</w:t>
      </w:r>
    </w:p>
    <w:p w14:paraId="6E6731DF" w14:textId="0605409E" w:rsidR="003B413F" w:rsidRPr="003B413F" w:rsidRDefault="003B413F" w:rsidP="003B413F">
      <w:pPr>
        <w:numPr>
          <w:ilvl w:val="0"/>
          <w:numId w:val="3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r w:rsidRPr="003B413F">
        <w:rPr>
          <w:rFonts w:ascii="Arial" w:hAnsi="Arial" w:cs="Arial"/>
          <w:sz w:val="22"/>
          <w:szCs w:val="22"/>
          <w:lang w:val="en-ID"/>
        </w:rPr>
        <w:t xml:space="preserve">Buat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jurnal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penyesuaian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(adjusting entries) per 31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2024.</w:t>
      </w:r>
    </w:p>
    <w:p w14:paraId="07F128EF" w14:textId="65393B88" w:rsidR="003B413F" w:rsidRPr="003B413F" w:rsidRDefault="003B413F" w:rsidP="003B413F">
      <w:pPr>
        <w:numPr>
          <w:ilvl w:val="0"/>
          <w:numId w:val="3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total utang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pendek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(current liabilities) yang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akan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disajikan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pada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neraca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>.</w:t>
      </w:r>
    </w:p>
    <w:p w14:paraId="5111E151" w14:textId="4604D1EC" w:rsidR="004D28C1" w:rsidRPr="003B413F" w:rsidRDefault="003B413F" w:rsidP="003B413F">
      <w:pPr>
        <w:numPr>
          <w:ilvl w:val="0"/>
          <w:numId w:val="3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Sajikan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cuplikan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laporan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posisi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(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neraca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)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bagian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liabilitas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pendek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secara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3B413F">
        <w:rPr>
          <w:rFonts w:ascii="Arial" w:hAnsi="Arial" w:cs="Arial"/>
          <w:sz w:val="22"/>
          <w:szCs w:val="22"/>
          <w:lang w:val="en-ID"/>
        </w:rPr>
        <w:t>lengkap</w:t>
      </w:r>
      <w:proofErr w:type="spellEnd"/>
      <w:r w:rsidRPr="003B413F">
        <w:rPr>
          <w:rFonts w:ascii="Arial" w:hAnsi="Arial" w:cs="Arial"/>
          <w:sz w:val="22"/>
          <w:szCs w:val="22"/>
          <w:lang w:val="en-ID"/>
        </w:rPr>
        <w:t xml:space="preserve"> dan format formal.</w:t>
      </w:r>
    </w:p>
    <w:sectPr w:rsidR="004D28C1" w:rsidRPr="003B413F" w:rsidSect="003B413F">
      <w:pgSz w:w="12240" w:h="15840"/>
      <w:pgMar w:top="709" w:right="90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F4D"/>
    <w:multiLevelType w:val="multilevel"/>
    <w:tmpl w:val="EF38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36418E4"/>
    <w:multiLevelType w:val="multilevel"/>
    <w:tmpl w:val="23BA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65F5C"/>
    <w:multiLevelType w:val="hybridMultilevel"/>
    <w:tmpl w:val="373C46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6926240">
    <w:abstractNumId w:val="1"/>
  </w:num>
  <w:num w:numId="2" w16cid:durableId="1601180035">
    <w:abstractNumId w:val="0"/>
  </w:num>
  <w:num w:numId="3" w16cid:durableId="634724551">
    <w:abstractNumId w:val="2"/>
  </w:num>
  <w:num w:numId="4" w16cid:durableId="1516580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3B413F"/>
    <w:rsid w:val="004D28C1"/>
    <w:rsid w:val="00BF240E"/>
    <w:rsid w:val="00D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7677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2</cp:revision>
  <cp:lastPrinted>2025-10-26T03:04:00Z</cp:lastPrinted>
  <dcterms:created xsi:type="dcterms:W3CDTF">2025-10-26T03:06:00Z</dcterms:created>
  <dcterms:modified xsi:type="dcterms:W3CDTF">2025-10-26T03:06:00Z</dcterms:modified>
</cp:coreProperties>
</file>