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D553D" w:rsidR="00177915" w:rsidP="007D553D" w:rsidRDefault="00BA25B9" w14:paraId="51E3719D" w14:textId="77777777">
      <w:pPr>
        <w:pStyle w:val="Heading1"/>
      </w:pPr>
      <w:r w:rsidRPr="007D553D">
        <w:t>CS 405 Project Two Script Template</w:t>
      </w:r>
    </w:p>
    <w:p w:rsidR="007D553D" w:rsidP="007D553D" w:rsidRDefault="007D553D" w14:paraId="1D8A85EE" w14:textId="77777777">
      <w:pPr>
        <w:suppressAutoHyphens/>
        <w:spacing w:after="0" w:line="240" w:lineRule="auto"/>
        <w:jc w:val="center"/>
        <w:rPr>
          <w:b/>
        </w:rPr>
      </w:pPr>
    </w:p>
    <w:p w:rsidRPr="007D553D" w:rsidR="007D553D" w:rsidP="7556A26D" w:rsidRDefault="007D553D" w14:paraId="5B0DF8A6" w14:textId="320A0445">
      <w:pPr>
        <w:suppressAutoHyphens/>
        <w:spacing w:after="0" w:line="240" w:lineRule="auto"/>
        <w:jc w:val="center"/>
        <w:rPr>
          <w:b w:val="1"/>
          <w:bCs w:val="1"/>
        </w:rPr>
      </w:pPr>
      <w:hyperlink r:id="R99bc1e6858ce43c6">
        <w:r w:rsidRPr="7556A26D" w:rsidR="35ABD49D">
          <w:rPr>
            <w:rStyle w:val="Hyperlink"/>
            <w:b w:val="1"/>
            <w:bCs w:val="1"/>
          </w:rPr>
          <w:t>YouTube Video Link</w:t>
        </w:r>
      </w:hyperlink>
    </w:p>
    <w:tbl>
      <w:tblPr>
        <w:tblStyle w:val="a"/>
        <w:tblW w:w="9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15"/>
        <w:gridCol w:w="7455"/>
      </w:tblGrid>
      <w:tr w:rsidRPr="007D553D" w:rsidR="00177915" w:rsidTr="33950FF3" w14:paraId="35AE1259" w14:textId="77777777">
        <w:trPr>
          <w:trHeight w:val="1373"/>
          <w:tblHeader/>
        </w:trPr>
        <w:tc>
          <w:tcPr>
            <w:tcW w:w="2115" w:type="dxa"/>
            <w:tcMar/>
            <w:vAlign w:val="center"/>
          </w:tcPr>
          <w:p w:rsidRPr="007D553D" w:rsidR="00177915" w:rsidP="007D553D" w:rsidRDefault="00BA25B9" w14:paraId="4208F210" w14:textId="77777777">
            <w:pPr>
              <w:suppressAutoHyphens/>
              <w:jc w:val="center"/>
              <w:rPr>
                <w:b/>
              </w:rPr>
            </w:pPr>
            <w:r w:rsidRPr="007D553D">
              <w:rPr>
                <w:b/>
              </w:rPr>
              <w:t>Slide Number</w:t>
            </w:r>
          </w:p>
        </w:tc>
        <w:tc>
          <w:tcPr>
            <w:tcW w:w="7455" w:type="dxa"/>
            <w:tcMar/>
            <w:vAlign w:val="center"/>
          </w:tcPr>
          <w:p w:rsidRPr="007D553D" w:rsidR="00177915" w:rsidP="007D553D" w:rsidRDefault="00BA25B9" w14:paraId="6C3B3005" w14:textId="77777777">
            <w:pPr>
              <w:suppressAutoHyphens/>
              <w:jc w:val="center"/>
              <w:rPr>
                <w:b/>
              </w:rPr>
            </w:pPr>
            <w:r w:rsidRPr="007D553D">
              <w:rPr>
                <w:b/>
              </w:rPr>
              <w:t>Narrative</w:t>
            </w:r>
          </w:p>
        </w:tc>
      </w:tr>
      <w:tr w:rsidRPr="007D553D" w:rsidR="00177915" w:rsidTr="33950FF3" w14:paraId="1C716D72" w14:textId="77777777">
        <w:trPr>
          <w:trHeight w:val="1296"/>
        </w:trPr>
        <w:tc>
          <w:tcPr>
            <w:tcW w:w="2115" w:type="dxa"/>
            <w:tcMar/>
            <w:vAlign w:val="center"/>
          </w:tcPr>
          <w:p w:rsidRPr="007D553D" w:rsidR="00177915" w:rsidP="007D553D" w:rsidRDefault="00BA25B9" w14:paraId="7202B4C6" w14:textId="77777777">
            <w:pPr>
              <w:suppressAutoHyphens/>
              <w:jc w:val="center"/>
              <w:rPr>
                <w:b/>
              </w:rPr>
            </w:pPr>
            <w:r w:rsidRPr="007D553D">
              <w:rPr>
                <w:b/>
              </w:rPr>
              <w:t>1</w:t>
            </w:r>
          </w:p>
        </w:tc>
        <w:tc>
          <w:tcPr>
            <w:tcW w:w="7455" w:type="dxa"/>
            <w:tcMar/>
          </w:tcPr>
          <w:p w:rsidRPr="007D553D" w:rsidR="00177915" w:rsidP="007D553D" w:rsidRDefault="007D553D" w14:paraId="6CDE04F7" w14:textId="5CF44B2C">
            <w:pPr>
              <w:suppressAutoHyphens/>
            </w:pPr>
            <w:r w:rsidR="40980654">
              <w:rPr/>
              <w:t>Today I’ll be presenting Green Pace’s security policy and explaining how our defense</w:t>
            </w:r>
            <w:r>
              <w:noBreakHyphen/>
            </w:r>
            <w:r w:rsidR="40980654">
              <w:rPr/>
              <w:t>in</w:t>
            </w:r>
            <w:r>
              <w:noBreakHyphen/>
            </w:r>
            <w:r w:rsidR="40980654">
              <w:rPr/>
              <w:t>depth strategy protects the organization. I’ll walk through our threats, coding standards, DevSecOps tools, risks, and the improvements we recommend moving forward.</w:t>
            </w:r>
          </w:p>
        </w:tc>
      </w:tr>
      <w:tr w:rsidRPr="007D553D" w:rsidR="00177915" w:rsidTr="33950FF3" w14:paraId="389ED8C6" w14:textId="77777777">
        <w:trPr>
          <w:trHeight w:val="1373"/>
        </w:trPr>
        <w:tc>
          <w:tcPr>
            <w:tcW w:w="2115" w:type="dxa"/>
            <w:tcMar/>
            <w:vAlign w:val="center"/>
          </w:tcPr>
          <w:p w:rsidRPr="007D553D" w:rsidR="00177915" w:rsidP="007D553D" w:rsidRDefault="00BA25B9" w14:paraId="46806FAD" w14:textId="77777777">
            <w:pPr>
              <w:suppressAutoHyphens/>
              <w:jc w:val="center"/>
              <w:rPr>
                <w:b/>
              </w:rPr>
            </w:pPr>
            <w:r w:rsidRPr="007D553D">
              <w:rPr>
                <w:b/>
              </w:rPr>
              <w:t>2</w:t>
            </w:r>
          </w:p>
        </w:tc>
        <w:tc>
          <w:tcPr>
            <w:tcW w:w="7455" w:type="dxa"/>
            <w:tcMar/>
          </w:tcPr>
          <w:p w:rsidRPr="007D553D" w:rsidR="00177915" w:rsidP="007D553D" w:rsidRDefault="007D553D" w14:paraId="484921B4" w14:textId="63E0406F">
            <w:pPr>
              <w:suppressAutoHyphens/>
            </w:pPr>
            <w:r w:rsidR="1436585E">
              <w:rPr/>
              <w:t>Green Pace uses a defense</w:t>
            </w:r>
            <w:r>
              <w:noBreakHyphen/>
            </w:r>
            <w:r w:rsidR="1436585E">
              <w:rPr/>
              <w:t>in</w:t>
            </w:r>
            <w:r>
              <w:noBreakHyphen/>
            </w:r>
            <w:r w:rsidR="1436585E">
              <w:rPr/>
              <w:t>depth approach, meaning we apply multiple layers of security across applications, networks, and data. As the policy states, this ensures protection even if one layer is compromised. We combine preventative, detective, and corrective controls to reduce risks like unauthorized access and data breaches.</w:t>
            </w:r>
          </w:p>
        </w:tc>
      </w:tr>
      <w:tr w:rsidRPr="007D553D" w:rsidR="00177915" w:rsidTr="33950FF3" w14:paraId="60921BDE" w14:textId="77777777">
        <w:trPr>
          <w:trHeight w:val="1296"/>
        </w:trPr>
        <w:tc>
          <w:tcPr>
            <w:tcW w:w="2115" w:type="dxa"/>
            <w:tcMar/>
            <w:vAlign w:val="center"/>
          </w:tcPr>
          <w:p w:rsidRPr="007D553D" w:rsidR="00177915" w:rsidP="007D553D" w:rsidRDefault="00BA25B9" w14:paraId="40EEEA5D" w14:textId="77777777">
            <w:pPr>
              <w:suppressAutoHyphens/>
              <w:jc w:val="center"/>
              <w:rPr>
                <w:b/>
              </w:rPr>
            </w:pPr>
            <w:r w:rsidRPr="007D553D">
              <w:rPr>
                <w:b/>
              </w:rPr>
              <w:t>3</w:t>
            </w:r>
          </w:p>
        </w:tc>
        <w:tc>
          <w:tcPr>
            <w:tcW w:w="7455" w:type="dxa"/>
            <w:tcMar/>
          </w:tcPr>
          <w:p w:rsidRPr="007D553D" w:rsidR="00177915" w:rsidP="007D553D" w:rsidRDefault="007D553D" w14:paraId="28A1C1BC" w14:textId="64F5D2E4">
            <w:pPr>
              <w:suppressAutoHyphens/>
            </w:pPr>
            <w:r w:rsidR="1AD28092">
              <w:rPr/>
              <w:t>Our threat matrix highlights the most critical risks, including SQL injection and authentication weaknesses. These are high</w:t>
            </w:r>
            <w:r>
              <w:noBreakHyphen/>
            </w:r>
            <w:r w:rsidR="1AD28092">
              <w:rPr/>
              <w:t>impact vulnerabilities that attackers frequently exploit. Lower</w:t>
            </w:r>
            <w:r>
              <w:noBreakHyphen/>
            </w:r>
            <w:r w:rsidR="1AD28092">
              <w:rPr/>
              <w:t>priority issues like integer overflow still require monitoring but pose less immediate risk. This matrix helps us prioritize mitigation based on likelihood and impact.</w:t>
            </w:r>
          </w:p>
        </w:tc>
      </w:tr>
      <w:tr w:rsidRPr="007D553D" w:rsidR="00177915" w:rsidTr="33950FF3" w14:paraId="3E69DF9E" w14:textId="77777777">
        <w:trPr>
          <w:trHeight w:val="1373"/>
        </w:trPr>
        <w:tc>
          <w:tcPr>
            <w:tcW w:w="2115" w:type="dxa"/>
            <w:tcMar/>
            <w:vAlign w:val="center"/>
          </w:tcPr>
          <w:p w:rsidRPr="007D553D" w:rsidR="00177915" w:rsidP="007D553D" w:rsidRDefault="00BA25B9" w14:paraId="6043F3EE" w14:textId="77777777">
            <w:pPr>
              <w:suppressAutoHyphens/>
              <w:jc w:val="center"/>
              <w:rPr>
                <w:b/>
              </w:rPr>
            </w:pPr>
            <w:r w:rsidRPr="007D553D">
              <w:rPr>
                <w:b/>
              </w:rPr>
              <w:t>4</w:t>
            </w:r>
          </w:p>
        </w:tc>
        <w:tc>
          <w:tcPr>
            <w:tcW w:w="7455" w:type="dxa"/>
            <w:tcMar/>
          </w:tcPr>
          <w:p w:rsidRPr="007D553D" w:rsidR="00177915" w:rsidP="007D553D" w:rsidRDefault="007D553D" w14:paraId="29F1DAF6" w14:textId="38228082">
            <w:pPr>
              <w:suppressAutoHyphens/>
            </w:pPr>
            <w:r w:rsidR="01AF3891">
              <w:rPr/>
              <w:t>We follow ten secure</w:t>
            </w:r>
            <w:r>
              <w:noBreakHyphen/>
            </w:r>
            <w:r w:rsidR="01AF3891">
              <w:rPr/>
              <w:t>coding principles such as validating input, using least privilege, keeping designs simple, and practicing defense in depth. These principles guide developers in writing secure, consistent code and reducing common vulnerabilities.</w:t>
            </w:r>
          </w:p>
        </w:tc>
      </w:tr>
      <w:tr w:rsidRPr="007D553D" w:rsidR="00177915" w:rsidTr="33950FF3" w14:paraId="58F717C1" w14:textId="77777777">
        <w:trPr>
          <w:trHeight w:val="1296"/>
        </w:trPr>
        <w:tc>
          <w:tcPr>
            <w:tcW w:w="2115" w:type="dxa"/>
            <w:tcMar/>
            <w:vAlign w:val="center"/>
          </w:tcPr>
          <w:p w:rsidRPr="007D553D" w:rsidR="00177915" w:rsidP="007D553D" w:rsidRDefault="00BA25B9" w14:paraId="7EB4787A" w14:textId="77777777">
            <w:pPr>
              <w:suppressAutoHyphens/>
              <w:jc w:val="center"/>
              <w:rPr>
                <w:b/>
              </w:rPr>
            </w:pPr>
            <w:r w:rsidRPr="007D553D">
              <w:rPr>
                <w:b/>
              </w:rPr>
              <w:t>5</w:t>
            </w:r>
          </w:p>
        </w:tc>
        <w:tc>
          <w:tcPr>
            <w:tcW w:w="7455" w:type="dxa"/>
            <w:tcMar/>
          </w:tcPr>
          <w:p w:rsidRPr="007D553D" w:rsidR="00177915" w:rsidP="007D553D" w:rsidRDefault="007D553D" w14:paraId="6C7ED67B" w14:textId="4786DD34">
            <w:pPr>
              <w:suppressAutoHyphens/>
            </w:pPr>
            <w:r w:rsidR="2C05A5F0">
              <w:rPr/>
              <w:t>Our coding standards cover data types, string handling, SQL injection prevention, memory protection, error handling, and initialization. These standards ensure developers follow secure patterns that reduce the likelihood of exploitable flaws.</w:t>
            </w:r>
          </w:p>
        </w:tc>
      </w:tr>
      <w:tr w:rsidRPr="007D553D" w:rsidR="00177915" w:rsidTr="33950FF3" w14:paraId="1D6184BF" w14:textId="77777777">
        <w:trPr>
          <w:trHeight w:val="1373"/>
        </w:trPr>
        <w:tc>
          <w:tcPr>
            <w:tcW w:w="2115" w:type="dxa"/>
            <w:tcMar/>
            <w:vAlign w:val="center"/>
          </w:tcPr>
          <w:p w:rsidRPr="007D553D" w:rsidR="00177915" w:rsidP="007D553D" w:rsidRDefault="00BA25B9" w14:paraId="1A5736AF" w14:textId="77777777">
            <w:pPr>
              <w:suppressAutoHyphens/>
              <w:jc w:val="center"/>
              <w:rPr>
                <w:b/>
              </w:rPr>
            </w:pPr>
            <w:r w:rsidRPr="007D553D">
              <w:rPr>
                <w:b/>
              </w:rPr>
              <w:t>6</w:t>
            </w:r>
          </w:p>
        </w:tc>
        <w:tc>
          <w:tcPr>
            <w:tcW w:w="7455" w:type="dxa"/>
            <w:tcMar/>
          </w:tcPr>
          <w:p w:rsidRPr="007D553D" w:rsidR="00177915" w:rsidP="007D553D" w:rsidRDefault="007D553D" w14:paraId="1ED99CCF" w14:textId="5BBBC5A7">
            <w:pPr>
              <w:suppressAutoHyphens/>
            </w:pPr>
            <w:r w:rsidR="4F0BBD84">
              <w:rPr/>
              <w:t>We encrypt data at rest, in flight, and in memory. Data at rest is protected from unauthorized access, data in flight is protected from interception, and sensitive data in memory is handled securely to prevent exposure through debugging or runtime attacks.</w:t>
            </w:r>
          </w:p>
        </w:tc>
      </w:tr>
      <w:tr w:rsidRPr="007D553D" w:rsidR="00177915" w:rsidTr="33950FF3" w14:paraId="19E871C4" w14:textId="77777777">
        <w:trPr>
          <w:trHeight w:val="1296"/>
        </w:trPr>
        <w:tc>
          <w:tcPr>
            <w:tcW w:w="2115" w:type="dxa"/>
            <w:tcMar/>
            <w:vAlign w:val="center"/>
          </w:tcPr>
          <w:p w:rsidRPr="007D553D" w:rsidR="00177915" w:rsidP="007D553D" w:rsidRDefault="00BA25B9" w14:paraId="412E5B2B" w14:textId="77777777">
            <w:pPr>
              <w:suppressAutoHyphens/>
              <w:jc w:val="center"/>
              <w:rPr>
                <w:b/>
              </w:rPr>
            </w:pPr>
            <w:r w:rsidRPr="007D553D">
              <w:rPr>
                <w:b/>
              </w:rPr>
              <w:t>7</w:t>
            </w:r>
          </w:p>
        </w:tc>
        <w:tc>
          <w:tcPr>
            <w:tcW w:w="7455" w:type="dxa"/>
            <w:tcMar/>
          </w:tcPr>
          <w:p w:rsidRPr="007D553D" w:rsidR="00177915" w:rsidP="007D553D" w:rsidRDefault="007D553D" w14:paraId="2A6C5AE9" w14:textId="0AAFE0D5">
            <w:pPr>
              <w:suppressAutoHyphens/>
            </w:pPr>
            <w:r w:rsidR="32A781F0">
              <w:rPr/>
              <w:t>Authentication verifies identity, authorization enforces least privilege, and accounting logs user activity. Together, these ensure only authorized users access systems and that all actions are traceable for auditing and incident response.</w:t>
            </w:r>
          </w:p>
        </w:tc>
      </w:tr>
      <w:tr w:rsidRPr="007D553D" w:rsidR="00177915" w:rsidTr="33950FF3" w14:paraId="1CB4AF40" w14:textId="77777777">
        <w:trPr>
          <w:trHeight w:val="1296"/>
        </w:trPr>
        <w:tc>
          <w:tcPr>
            <w:tcW w:w="2115" w:type="dxa"/>
            <w:tcMar/>
            <w:vAlign w:val="center"/>
          </w:tcPr>
          <w:p w:rsidRPr="007D553D" w:rsidR="00177915" w:rsidP="007D553D" w:rsidRDefault="00BA25B9" w14:paraId="05612CDF" w14:textId="77777777">
            <w:pPr>
              <w:suppressAutoHyphens/>
              <w:jc w:val="center"/>
              <w:rPr>
                <w:b/>
              </w:rPr>
            </w:pPr>
            <w:r w:rsidRPr="007D553D">
              <w:rPr>
                <w:b/>
              </w:rPr>
              <w:lastRenderedPageBreak/>
              <w:t>8</w:t>
            </w:r>
          </w:p>
        </w:tc>
        <w:tc>
          <w:tcPr>
            <w:tcW w:w="7455" w:type="dxa"/>
            <w:tcMar/>
          </w:tcPr>
          <w:p w:rsidRPr="007D553D" w:rsidR="00177915" w:rsidP="007D553D" w:rsidRDefault="007D553D" w14:paraId="7C03111E" w14:textId="14549630">
            <w:pPr>
              <w:suppressAutoHyphens/>
            </w:pPr>
            <w:r w:rsidR="4909D737">
              <w:rPr/>
              <w:t>Unit testing helps catch logic errors and security issues early in development. Automated tests ensure code behaves as expected and reduces the risk of vulnerabilities making it into production.</w:t>
            </w:r>
          </w:p>
        </w:tc>
      </w:tr>
      <w:tr w:rsidRPr="007D553D" w:rsidR="00177915" w:rsidTr="33950FF3" w14:paraId="16627A85" w14:textId="77777777">
        <w:trPr>
          <w:trHeight w:val="1296"/>
        </w:trPr>
        <w:tc>
          <w:tcPr>
            <w:tcW w:w="2115" w:type="dxa"/>
            <w:tcMar/>
            <w:vAlign w:val="center"/>
          </w:tcPr>
          <w:p w:rsidRPr="007D553D" w:rsidR="00177915" w:rsidP="007D553D" w:rsidRDefault="00BA25B9" w14:paraId="5AB3EDC2" w14:textId="77777777">
            <w:pPr>
              <w:suppressAutoHyphens/>
              <w:jc w:val="center"/>
              <w:rPr>
                <w:b/>
              </w:rPr>
            </w:pPr>
            <w:r w:rsidRPr="007D553D">
              <w:rPr>
                <w:b/>
              </w:rPr>
              <w:t>9</w:t>
            </w:r>
          </w:p>
        </w:tc>
        <w:tc>
          <w:tcPr>
            <w:tcW w:w="7455" w:type="dxa"/>
            <w:tcMar/>
          </w:tcPr>
          <w:p w:rsidRPr="007D553D" w:rsidR="00177915" w:rsidP="007D553D" w:rsidRDefault="007D553D" w14:paraId="30556A8C" w14:textId="1CDE30D3">
            <w:pPr>
              <w:suppressAutoHyphens/>
            </w:pPr>
            <w:r w:rsidR="34B320F5">
              <w:rPr/>
              <w:t>Automation strengthens security by reducing human error and ensuring consistent enforcement. Automated scanning, testing, and configuration checks allow us to detect issues earlier and respond faster.</w:t>
            </w:r>
          </w:p>
          <w:p w:rsidRPr="007D553D" w:rsidR="00177915" w:rsidP="007D553D" w:rsidRDefault="007D553D" w14:paraId="43B51E91" w14:textId="7346CEE7">
            <w:pPr>
              <w:suppressAutoHyphens/>
            </w:pPr>
          </w:p>
        </w:tc>
      </w:tr>
      <w:tr w:rsidRPr="007D553D" w:rsidR="00177915" w:rsidTr="33950FF3" w14:paraId="609CC02D" w14:textId="77777777">
        <w:trPr>
          <w:trHeight w:val="1296"/>
        </w:trPr>
        <w:tc>
          <w:tcPr>
            <w:tcW w:w="2115" w:type="dxa"/>
            <w:tcMar/>
            <w:vAlign w:val="center"/>
          </w:tcPr>
          <w:p w:rsidRPr="007D553D" w:rsidR="00177915" w:rsidP="007D553D" w:rsidRDefault="00BA25B9" w14:paraId="5B02EBA0" w14:textId="77777777">
            <w:pPr>
              <w:suppressAutoHyphens/>
              <w:jc w:val="center"/>
              <w:rPr>
                <w:b/>
              </w:rPr>
            </w:pPr>
            <w:r w:rsidRPr="007D553D">
              <w:rPr>
                <w:b/>
              </w:rPr>
              <w:t>10</w:t>
            </w:r>
          </w:p>
        </w:tc>
        <w:tc>
          <w:tcPr>
            <w:tcW w:w="7455" w:type="dxa"/>
            <w:tcMar/>
          </w:tcPr>
          <w:p w:rsidRPr="007D553D" w:rsidR="00177915" w:rsidP="007D553D" w:rsidRDefault="007D553D" w14:paraId="1A163284" w14:textId="099BD625">
            <w:pPr>
              <w:suppressAutoHyphens/>
            </w:pPr>
            <w:r w:rsidR="3734DF1A">
              <w:rPr/>
              <w:t>Our DevSecOps pipeline integrates security at every stage: threat modeling during planning, SAST and dependency scanning during build, DAST and IaC scanning during testing, secure configuration checks during deployment, and SIEM and IDS/IPS monitoring in production. This ensures continuous security coverage.</w:t>
            </w:r>
          </w:p>
        </w:tc>
      </w:tr>
      <w:tr w:rsidRPr="007D553D" w:rsidR="00177915" w:rsidTr="33950FF3" w14:paraId="35903F49" w14:textId="77777777">
        <w:trPr>
          <w:trHeight w:val="1296"/>
        </w:trPr>
        <w:tc>
          <w:tcPr>
            <w:tcW w:w="2115" w:type="dxa"/>
            <w:tcMar/>
            <w:vAlign w:val="center"/>
          </w:tcPr>
          <w:p w:rsidRPr="007D553D" w:rsidR="00177915" w:rsidP="007D553D" w:rsidRDefault="00BA25B9" w14:paraId="78857076" w14:textId="77777777">
            <w:pPr>
              <w:suppressAutoHyphens/>
              <w:jc w:val="center"/>
              <w:rPr>
                <w:b/>
              </w:rPr>
            </w:pPr>
            <w:r w:rsidRPr="007D553D">
              <w:rPr>
                <w:b/>
              </w:rPr>
              <w:t>11</w:t>
            </w:r>
          </w:p>
        </w:tc>
        <w:tc>
          <w:tcPr>
            <w:tcW w:w="7455" w:type="dxa"/>
            <w:tcMar/>
          </w:tcPr>
          <w:p w:rsidRPr="007D553D" w:rsidR="00177915" w:rsidP="007D553D" w:rsidRDefault="007D553D" w14:paraId="32385135" w14:textId="39998D90">
            <w:pPr>
              <w:suppressAutoHyphens/>
            </w:pPr>
            <w:r w:rsidR="37DE014F">
              <w:rPr/>
              <w:t>Acting now reduces risk, lowers remediation costs, and improves release speed. Waiting increases the likelihood of breaches, operational costs, and compliance issues. Current gaps include tool complexity, training needs, and ongoing maintenance requirements.</w:t>
            </w:r>
          </w:p>
        </w:tc>
      </w:tr>
      <w:tr w:rsidRPr="007D553D" w:rsidR="00177915" w:rsidTr="33950FF3" w14:paraId="2637279C" w14:textId="77777777">
        <w:trPr>
          <w:trHeight w:val="1296"/>
        </w:trPr>
        <w:tc>
          <w:tcPr>
            <w:tcW w:w="2115" w:type="dxa"/>
            <w:tcMar/>
            <w:vAlign w:val="center"/>
          </w:tcPr>
          <w:p w:rsidRPr="007D553D" w:rsidR="00177915" w:rsidP="007D553D" w:rsidRDefault="00BA25B9" w14:paraId="79D8B5F9" w14:textId="77777777">
            <w:pPr>
              <w:suppressAutoHyphens/>
              <w:jc w:val="center"/>
              <w:rPr>
                <w:b/>
              </w:rPr>
            </w:pPr>
            <w:r w:rsidRPr="007D553D">
              <w:rPr>
                <w:b/>
              </w:rPr>
              <w:t>12</w:t>
            </w:r>
          </w:p>
        </w:tc>
        <w:tc>
          <w:tcPr>
            <w:tcW w:w="7455" w:type="dxa"/>
            <w:tcMar/>
          </w:tcPr>
          <w:p w:rsidRPr="007D553D" w:rsidR="00177915" w:rsidP="007D553D" w:rsidRDefault="007D553D" w14:paraId="09CA053A" w14:textId="6692D018">
            <w:pPr>
              <w:suppressAutoHyphens/>
            </w:pPr>
            <w:r w:rsidR="460AD838">
              <w:rPr/>
              <w:t>We recommend regular security audits, expanding automated testing, improving employee training, and enforcing CERT coding standards, encryption policies, and Triple</w:t>
            </w:r>
            <w:r>
              <w:noBreakHyphen/>
            </w:r>
            <w:r w:rsidR="460AD838">
              <w:rPr/>
              <w:t>A controls. These steps strengthen our overall security posture.</w:t>
            </w:r>
          </w:p>
        </w:tc>
      </w:tr>
      <w:tr w:rsidRPr="007D553D" w:rsidR="00177915" w:rsidTr="33950FF3" w14:paraId="040861A0" w14:textId="77777777">
        <w:trPr>
          <w:trHeight w:val="1296"/>
        </w:trPr>
        <w:tc>
          <w:tcPr>
            <w:tcW w:w="2115" w:type="dxa"/>
            <w:tcMar/>
            <w:vAlign w:val="center"/>
          </w:tcPr>
          <w:p w:rsidRPr="007D553D" w:rsidR="00177915" w:rsidP="007D553D" w:rsidRDefault="00BA25B9" w14:paraId="2CF76596" w14:textId="77777777">
            <w:pPr>
              <w:suppressAutoHyphens/>
              <w:jc w:val="center"/>
              <w:rPr>
                <w:b/>
              </w:rPr>
            </w:pPr>
            <w:r w:rsidRPr="007D553D">
              <w:rPr>
                <w:b/>
              </w:rPr>
              <w:t>13</w:t>
            </w:r>
          </w:p>
        </w:tc>
        <w:tc>
          <w:tcPr>
            <w:tcW w:w="7455" w:type="dxa"/>
            <w:tcMar/>
          </w:tcPr>
          <w:p w:rsidRPr="007D553D" w:rsidR="00177915" w:rsidP="007D553D" w:rsidRDefault="007D553D" w14:paraId="2A010422" w14:textId="636E4520">
            <w:pPr>
              <w:suppressAutoHyphens/>
            </w:pPr>
            <w:r w:rsidR="7EE31EFF">
              <w:rPr/>
              <w:t>To prevent future problems, we should adopt NIST CSF, NIST 800</w:t>
            </w:r>
            <w:r>
              <w:noBreakHyphen/>
            </w:r>
            <w:r w:rsidR="7EE31EFF">
              <w:rPr/>
              <w:t xml:space="preserve">53, ISO 27001, OWASP ASVS, CIS Benchmarks, MITRE ATTCK, and SOC 2. These frameworks provide structured, </w:t>
            </w:r>
            <w:r w:rsidR="7EE31EFF">
              <w:rPr/>
              <w:t>industry</w:t>
            </w:r>
            <w:r>
              <w:noBreakHyphen/>
            </w:r>
            <w:r w:rsidR="7EE31EFF">
              <w:rPr/>
              <w:t>recognized</w:t>
            </w:r>
            <w:r w:rsidR="7EE31EFF">
              <w:rPr/>
              <w:t xml:space="preserve"> guidance for securing systems </w:t>
            </w:r>
            <w:r w:rsidR="7EE31EFF">
              <w:rPr/>
              <w:t>end</w:t>
            </w:r>
            <w:r>
              <w:noBreakHyphen/>
            </w:r>
            <w:r w:rsidR="7EE31EFF">
              <w:rPr/>
              <w:t>to</w:t>
            </w:r>
            <w:r>
              <w:noBreakHyphen/>
            </w:r>
            <w:r w:rsidR="7EE31EFF">
              <w:rPr/>
              <w:t>end</w:t>
            </w:r>
            <w:r w:rsidR="7EE31EFF">
              <w:rPr/>
              <w:t>.</w:t>
            </w:r>
          </w:p>
        </w:tc>
      </w:tr>
      <w:tr w:rsidRPr="007D553D" w:rsidR="00177915" w:rsidTr="33950FF3" w14:paraId="37616630" w14:textId="77777777">
        <w:trPr>
          <w:trHeight w:val="1296"/>
        </w:trPr>
        <w:tc>
          <w:tcPr>
            <w:tcW w:w="2115" w:type="dxa"/>
            <w:tcMar/>
            <w:vAlign w:val="center"/>
          </w:tcPr>
          <w:p w:rsidRPr="007D553D" w:rsidR="00177915" w:rsidP="007D553D" w:rsidRDefault="00BA25B9" w14:paraId="5095DF5C" w14:textId="77777777">
            <w:pPr>
              <w:suppressAutoHyphens/>
              <w:jc w:val="center"/>
              <w:rPr>
                <w:b/>
              </w:rPr>
            </w:pPr>
            <w:r w:rsidRPr="007D553D">
              <w:rPr>
                <w:b/>
              </w:rPr>
              <w:t>14</w:t>
            </w:r>
          </w:p>
        </w:tc>
        <w:tc>
          <w:tcPr>
            <w:tcW w:w="7455" w:type="dxa"/>
            <w:tcMar/>
          </w:tcPr>
          <w:p w:rsidRPr="007D553D" w:rsidR="00177915" w:rsidP="007D553D" w:rsidRDefault="007D553D" w14:paraId="20A6BB05" w14:textId="7E32E63E">
            <w:pPr>
              <w:suppressAutoHyphens/>
            </w:pPr>
            <w:r w:rsidR="67DDDDF1">
              <w:rPr/>
              <w:t>Our final recommendations include adopting NIST CSF and OWASP ASVS as core frameworks, implementing CIS Benchmarks, mandating threat modeling, defining vulnerability SLAs, automating compliance checks, conducting quarterly incident</w:t>
            </w:r>
            <w:r>
              <w:noBreakHyphen/>
            </w:r>
            <w:r w:rsidR="67DDDDF1">
              <w:rPr/>
              <w:t>response exercises, and establishing KPIs like MTTR and patch latency. These improvements address current gaps and strengthen long</w:t>
            </w:r>
            <w:r>
              <w:noBreakHyphen/>
            </w:r>
            <w:r w:rsidR="67DDDDF1">
              <w:rPr/>
              <w:t>term security.</w:t>
            </w:r>
          </w:p>
        </w:tc>
      </w:tr>
    </w:tbl>
    <w:p w:rsidRPr="007D553D" w:rsidR="00177915" w:rsidP="007D553D" w:rsidRDefault="00177915" w14:paraId="2E9A2232" w14:textId="77777777">
      <w:pPr>
        <w:suppressAutoHyphens/>
        <w:spacing w:after="0" w:line="240" w:lineRule="auto"/>
        <w:rPr>
          <w:b/>
        </w:rPr>
      </w:pPr>
    </w:p>
    <w:sectPr w:rsidRPr="007D553D" w:rsidR="00177915">
      <w:head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224BE" w:rsidP="007D553D" w:rsidRDefault="006224BE" w14:paraId="008AA35B" w14:textId="77777777">
      <w:pPr>
        <w:spacing w:after="0" w:line="240" w:lineRule="auto"/>
      </w:pPr>
      <w:r>
        <w:separator/>
      </w:r>
    </w:p>
  </w:endnote>
  <w:endnote w:type="continuationSeparator" w:id="0">
    <w:p w:rsidR="006224BE" w:rsidP="007D553D" w:rsidRDefault="006224BE" w14:paraId="4014F9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224BE" w:rsidP="007D553D" w:rsidRDefault="006224BE" w14:paraId="4A282105" w14:textId="77777777">
      <w:pPr>
        <w:spacing w:after="0" w:line="240" w:lineRule="auto"/>
      </w:pPr>
      <w:r>
        <w:separator/>
      </w:r>
    </w:p>
  </w:footnote>
  <w:footnote w:type="continuationSeparator" w:id="0">
    <w:p w:rsidR="006224BE" w:rsidP="007D553D" w:rsidRDefault="006224BE" w14:paraId="6C639F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du wp14">
  <w:p w:rsidR="007D553D" w:rsidP="007D553D" w:rsidRDefault="003463DD" w14:paraId="3BDC6DC4" w14:textId="160ED5CB">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32543C"/>
    <w:rsid w:val="003463DD"/>
    <w:rsid w:val="006224BE"/>
    <w:rsid w:val="007D553D"/>
    <w:rsid w:val="00BA25B9"/>
    <w:rsid w:val="01AF3891"/>
    <w:rsid w:val="088C5138"/>
    <w:rsid w:val="1436585E"/>
    <w:rsid w:val="1AD28092"/>
    <w:rsid w:val="2C05A5F0"/>
    <w:rsid w:val="32A781F0"/>
    <w:rsid w:val="33950FF3"/>
    <w:rsid w:val="34B320F5"/>
    <w:rsid w:val="35ABD49D"/>
    <w:rsid w:val="3734DF1A"/>
    <w:rsid w:val="37DE014F"/>
    <w:rsid w:val="40980654"/>
    <w:rsid w:val="460AD838"/>
    <w:rsid w:val="4909D737"/>
    <w:rsid w:val="49514940"/>
    <w:rsid w:val="4F0BBD84"/>
    <w:rsid w:val="5C32A784"/>
    <w:rsid w:val="67DDDDF1"/>
    <w:rsid w:val="7556A26D"/>
    <w:rsid w:val="7EE31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hyperlink" Target="https://youtu.be/PyMyLeyUsbA" TargetMode="External" Id="R99bc1e6858ce43c6"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Candice Wade</dc:creator>
  <lastModifiedBy>O'Dell, Christopher</lastModifiedBy>
  <revision>5</revision>
  <dcterms:created xsi:type="dcterms:W3CDTF">2020-11-04T19:09:00.0000000Z</dcterms:created>
  <dcterms:modified xsi:type="dcterms:W3CDTF">2026-04-20T04:24:16.6248139Z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