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93196"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55500CE0" w14:textId="77777777" w:rsidR="00F260D0" w:rsidRPr="00F260D0" w:rsidRDefault="00502FC3" w:rsidP="00554938">
      <w:pPr>
        <w:pStyle w:val="Ttulo"/>
        <w:framePr w:wrap="notBeside"/>
        <w:rPr>
          <w:lang w:val="es-ES"/>
        </w:rPr>
      </w:pPr>
      <w:r>
        <w:rPr>
          <w:lang w:val="es-ES"/>
        </w:rPr>
        <w:t>Carrito Recolector</w:t>
      </w:r>
      <w:r w:rsidR="00C62ECF">
        <w:rPr>
          <w:lang w:val="es-ES"/>
        </w:rPr>
        <w:t xml:space="preserve"> de seguimiento de líneas usando sensores IR y cámara</w:t>
      </w:r>
    </w:p>
    <w:p w14:paraId="7B0ACEDA" w14:textId="77777777" w:rsidR="00F260D0" w:rsidRPr="00C62ECF" w:rsidRDefault="00F260D0" w:rsidP="00CA72FF">
      <w:pPr>
        <w:pStyle w:val="Authors"/>
        <w:framePr w:wrap="notBeside"/>
        <w:jc w:val="both"/>
        <w:rPr>
          <w:lang w:val="es-PE"/>
        </w:rPr>
      </w:pPr>
    </w:p>
    <w:p w14:paraId="68AE8D75" w14:textId="77777777" w:rsidR="00F260D0" w:rsidRPr="00672119" w:rsidRDefault="00F260D0" w:rsidP="004A116D">
      <w:pPr>
        <w:pStyle w:val="Abstract"/>
        <w:rPr>
          <w:lang w:val="es-ES"/>
        </w:rPr>
      </w:pPr>
      <w:r w:rsidRPr="00672119">
        <w:rPr>
          <w:lang w:val="es-ES"/>
        </w:rPr>
        <w:t xml:space="preserve">Resumen </w:t>
      </w:r>
      <w:r w:rsidR="00502FC3">
        <w:rPr>
          <w:lang w:val="es-ES"/>
        </w:rPr>
        <w:t>–</w:t>
      </w:r>
      <w:r w:rsidRPr="00672119">
        <w:rPr>
          <w:lang w:val="es-ES"/>
        </w:rPr>
        <w:t xml:space="preserve"> </w:t>
      </w:r>
      <w:r w:rsidR="00622A1B">
        <w:rPr>
          <w:lang w:val="es-ES"/>
        </w:rPr>
        <w:t xml:space="preserve">El presente documento se detalla el proceso de creación e implementación </w:t>
      </w:r>
      <w:r w:rsidR="00006DDE">
        <w:rPr>
          <w:lang w:val="es-ES"/>
        </w:rPr>
        <w:t>de carrito</w:t>
      </w:r>
      <w:r w:rsidR="00C62ECF">
        <w:rPr>
          <w:lang w:val="es-ES"/>
        </w:rPr>
        <w:t xml:space="preserve"> </w:t>
      </w:r>
      <w:r w:rsidR="00006DDE">
        <w:rPr>
          <w:lang w:val="es-ES"/>
        </w:rPr>
        <w:t xml:space="preserve">diseñado para </w:t>
      </w:r>
      <w:r w:rsidR="004A116D">
        <w:rPr>
          <w:lang w:val="es-ES"/>
        </w:rPr>
        <w:t>obtener información mediante el procesamiento de imágenes por parte de la cámara. La cámara instalada en el carrito tiene como objetivo detectar líneas negras en este caso la carretera y hacer que el robot siga por el camino de la carretera. Esta investigación incluye el preprocesamiento de imágenes</w:t>
      </w:r>
      <w:r w:rsidR="004A116D" w:rsidRPr="004A116D">
        <w:rPr>
          <w:lang w:val="es-PE"/>
        </w:rPr>
        <w:t>y definición de líneas centrales para detectar líneas de trayectoria</w:t>
      </w:r>
      <w:r w:rsidR="004A116D">
        <w:rPr>
          <w:lang w:val="es-PE"/>
        </w:rPr>
        <w:t xml:space="preserve"> y así determinar la decisión que deberá tomar el carrito.</w:t>
      </w:r>
      <w:r w:rsidR="004A116D">
        <w:rPr>
          <w:lang w:val="es-ES"/>
        </w:rPr>
        <w:t xml:space="preserve"> </w:t>
      </w:r>
      <w:r w:rsidR="00006DDE">
        <w:rPr>
          <w:lang w:val="es-ES"/>
        </w:rPr>
        <w:t xml:space="preserve">Utilizando tecnología basada en </w:t>
      </w:r>
      <w:r w:rsidR="004A116D">
        <w:rPr>
          <w:lang w:val="es-ES"/>
        </w:rPr>
        <w:t xml:space="preserve">Arduino, </w:t>
      </w:r>
      <w:r w:rsidR="00006DDE">
        <w:rPr>
          <w:lang w:val="es-ES"/>
        </w:rPr>
        <w:t>sensores</w:t>
      </w:r>
      <w:r w:rsidR="004A116D">
        <w:rPr>
          <w:lang w:val="es-ES"/>
        </w:rPr>
        <w:t xml:space="preserve"> y cámara</w:t>
      </w:r>
      <w:r w:rsidR="00006DDE">
        <w:rPr>
          <w:lang w:val="es-ES"/>
        </w:rPr>
        <w:t xml:space="preserve">, el carrito puede </w:t>
      </w:r>
      <w:r w:rsidR="004A116D">
        <w:rPr>
          <w:lang w:val="es-ES"/>
        </w:rPr>
        <w:t xml:space="preserve">detectar líneas negras y de acuerdo con ello realizar acciones ya programadas. </w:t>
      </w:r>
      <w:r w:rsidR="004A116D" w:rsidRPr="004A116D">
        <w:rPr>
          <w:lang w:val="es-ES"/>
        </w:rPr>
        <w:t>El resultado de la simulación muestra que el método se implementa</w:t>
      </w:r>
      <w:r w:rsidR="004A116D">
        <w:rPr>
          <w:lang w:val="es-ES"/>
        </w:rPr>
        <w:t xml:space="preserve"> </w:t>
      </w:r>
      <w:r w:rsidR="004A116D" w:rsidRPr="004A116D">
        <w:rPr>
          <w:lang w:val="es-ES"/>
        </w:rPr>
        <w:t>correctamente y que el robot puede seguir diferentes tipos de líneas d</w:t>
      </w:r>
      <w:r w:rsidR="004A116D">
        <w:rPr>
          <w:lang w:val="es-ES"/>
        </w:rPr>
        <w:t xml:space="preserve">e </w:t>
      </w:r>
      <w:r w:rsidR="004A116D" w:rsidRPr="004A116D">
        <w:rPr>
          <w:lang w:val="es-ES"/>
        </w:rPr>
        <w:t>trayectoria, como líneas en zigzag, de puntos y curvas.</w:t>
      </w:r>
    </w:p>
    <w:p w14:paraId="0B75C2E9" w14:textId="77777777" w:rsidR="00F260D0" w:rsidRPr="00F260D0" w:rsidRDefault="00F260D0" w:rsidP="00CA72FF">
      <w:pPr>
        <w:jc w:val="both"/>
        <w:rPr>
          <w:lang w:val="es-ES"/>
        </w:rPr>
      </w:pPr>
    </w:p>
    <w:p w14:paraId="3FC30C5B" w14:textId="77777777" w:rsidR="00583195" w:rsidRDefault="00583195" w:rsidP="00CA72FF">
      <w:pPr>
        <w:jc w:val="both"/>
        <w:rPr>
          <w:b/>
          <w:color w:val="000000"/>
          <w:sz w:val="18"/>
          <w:szCs w:val="18"/>
          <w:lang w:val="es-ES"/>
        </w:rPr>
      </w:pPr>
      <w:bookmarkStart w:id="0" w:name="PointTmp"/>
    </w:p>
    <w:p w14:paraId="38BDE33D" w14:textId="77777777" w:rsidR="00583195" w:rsidRPr="00672119" w:rsidRDefault="00583195" w:rsidP="00CA72FF">
      <w:pPr>
        <w:jc w:val="both"/>
        <w:rPr>
          <w:lang w:val="es-ES"/>
        </w:rPr>
      </w:pPr>
      <w:r w:rsidRPr="00672119">
        <w:rPr>
          <w:b/>
          <w:color w:val="000000"/>
          <w:sz w:val="18"/>
          <w:szCs w:val="18"/>
          <w:lang w:val="es-ES"/>
        </w:rPr>
        <w:t xml:space="preserve">Índice de Términos </w:t>
      </w:r>
      <w:r w:rsidR="00006DDE">
        <w:rPr>
          <w:b/>
          <w:color w:val="000000"/>
          <w:sz w:val="18"/>
          <w:szCs w:val="18"/>
          <w:lang w:val="es-ES"/>
        </w:rPr>
        <w:t xml:space="preserve">Arduino, sensores, </w:t>
      </w:r>
      <w:r w:rsidR="004A116D">
        <w:rPr>
          <w:b/>
          <w:color w:val="000000"/>
          <w:sz w:val="18"/>
          <w:szCs w:val="18"/>
          <w:lang w:val="es-ES"/>
        </w:rPr>
        <w:t>cámara</w:t>
      </w:r>
      <w:r w:rsidR="00006DDE">
        <w:rPr>
          <w:b/>
          <w:color w:val="000000"/>
          <w:sz w:val="18"/>
          <w:szCs w:val="18"/>
          <w:lang w:val="es-ES"/>
        </w:rPr>
        <w:t xml:space="preserve">, </w:t>
      </w:r>
      <w:r w:rsidR="00384C91">
        <w:rPr>
          <w:b/>
          <w:color w:val="000000"/>
          <w:sz w:val="18"/>
          <w:szCs w:val="18"/>
          <w:lang w:val="es-ES"/>
        </w:rPr>
        <w:t>carrito, carretera</w:t>
      </w:r>
      <w:r w:rsidR="00006DDE">
        <w:rPr>
          <w:b/>
          <w:color w:val="000000"/>
          <w:sz w:val="18"/>
          <w:szCs w:val="18"/>
          <w:lang w:val="es-ES"/>
        </w:rPr>
        <w:t>.</w:t>
      </w:r>
    </w:p>
    <w:bookmarkEnd w:id="0"/>
    <w:p w14:paraId="67C36F61" w14:textId="77777777" w:rsidR="00F260D0" w:rsidRDefault="005A29D4" w:rsidP="00AB04BE">
      <w:pPr>
        <w:pStyle w:val="Ttulo1"/>
      </w:pPr>
      <w:proofErr w:type="spellStart"/>
      <w:r w:rsidRPr="00AB04BE">
        <w:t>introduccion</w:t>
      </w:r>
      <w:proofErr w:type="spellEnd"/>
    </w:p>
    <w:p w14:paraId="540127F8" w14:textId="180EAA70" w:rsidR="00886828" w:rsidRPr="00886828" w:rsidRDefault="00886828" w:rsidP="00886828">
      <w:pPr>
        <w:autoSpaceDE/>
        <w:autoSpaceDN/>
        <w:rPr>
          <w:sz w:val="24"/>
          <w:szCs w:val="24"/>
          <w:lang w:val="es-PE" w:eastAsia="es-PE"/>
        </w:rPr>
      </w:pPr>
      <w:r>
        <w:rPr>
          <w:rStyle w:val="TextCarCarCar"/>
          <w:sz w:val="56"/>
          <w:szCs w:val="56"/>
          <w:lang w:val="es-ES"/>
        </w:rPr>
        <w:t>E</w:t>
      </w:r>
      <w:r w:rsidRPr="00886828">
        <w:rPr>
          <w:sz w:val="24"/>
          <w:szCs w:val="24"/>
          <w:lang w:val="es-PE" w:eastAsia="es-PE"/>
        </w:rPr>
        <w:t xml:space="preserve"> </w:t>
      </w:r>
      <w:r w:rsidRPr="00A65F93">
        <w:rPr>
          <w:lang w:val="es-ES"/>
        </w:rPr>
        <w:t xml:space="preserve">n el campo de la robótica móvil, la habilidad esencial de seguir trayectorias específicas tiene aplicaciones en varias áreas, desde la automatización industrial hasta el desarrollo de vehículos autónomos. El presente documento describe el diseño </w:t>
      </w:r>
      <w:r w:rsidR="00A65F93" w:rsidRPr="00A65F93">
        <w:rPr>
          <w:lang w:val="es-ES"/>
        </w:rPr>
        <w:t>e</w:t>
      </w:r>
      <w:r w:rsidRPr="00A65F93">
        <w:rPr>
          <w:lang w:val="es-ES"/>
        </w:rPr>
        <w:t xml:space="preserve"> implementación de un carrito autónomo que según líneas negras en una carretera simulada mediante el procesamiento de imágenes. En el carrito, la cámara instalada tiene un papel esencial en </w:t>
      </w:r>
      <w:r w:rsidR="00A65F93" w:rsidRPr="00A65F93">
        <w:rPr>
          <w:lang w:val="es-ES"/>
        </w:rPr>
        <w:t>la detección</w:t>
      </w:r>
      <w:r w:rsidRPr="00A65F93">
        <w:rPr>
          <w:lang w:val="es-ES"/>
        </w:rPr>
        <w:t xml:space="preserve"> de estas líneas, lo cual posibilita al robot seguir el camino predefinido.</w:t>
      </w:r>
    </w:p>
    <w:p w14:paraId="180B6414" w14:textId="77777777" w:rsidR="00EE20C3" w:rsidRDefault="00EE20C3" w:rsidP="00006DDE">
      <w:pPr>
        <w:jc w:val="both"/>
        <w:rPr>
          <w:lang w:val="es-ES"/>
        </w:rPr>
      </w:pPr>
    </w:p>
    <w:p w14:paraId="29DABB06" w14:textId="5AD7EF11" w:rsidR="00EE20C3" w:rsidRDefault="00006DDE" w:rsidP="00006DDE">
      <w:pPr>
        <w:jc w:val="both"/>
        <w:rPr>
          <w:lang w:val="es-ES"/>
        </w:rPr>
      </w:pPr>
      <w:r>
        <w:rPr>
          <w:lang w:val="es-ES"/>
        </w:rPr>
        <w:t xml:space="preserve"> </w:t>
      </w:r>
      <w:r w:rsidR="00A65F93" w:rsidRPr="00A65F93">
        <w:rPr>
          <w:lang w:val="es-ES"/>
        </w:rPr>
        <w:t>En el proyecto, la cámara se enfoca en procesar imágenes para identificar líneas centrales de trayectoria, lo cual también influye en las decisiones de navegación del carrito. El sistema utiliza cámara, sensores adicionales y tecnología Arduino para generar una detección precisa y eficiente de las líneas negras. El carrito es capaz de ajustar su movimiento de acuerdo con las instrucciones preprogramadas al reconocer patrones como líneas rectas, curvas, zigzags y puntos.</w:t>
      </w:r>
    </w:p>
    <w:p w14:paraId="4BC97D77" w14:textId="77777777" w:rsidR="00A65F93" w:rsidRDefault="00A65F93" w:rsidP="00006DDE">
      <w:pPr>
        <w:jc w:val="both"/>
        <w:rPr>
          <w:lang w:val="es-ES"/>
        </w:rPr>
      </w:pPr>
    </w:p>
    <w:p w14:paraId="56E529A9" w14:textId="44290E36" w:rsidR="00CA3EB6" w:rsidRPr="008F7844" w:rsidRDefault="00A65F93" w:rsidP="00C94C36">
      <w:pPr>
        <w:pStyle w:val="TextCarCar"/>
        <w:ind w:firstLine="0"/>
        <w:rPr>
          <w:lang w:val="es-CO"/>
        </w:rPr>
      </w:pPr>
      <w:r w:rsidRPr="00A65F93">
        <w:rPr>
          <w:lang w:val="es-ES"/>
        </w:rPr>
        <w:t>El trabajo presenta una detallada descripción del preprocesamiento de las imágenes y la definición de las líneas de trayectoria, aspectos fundamentales para el sistema de navegación operacional. La eficacia del método implementado se refleja en los resultados de las simulaciones realizadas, que muestran que el carrito puede seguir diversos tipos de líneas de manera precisa. El potencial de este enfoque para aplicaciones más avanzadas en el futuro se refleja en la implementación correcta del algoritmo y la integración efectiva de los componentes tecnológicos.</w:t>
      </w:r>
    </w:p>
    <w:p w14:paraId="307C1D2D" w14:textId="77777777" w:rsidR="008F7844" w:rsidRDefault="00C94C36" w:rsidP="008F7844">
      <w:pPr>
        <w:pStyle w:val="Ttulo1"/>
        <w:rPr>
          <w:lang w:val="es-ES"/>
        </w:rPr>
      </w:pPr>
      <w:r>
        <w:rPr>
          <w:lang w:val="es-ES"/>
        </w:rPr>
        <w:t xml:space="preserve">Metodología </w:t>
      </w:r>
    </w:p>
    <w:p w14:paraId="24780697" w14:textId="77777777" w:rsidR="00D26801" w:rsidRDefault="00D26801" w:rsidP="00CA72FF">
      <w:pPr>
        <w:pStyle w:val="TextCarCar"/>
        <w:rPr>
          <w:color w:val="000000"/>
          <w:lang w:val="es-ES"/>
        </w:rPr>
      </w:pPr>
    </w:p>
    <w:p w14:paraId="2BA18E06" w14:textId="77777777" w:rsidR="00FD07C6" w:rsidRPr="00FD07C6" w:rsidRDefault="00CC409B" w:rsidP="00FD07C6">
      <w:pPr>
        <w:pStyle w:val="Ttulo2"/>
        <w:rPr>
          <w:smallCaps/>
          <w:kern w:val="28"/>
          <w:lang w:val="es-ES"/>
        </w:rPr>
      </w:pPr>
      <w:r w:rsidRPr="005C4039">
        <w:rPr>
          <w:lang w:val="es-ES"/>
        </w:rPr>
        <w:t xml:space="preserve"> </w:t>
      </w:r>
      <w:r w:rsidRPr="00456550">
        <w:rPr>
          <w:lang w:val="es-PE"/>
        </w:rPr>
        <w:t>Etapa</w:t>
      </w:r>
      <w:r>
        <w:rPr>
          <w:lang w:val="es-ES"/>
        </w:rPr>
        <w:t xml:space="preserve"> de </w:t>
      </w:r>
      <w:r w:rsidR="00C94C36">
        <w:rPr>
          <w:lang w:val="es-ES"/>
        </w:rPr>
        <w:t>Análisis de Requisitos en Componentes.</w:t>
      </w:r>
    </w:p>
    <w:p w14:paraId="6FD23460" w14:textId="41770A12" w:rsidR="00C94C36" w:rsidRDefault="00CA3EB6" w:rsidP="00FD07C6">
      <w:pPr>
        <w:pStyle w:val="TextCarCar"/>
        <w:rPr>
          <w:lang w:val="es-ES"/>
        </w:rPr>
      </w:pPr>
      <w:r w:rsidRPr="005C4039">
        <w:rPr>
          <w:lang w:val="es-ES"/>
        </w:rPr>
        <w:br/>
      </w:r>
      <w:r w:rsidR="00C94C36">
        <w:rPr>
          <w:lang w:val="es-ES"/>
        </w:rPr>
        <w:t xml:space="preserve">En primer </w:t>
      </w:r>
      <w:r w:rsidR="00456550">
        <w:rPr>
          <w:lang w:val="es-ES"/>
        </w:rPr>
        <w:t>lugar, se</w:t>
      </w:r>
      <w:r w:rsidR="00C94C36">
        <w:rPr>
          <w:lang w:val="es-ES"/>
        </w:rPr>
        <w:t xml:space="preserve"> lleva a cabo un análisis de requisitos para definir las especificaciones del carrito.</w:t>
      </w:r>
    </w:p>
    <w:p w14:paraId="6E30298E" w14:textId="77777777" w:rsidR="00C94C36" w:rsidRDefault="00C94C36" w:rsidP="00FD07C6">
      <w:pPr>
        <w:pStyle w:val="TextCarCar"/>
        <w:rPr>
          <w:lang w:val="es-ES"/>
        </w:rPr>
      </w:pPr>
    </w:p>
    <w:p w14:paraId="48B70EF7" w14:textId="77777777" w:rsidR="00C94C36" w:rsidRDefault="00B3707A" w:rsidP="00FD07C6">
      <w:pPr>
        <w:pStyle w:val="TextCarCar"/>
        <w:rPr>
          <w:lang w:val="es-ES"/>
        </w:rPr>
      </w:pPr>
      <w:r>
        <w:rPr>
          <w:lang w:val="es-ES"/>
        </w:rPr>
        <w:t>Componentes</w:t>
      </w:r>
      <w:r w:rsidR="00A227E3">
        <w:rPr>
          <w:lang w:val="es-ES"/>
        </w:rPr>
        <w:t xml:space="preserve"> Principales</w:t>
      </w:r>
      <w:r>
        <w:rPr>
          <w:lang w:val="es-ES"/>
        </w:rPr>
        <w:t>:</w:t>
      </w:r>
    </w:p>
    <w:p w14:paraId="31C6069A" w14:textId="77777777" w:rsidR="00B3707A" w:rsidRDefault="00B3707A" w:rsidP="00B3707A">
      <w:pPr>
        <w:pStyle w:val="TextCarCar"/>
        <w:numPr>
          <w:ilvl w:val="0"/>
          <w:numId w:val="18"/>
        </w:numPr>
        <w:rPr>
          <w:lang w:val="es-ES"/>
        </w:rPr>
      </w:pPr>
      <w:r>
        <w:rPr>
          <w:lang w:val="es-ES"/>
        </w:rPr>
        <w:t xml:space="preserve">Arduino Uno: Placa de microcontrolador de código abierto basado en el microchip </w:t>
      </w:r>
      <w:proofErr w:type="spellStart"/>
      <w:r>
        <w:rPr>
          <w:lang w:val="es-ES"/>
        </w:rPr>
        <w:t>ATmega</w:t>
      </w:r>
      <w:proofErr w:type="spellEnd"/>
      <w:r>
        <w:rPr>
          <w:lang w:val="es-ES"/>
        </w:rPr>
        <w:t xml:space="preserve"> 328P. Es una de las placas de </w:t>
      </w:r>
      <w:proofErr w:type="spellStart"/>
      <w:r>
        <w:rPr>
          <w:lang w:val="es-ES"/>
        </w:rPr>
        <w:t>arduino</w:t>
      </w:r>
      <w:proofErr w:type="spellEnd"/>
      <w:r>
        <w:rPr>
          <w:lang w:val="es-ES"/>
        </w:rPr>
        <w:t xml:space="preserve"> más populares del mercado, esta permite conectarse de forma digital o analógica a sensores.</w:t>
      </w:r>
    </w:p>
    <w:p w14:paraId="14F818DD" w14:textId="77777777" w:rsidR="00B3707A" w:rsidRDefault="00B3707A" w:rsidP="00B3707A">
      <w:pPr>
        <w:pStyle w:val="TextCarCar"/>
        <w:numPr>
          <w:ilvl w:val="0"/>
          <w:numId w:val="18"/>
        </w:numPr>
        <w:rPr>
          <w:lang w:val="es-ES"/>
        </w:rPr>
      </w:pPr>
      <w:r>
        <w:rPr>
          <w:lang w:val="es-ES"/>
        </w:rPr>
        <w:t xml:space="preserve">Puente H: Circuito electrónico que permite controlar la dirección de un motor de corriente continua (CC). Permite que la corriente </w:t>
      </w:r>
      <w:r w:rsidR="00351795">
        <w:rPr>
          <w:lang w:val="es-ES"/>
        </w:rPr>
        <w:t>fluya hacia el motor en dos direcciones diferentes.</w:t>
      </w:r>
    </w:p>
    <w:p w14:paraId="0CDEA4BD" w14:textId="77777777" w:rsidR="00351795" w:rsidRDefault="00351795" w:rsidP="00B3707A">
      <w:pPr>
        <w:pStyle w:val="TextCarCar"/>
        <w:numPr>
          <w:ilvl w:val="0"/>
          <w:numId w:val="18"/>
        </w:numPr>
        <w:rPr>
          <w:lang w:val="es-ES"/>
        </w:rPr>
      </w:pPr>
      <w:r>
        <w:rPr>
          <w:lang w:val="es-ES"/>
        </w:rPr>
        <w:t xml:space="preserve">Cables hembras y machos: Son dos tipos de conectores que se utilizan para unir dos o </w:t>
      </w:r>
      <w:r w:rsidR="00A227E3">
        <w:rPr>
          <w:lang w:val="es-ES"/>
        </w:rPr>
        <w:t>más</w:t>
      </w:r>
      <w:r>
        <w:rPr>
          <w:lang w:val="es-ES"/>
        </w:rPr>
        <w:t xml:space="preserve"> componentes electrónicos. La principal diferencia entre ellos radica en su estructura física y en el rol que desempeñan en la conexión.</w:t>
      </w:r>
    </w:p>
    <w:p w14:paraId="5462A0F4" w14:textId="77777777" w:rsidR="00A227E3" w:rsidRDefault="00A227E3" w:rsidP="00B3707A">
      <w:pPr>
        <w:pStyle w:val="TextCarCar"/>
        <w:numPr>
          <w:ilvl w:val="0"/>
          <w:numId w:val="18"/>
        </w:numPr>
        <w:rPr>
          <w:lang w:val="es-ES"/>
        </w:rPr>
      </w:pPr>
      <w:proofErr w:type="spellStart"/>
      <w:r>
        <w:rPr>
          <w:lang w:val="es-ES"/>
        </w:rPr>
        <w:t>Protoboard</w:t>
      </w:r>
      <w:proofErr w:type="spellEnd"/>
      <w:r>
        <w:rPr>
          <w:lang w:val="es-ES"/>
        </w:rPr>
        <w:t xml:space="preserve">: Placa de pruebas o bread </w:t>
      </w:r>
      <w:proofErr w:type="spellStart"/>
      <w:r>
        <w:rPr>
          <w:lang w:val="es-ES"/>
        </w:rPr>
        <w:t>board</w:t>
      </w:r>
      <w:proofErr w:type="spellEnd"/>
      <w:r>
        <w:rPr>
          <w:lang w:val="es-ES"/>
        </w:rPr>
        <w:t>, es una herramienta fundamental en electrónica que permite construir circuitos de forma temporal y sin necesidad de soldar componentes.</w:t>
      </w:r>
    </w:p>
    <w:p w14:paraId="66C5969E" w14:textId="1B7A49B4" w:rsidR="00A227E3" w:rsidRDefault="00A227E3" w:rsidP="00B3707A">
      <w:pPr>
        <w:pStyle w:val="TextCarCar"/>
        <w:numPr>
          <w:ilvl w:val="0"/>
          <w:numId w:val="18"/>
        </w:numPr>
        <w:rPr>
          <w:lang w:val="es-ES"/>
        </w:rPr>
      </w:pPr>
      <w:r>
        <w:rPr>
          <w:lang w:val="es-ES"/>
        </w:rPr>
        <w:t>Sensor</w:t>
      </w:r>
      <w:r w:rsidR="00A65F93">
        <w:rPr>
          <w:lang w:val="es-ES"/>
        </w:rPr>
        <w:t xml:space="preserve"> IR</w:t>
      </w:r>
      <w:r>
        <w:rPr>
          <w:lang w:val="es-ES"/>
        </w:rPr>
        <w:t>:</w:t>
      </w:r>
      <w:r w:rsidR="00A65F93">
        <w:rPr>
          <w:lang w:val="es-ES"/>
        </w:rPr>
        <w:t xml:space="preserve"> Detecta la presencia de objetos a distancias cortas</w:t>
      </w:r>
      <w:r>
        <w:rPr>
          <w:lang w:val="es-ES"/>
        </w:rPr>
        <w:t>.</w:t>
      </w:r>
      <w:r w:rsidR="00A65F93">
        <w:rPr>
          <w:lang w:val="es-ES"/>
        </w:rPr>
        <w:t xml:space="preserve"> Tiene diferentes usos como detector de obstáculos en carritos.</w:t>
      </w:r>
    </w:p>
    <w:p w14:paraId="45300D68" w14:textId="3BD9F0F7" w:rsidR="0081699D" w:rsidRDefault="00A65F93" w:rsidP="00B3707A">
      <w:pPr>
        <w:pStyle w:val="TextCarCar"/>
        <w:numPr>
          <w:ilvl w:val="0"/>
          <w:numId w:val="18"/>
        </w:numPr>
        <w:rPr>
          <w:lang w:val="es-ES"/>
        </w:rPr>
      </w:pPr>
      <w:r>
        <w:rPr>
          <w:lang w:val="es-ES"/>
        </w:rPr>
        <w:t>Cámara</w:t>
      </w:r>
      <w:r w:rsidR="0081699D">
        <w:rPr>
          <w:lang w:val="es-ES"/>
        </w:rPr>
        <w:t>:</w:t>
      </w:r>
      <w:r>
        <w:rPr>
          <w:lang w:val="es-ES"/>
        </w:rPr>
        <w:t xml:space="preserve"> Usada para tra</w:t>
      </w:r>
      <w:r w:rsidR="003B50A2">
        <w:rPr>
          <w:lang w:val="es-ES"/>
        </w:rPr>
        <w:t>nsmitir imágenes del camino por donde pasará el carrito</w:t>
      </w:r>
      <w:r w:rsidR="0081699D">
        <w:rPr>
          <w:lang w:val="es-ES"/>
        </w:rPr>
        <w:t>.</w:t>
      </w:r>
    </w:p>
    <w:p w14:paraId="5F7F18BC" w14:textId="77777777" w:rsidR="007A7AA4" w:rsidRPr="007A7AA4" w:rsidRDefault="007A7AA4" w:rsidP="007A7AA4">
      <w:pPr>
        <w:pStyle w:val="TextCarCar"/>
        <w:numPr>
          <w:ilvl w:val="0"/>
          <w:numId w:val="18"/>
        </w:numPr>
        <w:rPr>
          <w:lang w:val="es-ES"/>
        </w:rPr>
      </w:pPr>
      <w:r>
        <w:rPr>
          <w:lang w:val="es-ES"/>
        </w:rPr>
        <w:t xml:space="preserve">Ruedas: Permitirán que el carrito se transporte, las ruedas estarán conectadas a los motores </w:t>
      </w:r>
      <w:r w:rsidR="00E95D14">
        <w:rPr>
          <w:lang w:val="es-ES"/>
        </w:rPr>
        <w:t xml:space="preserve">de </w:t>
      </w:r>
      <w:r w:rsidR="00E95D14" w:rsidRPr="007A7AA4">
        <w:rPr>
          <w:lang w:val="es-ES"/>
        </w:rPr>
        <w:t>CC.</w:t>
      </w:r>
    </w:p>
    <w:p w14:paraId="29E4C8DA" w14:textId="0CD247D6" w:rsidR="0081699D" w:rsidRDefault="0081699D" w:rsidP="0081699D">
      <w:pPr>
        <w:pStyle w:val="TextCarCar"/>
        <w:rPr>
          <w:lang w:val="es-ES"/>
        </w:rPr>
      </w:pPr>
      <w:r>
        <w:rPr>
          <w:lang w:val="es-ES"/>
        </w:rPr>
        <w:t>Se utilizaron otros componentes además de herramientas que hicieron posible el control remoto del carrito</w:t>
      </w:r>
      <w:r w:rsidR="003B50A2">
        <w:rPr>
          <w:lang w:val="es-ES"/>
        </w:rPr>
        <w:t xml:space="preserve"> </w:t>
      </w:r>
      <w:r>
        <w:rPr>
          <w:lang w:val="es-ES"/>
        </w:rPr>
        <w:t xml:space="preserve">por </w:t>
      </w:r>
      <w:r w:rsidR="00503B3C">
        <w:rPr>
          <w:lang w:val="es-ES"/>
        </w:rPr>
        <w:t xml:space="preserve">bluetooth. </w:t>
      </w:r>
      <w:r>
        <w:rPr>
          <w:lang w:val="es-ES"/>
        </w:rPr>
        <w:t xml:space="preserve"> </w:t>
      </w:r>
      <w:r w:rsidR="00503B3C">
        <w:rPr>
          <w:lang w:val="es-ES"/>
        </w:rPr>
        <w:t xml:space="preserve">El aplicativo web que se usó para la creación de la aplicación </w:t>
      </w:r>
      <w:proofErr w:type="spellStart"/>
      <w:r w:rsidR="00503B3C">
        <w:rPr>
          <w:lang w:val="es-ES"/>
        </w:rPr>
        <w:t>mobile</w:t>
      </w:r>
      <w:proofErr w:type="spellEnd"/>
      <w:r w:rsidR="00503B3C">
        <w:rPr>
          <w:lang w:val="es-ES"/>
        </w:rPr>
        <w:t xml:space="preserve"> fue App Inventor. </w:t>
      </w:r>
    </w:p>
    <w:p w14:paraId="48FA23E5" w14:textId="77777777" w:rsidR="00503B3C" w:rsidRDefault="00503B3C" w:rsidP="0081699D">
      <w:pPr>
        <w:pStyle w:val="TextCarCar"/>
        <w:rPr>
          <w:lang w:val="es-ES"/>
        </w:rPr>
      </w:pPr>
    </w:p>
    <w:p w14:paraId="3F3FD3B8" w14:textId="77777777" w:rsidR="00503B3C" w:rsidRDefault="00503B3C" w:rsidP="0081699D">
      <w:pPr>
        <w:pStyle w:val="TextCarCar"/>
        <w:rPr>
          <w:lang w:val="es-ES"/>
        </w:rPr>
      </w:pPr>
      <w:r>
        <w:rPr>
          <w:lang w:val="es-ES"/>
        </w:rPr>
        <w:lastRenderedPageBreak/>
        <w:t xml:space="preserve">También se usó un componente electrónico que permitió la comunicación por vía bluetooth del </w:t>
      </w:r>
      <w:proofErr w:type="spellStart"/>
      <w:r>
        <w:rPr>
          <w:lang w:val="es-ES"/>
        </w:rPr>
        <w:t>arduino</w:t>
      </w:r>
      <w:proofErr w:type="spellEnd"/>
      <w:r>
        <w:rPr>
          <w:lang w:val="es-ES"/>
        </w:rPr>
        <w:t xml:space="preserve"> con el aplicativo </w:t>
      </w:r>
      <w:proofErr w:type="spellStart"/>
      <w:r>
        <w:rPr>
          <w:lang w:val="es-ES"/>
        </w:rPr>
        <w:t>mobile</w:t>
      </w:r>
      <w:proofErr w:type="spellEnd"/>
      <w:r>
        <w:rPr>
          <w:lang w:val="es-ES"/>
        </w:rPr>
        <w:t>.</w:t>
      </w:r>
    </w:p>
    <w:p w14:paraId="31AB0F07" w14:textId="77777777" w:rsidR="00CA3EB6" w:rsidRPr="00CA3EB6" w:rsidRDefault="00CA3EB6" w:rsidP="00CA72FF">
      <w:pPr>
        <w:jc w:val="both"/>
        <w:rPr>
          <w:lang w:val="es-ES"/>
        </w:rPr>
      </w:pPr>
    </w:p>
    <w:p w14:paraId="0A6C5FC1" w14:textId="2B5EF3D8" w:rsidR="00B445B5" w:rsidRDefault="000554E8" w:rsidP="000554E8">
      <w:pPr>
        <w:pStyle w:val="Ttulo2"/>
        <w:rPr>
          <w:lang w:val="es-ES"/>
        </w:rPr>
      </w:pPr>
      <w:r w:rsidRPr="00F0343F">
        <w:rPr>
          <w:lang w:val="es-ES"/>
        </w:rPr>
        <w:t xml:space="preserve"> </w:t>
      </w:r>
      <w:r w:rsidR="003B50A2">
        <w:rPr>
          <w:lang w:val="es-ES"/>
        </w:rPr>
        <w:t>Instalación de los sensores IR</w:t>
      </w:r>
    </w:p>
    <w:p w14:paraId="7AA22B47" w14:textId="3D3E0E60" w:rsidR="00503B3C" w:rsidRDefault="00E87C5C" w:rsidP="00503B3C">
      <w:pPr>
        <w:pStyle w:val="TextCarCar"/>
        <w:ind w:firstLine="0"/>
        <w:rPr>
          <w:lang w:val="es-ES"/>
        </w:rPr>
      </w:pPr>
      <w:r w:rsidRPr="00F0343F">
        <w:rPr>
          <w:lang w:val="es-ES"/>
        </w:rPr>
        <w:br/>
      </w:r>
      <w:r w:rsidR="00503B3C">
        <w:rPr>
          <w:lang w:val="es-ES"/>
        </w:rPr>
        <w:t xml:space="preserve">La </w:t>
      </w:r>
      <w:r w:rsidR="003B50A2">
        <w:rPr>
          <w:lang w:val="es-ES"/>
        </w:rPr>
        <w:t xml:space="preserve">instalación de los sensores IR puede resultar un proceso meticuloso ya que no solo depende de los reconocimientos del color del led sino también de la distancia en la que esta se encuentre. </w:t>
      </w:r>
      <w:r w:rsidR="00016DEE">
        <w:rPr>
          <w:lang w:val="es-ES"/>
        </w:rPr>
        <w:t>Para ello medimos la distancia entre ambos sensores para evitar fallas en la detección de la carretera. Teniendo en consideración el punto ciego y la distancia de detección, se procedieron a colocar los sensores en la parte delantera del carrito.</w:t>
      </w:r>
    </w:p>
    <w:p w14:paraId="3A633D87" w14:textId="27DC54BC" w:rsidR="0019670A" w:rsidRDefault="0019670A" w:rsidP="00503B3C">
      <w:pPr>
        <w:pStyle w:val="TextCarCar"/>
        <w:ind w:firstLine="0"/>
        <w:rPr>
          <w:lang w:val="es-ES"/>
        </w:rPr>
      </w:pPr>
    </w:p>
    <w:p w14:paraId="6EC7493A" w14:textId="2911C804" w:rsidR="007F4955" w:rsidRDefault="007F4955" w:rsidP="00503B3C">
      <w:pPr>
        <w:pStyle w:val="TextCarCar"/>
        <w:ind w:firstLine="0"/>
        <w:rPr>
          <w:noProof/>
          <w:lang w:val="es-ES"/>
        </w:rPr>
      </w:pPr>
      <w:r>
        <w:rPr>
          <w:noProof/>
          <w:lang w:val="es-ES"/>
        </w:rPr>
        <w:drawing>
          <wp:anchor distT="0" distB="0" distL="114300" distR="114300" simplePos="0" relativeHeight="251660288" behindDoc="0" locked="0" layoutInCell="1" allowOverlap="1" wp14:anchorId="690456FE" wp14:editId="27FB135A">
            <wp:simplePos x="0" y="0"/>
            <wp:positionH relativeFrom="margin">
              <wp:posOffset>533400</wp:posOffset>
            </wp:positionH>
            <wp:positionV relativeFrom="paragraph">
              <wp:posOffset>183515</wp:posOffset>
            </wp:positionV>
            <wp:extent cx="2129790" cy="1767840"/>
            <wp:effectExtent l="0" t="0" r="3810" b="3810"/>
            <wp:wrapTopAndBottom/>
            <wp:docPr id="19056439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851" t="20598" r="16418" b="18209"/>
                    <a:stretch/>
                  </pic:blipFill>
                  <pic:spPr bwMode="auto">
                    <a:xfrm>
                      <a:off x="0" y="0"/>
                      <a:ext cx="2129790" cy="1767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3C2BE7" w14:textId="7F3F03D0" w:rsidR="0019670A" w:rsidRPr="007F4955" w:rsidRDefault="007F4955" w:rsidP="007F4955">
      <w:pPr>
        <w:pStyle w:val="TextCarCar"/>
        <w:ind w:firstLine="0"/>
        <w:jc w:val="center"/>
        <w:rPr>
          <w:lang w:val="es-ES"/>
        </w:rPr>
      </w:pPr>
      <w:proofErr w:type="spellStart"/>
      <w:r w:rsidRPr="007F4955">
        <w:rPr>
          <w:lang w:val="es-ES"/>
        </w:rPr>
        <w:t>Fig</w:t>
      </w:r>
      <w:proofErr w:type="spellEnd"/>
      <w:r w:rsidRPr="007F4955">
        <w:rPr>
          <w:lang w:val="es-ES"/>
        </w:rPr>
        <w:t xml:space="preserve"> 1. Sensor IR</w:t>
      </w:r>
    </w:p>
    <w:p w14:paraId="7B6CF7CF" w14:textId="2F5C068A" w:rsidR="00B658EA" w:rsidRDefault="00B658EA" w:rsidP="007A7AA4">
      <w:pPr>
        <w:pStyle w:val="TextCarCar"/>
        <w:ind w:firstLine="0"/>
        <w:rPr>
          <w:lang w:val="es-ES"/>
        </w:rPr>
      </w:pPr>
    </w:p>
    <w:p w14:paraId="2B1F30E9" w14:textId="61EDB399" w:rsidR="009F3DCD" w:rsidRDefault="008F22B5" w:rsidP="007A7AA4">
      <w:pPr>
        <w:pStyle w:val="TextCarCar"/>
        <w:ind w:firstLine="0"/>
        <w:rPr>
          <w:lang w:val="es-ES"/>
        </w:rPr>
      </w:pPr>
      <w:r w:rsidRPr="00724580">
        <w:rPr>
          <w:noProof/>
          <w:lang w:val="es-ES"/>
        </w:rPr>
        <mc:AlternateContent>
          <mc:Choice Requires="wps">
            <w:drawing>
              <wp:anchor distT="45720" distB="45720" distL="114300" distR="114300" simplePos="0" relativeHeight="251665408" behindDoc="0" locked="0" layoutInCell="1" allowOverlap="1" wp14:anchorId="70798CD5" wp14:editId="017FF8EC">
                <wp:simplePos x="0" y="0"/>
                <wp:positionH relativeFrom="column">
                  <wp:posOffset>4044315</wp:posOffset>
                </wp:positionH>
                <wp:positionV relativeFrom="paragraph">
                  <wp:posOffset>994410</wp:posOffset>
                </wp:positionV>
                <wp:extent cx="2162175" cy="1404620"/>
                <wp:effectExtent l="0" t="0" r="9525"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404620"/>
                        </a:xfrm>
                        <a:prstGeom prst="rect">
                          <a:avLst/>
                        </a:prstGeom>
                        <a:solidFill>
                          <a:srgbClr val="FFFFFF"/>
                        </a:solidFill>
                        <a:ln w="9525">
                          <a:noFill/>
                          <a:miter lim="800000"/>
                          <a:headEnd/>
                          <a:tailEnd/>
                        </a:ln>
                      </wps:spPr>
                      <wps:txbx>
                        <w:txbxContent>
                          <w:p w14:paraId="1EB9DA12" w14:textId="73B0A75D" w:rsidR="00724580" w:rsidRPr="00724580" w:rsidRDefault="00724580">
                            <w:pPr>
                              <w:rPr>
                                <w:lang w:val="es-ES"/>
                              </w:rPr>
                            </w:pPr>
                            <w:proofErr w:type="spellStart"/>
                            <w:r>
                              <w:rPr>
                                <w:lang w:val="es-ES"/>
                              </w:rPr>
                              <w:t>Fig</w:t>
                            </w:r>
                            <w:proofErr w:type="spellEnd"/>
                            <w:r>
                              <w:rPr>
                                <w:lang w:val="es-ES"/>
                              </w:rPr>
                              <w:t xml:space="preserve"> 4. Decisión de girar a la izquierda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798CD5" id="_x0000_t202" coordsize="21600,21600" o:spt="202" path="m,l,21600r21600,l21600,xe">
                <v:stroke joinstyle="miter"/>
                <v:path gradientshapeok="t" o:connecttype="rect"/>
              </v:shapetype>
              <v:shape id="Cuadro de texto 2" o:spid="_x0000_s1026" type="#_x0000_t202" style="position:absolute;left:0;text-align:left;margin-left:318.45pt;margin-top:78.3pt;width:17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0wDgIAAPcDAAAOAAAAZHJzL2Uyb0RvYy54bWysU9tu2zAMfR+wfxD0vtgOkrQ14hRdugwD&#10;ugvQ7QNkWY6FyaJGKbG7rx8lp2nQvQ3Tg0CK1BF5eLS+HXvDjgq9BlvxYpZzpqyERtt9xX983727&#10;5swHYRthwKqKPynPbzdv36wHV6o5dGAahYxArC8HV/EuBFdmmZed6oWfgVOWgi1gLwK5uM8aFAOh&#10;9yab5/kqGwAbhyCV93R6PwX5JuG3rZLha9t6FZipONUW0o5pr+Oebdai3KNwnZanMsQ/VNELbenR&#10;M9S9CIIdUP8F1WuJ4KENMwl9Bm2rpUo9UDdF/qqbx044lXohcrw70+T/H6z8cnx035CF8T2MNMDU&#10;hHcPIH96ZmHbCbtXd4gwdEo09HARKcsG58vT1Ui1L30EqYfP0NCQxSFAAhpb7CMr1CcjdBrA05l0&#10;NQYm6XBerObF1ZIzSbFikS9W8zSWTJTP1x368FFBz6JRcaSpJnhxfPAhliPK55T4mgejm502Jjm4&#10;r7cG2VGQAnZppQ5epRnLhorfLOfLhGwh3k/i6HUghRrdV/w6j2vSTKTjg21SShDaTDZVYuyJn0jJ&#10;RE4Y65ESI081NE/EFMKkRPo5ZHSAvzkbSIUV978OAhVn5pMltm+KxSLKNjmL5RVRw/AyUl9GhJUE&#10;VfHA2WRuQ5J64sHd0VR2OvH1UsmpVlJXovH0E6J8L/2U9fJfN38AAAD//wMAUEsDBBQABgAIAAAA&#10;IQAaWdzC4AAAAAsBAAAPAAAAZHJzL2Rvd25yZXYueG1sTI/BTsMwEETvSPyDtUjcqAOlSRviVBUV&#10;Fw5IFCQ4urETR9hry3bT8PcsJziu5mnmbbOdnWWTjmn0KOB2UQDT2Hk14iDg/e3pZg0sZYlKWo9a&#10;wLdOsG0vLxpZK3/GVz0d8sCoBFMtBZicQ8156ox2Mi180EhZ76OTmc44cBXlmcqd5XdFUXInR6QF&#10;I4N+NLr7OpycgA9nRrWPL5+9stP+ud+twhyDENdX8+4BWNZz/oPhV5/UoSWnoz+hSswKKJflhlAK&#10;VmUJjIhNVd0DOwpYVtUaeNvw/z+0PwAAAP//AwBQSwECLQAUAAYACAAAACEAtoM4kv4AAADhAQAA&#10;EwAAAAAAAAAAAAAAAAAAAAAAW0NvbnRlbnRfVHlwZXNdLnhtbFBLAQItABQABgAIAAAAIQA4/SH/&#10;1gAAAJQBAAALAAAAAAAAAAAAAAAAAC8BAABfcmVscy8ucmVsc1BLAQItABQABgAIAAAAIQDjDB0w&#10;DgIAAPcDAAAOAAAAAAAAAAAAAAAAAC4CAABkcnMvZTJvRG9jLnhtbFBLAQItABQABgAIAAAAIQAa&#10;WdzC4AAAAAsBAAAPAAAAAAAAAAAAAAAAAGgEAABkcnMvZG93bnJldi54bWxQSwUGAAAAAAQABADz&#10;AAAAdQUAAAAA&#10;" stroked="f">
                <v:textbox style="mso-fit-shape-to-text:t">
                  <w:txbxContent>
                    <w:p w14:paraId="1EB9DA12" w14:textId="73B0A75D" w:rsidR="00724580" w:rsidRPr="00724580" w:rsidRDefault="00724580">
                      <w:pPr>
                        <w:rPr>
                          <w:lang w:val="es-ES"/>
                        </w:rPr>
                      </w:pPr>
                      <w:proofErr w:type="spellStart"/>
                      <w:r>
                        <w:rPr>
                          <w:lang w:val="es-ES"/>
                        </w:rPr>
                        <w:t>Fig</w:t>
                      </w:r>
                      <w:proofErr w:type="spellEnd"/>
                      <w:r>
                        <w:rPr>
                          <w:lang w:val="es-ES"/>
                        </w:rPr>
                        <w:t xml:space="preserve"> 4. Decisión de girar a la izquierda</w:t>
                      </w:r>
                    </w:p>
                  </w:txbxContent>
                </v:textbox>
                <w10:wrap type="square"/>
              </v:shape>
            </w:pict>
          </mc:Fallback>
        </mc:AlternateContent>
      </w:r>
      <w:r w:rsidRPr="00724580">
        <w:rPr>
          <w:lang w:val="es-ES"/>
        </w:rPr>
        <w:drawing>
          <wp:anchor distT="0" distB="0" distL="114300" distR="114300" simplePos="0" relativeHeight="251662336" behindDoc="0" locked="0" layoutInCell="1" allowOverlap="1" wp14:anchorId="1943EEA8" wp14:editId="244CA2DA">
            <wp:simplePos x="0" y="0"/>
            <wp:positionH relativeFrom="column">
              <wp:posOffset>3568065</wp:posOffset>
            </wp:positionH>
            <wp:positionV relativeFrom="paragraph">
              <wp:posOffset>1337310</wp:posOffset>
            </wp:positionV>
            <wp:extent cx="3200400" cy="1901190"/>
            <wp:effectExtent l="0" t="0" r="0" b="3810"/>
            <wp:wrapTopAndBottom/>
            <wp:docPr id="1090246127" name="Imagen 1" descr="Imagen que contiene edificio, hecho de madera, foto,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46127" name="Imagen 1" descr="Imagen que contiene edificio, hecho de madera, foto, competencia de atletism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901190"/>
                    </a:xfrm>
                    <a:prstGeom prst="rect">
                      <a:avLst/>
                    </a:prstGeom>
                  </pic:spPr>
                </pic:pic>
              </a:graphicData>
            </a:graphic>
            <wp14:sizeRelH relativeFrom="page">
              <wp14:pctWidth>0</wp14:pctWidth>
            </wp14:sizeRelH>
            <wp14:sizeRelV relativeFrom="page">
              <wp14:pctHeight>0</wp14:pctHeight>
            </wp14:sizeRelV>
          </wp:anchor>
        </w:drawing>
      </w:r>
      <w:r w:rsidR="007F4955">
        <w:rPr>
          <w:noProof/>
        </w:rPr>
        <w:drawing>
          <wp:anchor distT="0" distB="0" distL="114300" distR="114300" simplePos="0" relativeHeight="251659264" behindDoc="0" locked="0" layoutInCell="1" allowOverlap="1" wp14:anchorId="72AB41B0" wp14:editId="182A408D">
            <wp:simplePos x="0" y="0"/>
            <wp:positionH relativeFrom="margin">
              <wp:posOffset>-635</wp:posOffset>
            </wp:positionH>
            <wp:positionV relativeFrom="paragraph">
              <wp:posOffset>156845</wp:posOffset>
            </wp:positionV>
            <wp:extent cx="3333115" cy="1889760"/>
            <wp:effectExtent l="0" t="0" r="635" b="0"/>
            <wp:wrapTopAndBottom/>
            <wp:docPr id="1869133580" name="Imagen 1" descr="Imagen que contiene verde, luz, tráfico, borros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33580" name="Imagen 1" descr="Imagen que contiene verde, luz, tráfico, borros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3115"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4580">
        <w:rPr>
          <w:lang w:val="es-ES"/>
        </w:rPr>
        <w:tab/>
      </w:r>
      <w:r w:rsidR="00724580">
        <w:rPr>
          <w:lang w:val="es-ES"/>
        </w:rPr>
        <w:tab/>
      </w:r>
      <w:r w:rsidR="00724580">
        <w:rPr>
          <w:lang w:val="es-ES"/>
        </w:rPr>
        <w:tab/>
      </w:r>
      <w:r w:rsidR="00724580">
        <w:rPr>
          <w:lang w:val="es-ES"/>
        </w:rPr>
        <w:tab/>
      </w:r>
      <w:r w:rsidR="00724580">
        <w:rPr>
          <w:lang w:val="es-ES"/>
        </w:rPr>
        <w:tab/>
      </w:r>
      <w:r w:rsidR="00724580">
        <w:rPr>
          <w:lang w:val="es-ES"/>
        </w:rPr>
        <w:tab/>
      </w:r>
      <w:r w:rsidR="00724580">
        <w:rPr>
          <w:lang w:val="es-ES"/>
        </w:rPr>
        <w:tab/>
      </w:r>
      <w:r w:rsidR="00724580">
        <w:rPr>
          <w:lang w:val="es-ES"/>
        </w:rPr>
        <w:tab/>
      </w:r>
    </w:p>
    <w:p w14:paraId="400BFDEF" w14:textId="04DC1D51" w:rsidR="009F3DCD" w:rsidRDefault="007F4955" w:rsidP="007A7AA4">
      <w:pPr>
        <w:pStyle w:val="TextCarCar"/>
        <w:ind w:firstLine="0"/>
        <w:rPr>
          <w:lang w:val="es-ES"/>
        </w:rPr>
      </w:pPr>
      <w:r>
        <w:rPr>
          <w:lang w:val="es-ES"/>
        </w:rPr>
        <w:tab/>
      </w:r>
      <w:r>
        <w:rPr>
          <w:lang w:val="es-ES"/>
        </w:rPr>
        <w:tab/>
      </w:r>
      <w:proofErr w:type="spellStart"/>
      <w:r>
        <w:rPr>
          <w:lang w:val="es-ES"/>
        </w:rPr>
        <w:t>Fig</w:t>
      </w:r>
      <w:proofErr w:type="spellEnd"/>
      <w:r>
        <w:rPr>
          <w:lang w:val="es-ES"/>
        </w:rPr>
        <w:t xml:space="preserve"> 2. Sensores IR ya instalados</w:t>
      </w:r>
    </w:p>
    <w:p w14:paraId="188B11BB" w14:textId="6F7EF055" w:rsidR="009F3DCD" w:rsidRDefault="009F3DCD" w:rsidP="007A7AA4">
      <w:pPr>
        <w:pStyle w:val="TextCarCar"/>
        <w:ind w:firstLine="0"/>
        <w:rPr>
          <w:lang w:val="es-ES"/>
        </w:rPr>
      </w:pPr>
    </w:p>
    <w:p w14:paraId="1364EF80" w14:textId="77777777" w:rsidR="007F4955" w:rsidRDefault="007F4955" w:rsidP="007F4955">
      <w:pPr>
        <w:pStyle w:val="TextCarCar"/>
        <w:ind w:firstLine="0"/>
        <w:rPr>
          <w:color w:val="000000"/>
          <w:lang w:val="es-ES"/>
        </w:rPr>
      </w:pPr>
    </w:p>
    <w:p w14:paraId="256DD06D" w14:textId="0A1BB4E7" w:rsidR="00DA7F65" w:rsidRDefault="00016DEE" w:rsidP="00867C88">
      <w:pPr>
        <w:pStyle w:val="Ttulo2"/>
        <w:rPr>
          <w:color w:val="000000"/>
          <w:lang w:val="es-ES"/>
        </w:rPr>
      </w:pPr>
      <w:r>
        <w:rPr>
          <w:lang w:val="es-ES"/>
        </w:rPr>
        <w:t>Instalación de la cámara</w:t>
      </w:r>
      <w:r w:rsidR="00DA7F65">
        <w:rPr>
          <w:lang w:val="es-ES"/>
        </w:rPr>
        <w:t>.</w:t>
      </w:r>
    </w:p>
    <w:p w14:paraId="00E1B986" w14:textId="69724A58" w:rsidR="00412F08" w:rsidRDefault="007A7AA4" w:rsidP="00CA72FF">
      <w:pPr>
        <w:pStyle w:val="TextCarCar"/>
        <w:rPr>
          <w:lang w:val="es-CO"/>
        </w:rPr>
      </w:pPr>
      <w:r>
        <w:rPr>
          <w:lang w:val="es-CO"/>
        </w:rPr>
        <w:t xml:space="preserve">Para la </w:t>
      </w:r>
      <w:r w:rsidR="00016DEE">
        <w:rPr>
          <w:lang w:val="es-CO"/>
        </w:rPr>
        <w:t xml:space="preserve">instalación de la cámara, se consiguió un celular Android de tamaño estándar. Además, con la ayuda de una montura y su previa instalación en la parte superior del carrito, se procedió con la instalación de la cámara. Previo a ello se codificó la lectura de la cámara en Python a través de la dirección IP. Luego mediante la aplicación IP </w:t>
      </w:r>
      <w:proofErr w:type="spellStart"/>
      <w:r w:rsidR="00016DEE">
        <w:rPr>
          <w:lang w:val="es-CO"/>
        </w:rPr>
        <w:t>WebCam</w:t>
      </w:r>
      <w:proofErr w:type="spellEnd"/>
      <w:r w:rsidR="00016DEE">
        <w:rPr>
          <w:lang w:val="es-CO"/>
        </w:rPr>
        <w:t xml:space="preserve"> se pudo configurar la calidad y resolución de la imagen.</w:t>
      </w:r>
    </w:p>
    <w:p w14:paraId="6E96E793" w14:textId="77777777" w:rsidR="00412F08" w:rsidRDefault="00412F08" w:rsidP="00016DEE">
      <w:pPr>
        <w:pStyle w:val="TextCarCar"/>
        <w:ind w:firstLine="0"/>
        <w:rPr>
          <w:lang w:val="es-CO"/>
        </w:rPr>
      </w:pPr>
    </w:p>
    <w:p w14:paraId="2E3EDE74" w14:textId="0913E90F" w:rsidR="00412F08" w:rsidRDefault="00412F08" w:rsidP="00CA72FF">
      <w:pPr>
        <w:pStyle w:val="TextCarCar"/>
        <w:rPr>
          <w:lang w:val="es-CO"/>
        </w:rPr>
      </w:pPr>
      <w:r>
        <w:rPr>
          <w:lang w:val="es-CO"/>
        </w:rPr>
        <w:t xml:space="preserve">A </w:t>
      </w:r>
      <w:r w:rsidR="00456550">
        <w:rPr>
          <w:lang w:val="es-CO"/>
        </w:rPr>
        <w:t>continuación,</w:t>
      </w:r>
      <w:r>
        <w:rPr>
          <w:lang w:val="es-CO"/>
        </w:rPr>
        <w:t xml:space="preserve"> se presenta </w:t>
      </w:r>
      <w:r w:rsidR="00724580">
        <w:rPr>
          <w:lang w:val="es-CO"/>
        </w:rPr>
        <w:t>como se detectó que decisión va a tomar el carrito.</w:t>
      </w:r>
    </w:p>
    <w:p w14:paraId="2A69A10D" w14:textId="77777777" w:rsidR="00016DEE" w:rsidRDefault="00016DEE" w:rsidP="00CA72FF">
      <w:pPr>
        <w:pStyle w:val="TextCarCar"/>
        <w:rPr>
          <w:lang w:val="es-CO"/>
        </w:rPr>
      </w:pPr>
    </w:p>
    <w:p w14:paraId="338A096E" w14:textId="60E30AE4" w:rsidR="008F22B5" w:rsidRDefault="008F22B5" w:rsidP="00CA72FF">
      <w:pPr>
        <w:pStyle w:val="TextCarCar"/>
        <w:rPr>
          <w:noProof/>
          <w:lang w:val="es-CO"/>
        </w:rPr>
      </w:pPr>
    </w:p>
    <w:p w14:paraId="07666435" w14:textId="0125A446" w:rsidR="00016DEE" w:rsidRDefault="008F22B5" w:rsidP="00CA72FF">
      <w:pPr>
        <w:pStyle w:val="TextCarCar"/>
        <w:rPr>
          <w:lang w:val="es-CO"/>
        </w:rPr>
      </w:pPr>
      <w:r>
        <w:rPr>
          <w:noProof/>
          <w:lang w:val="es-CO"/>
        </w:rPr>
        <w:drawing>
          <wp:anchor distT="0" distB="0" distL="114300" distR="114300" simplePos="0" relativeHeight="251663360" behindDoc="0" locked="0" layoutInCell="1" allowOverlap="1" wp14:anchorId="0492AC9D" wp14:editId="72D0AE42">
            <wp:simplePos x="0" y="0"/>
            <wp:positionH relativeFrom="column">
              <wp:posOffset>156210</wp:posOffset>
            </wp:positionH>
            <wp:positionV relativeFrom="paragraph">
              <wp:posOffset>184785</wp:posOffset>
            </wp:positionV>
            <wp:extent cx="3200400" cy="2352675"/>
            <wp:effectExtent l="0" t="0" r="0" b="9525"/>
            <wp:wrapTopAndBottom/>
            <wp:docPr id="748241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633"/>
                    <a:stretch/>
                  </pic:blipFill>
                  <pic:spPr bwMode="auto">
                    <a:xfrm>
                      <a:off x="0" y="0"/>
                      <a:ext cx="3200400" cy="235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DA13E1" w14:textId="12899AF3" w:rsidR="00016DEE" w:rsidRDefault="00724580" w:rsidP="00724580">
      <w:pPr>
        <w:pStyle w:val="TextCarCar"/>
        <w:jc w:val="center"/>
        <w:rPr>
          <w:lang w:val="es-CO"/>
        </w:rPr>
      </w:pPr>
      <w:r w:rsidRPr="00724580">
        <w:rPr>
          <w:lang w:val="es-CO"/>
        </w:rPr>
        <w:drawing>
          <wp:anchor distT="0" distB="0" distL="114300" distR="114300" simplePos="0" relativeHeight="251661312" behindDoc="0" locked="0" layoutInCell="1" allowOverlap="1" wp14:anchorId="064C1888" wp14:editId="78B45721">
            <wp:simplePos x="0" y="0"/>
            <wp:positionH relativeFrom="column">
              <wp:posOffset>156210</wp:posOffset>
            </wp:positionH>
            <wp:positionV relativeFrom="paragraph">
              <wp:posOffset>2830195</wp:posOffset>
            </wp:positionV>
            <wp:extent cx="3200400" cy="1886585"/>
            <wp:effectExtent l="0" t="0" r="0" b="0"/>
            <wp:wrapTopAndBottom/>
            <wp:docPr id="140110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20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886585"/>
                    </a:xfrm>
                    <a:prstGeom prst="rect">
                      <a:avLst/>
                    </a:prstGeom>
                  </pic:spPr>
                </pic:pic>
              </a:graphicData>
            </a:graphic>
            <wp14:sizeRelH relativeFrom="page">
              <wp14:pctWidth>0</wp14:pctWidth>
            </wp14:sizeRelH>
            <wp14:sizeRelV relativeFrom="page">
              <wp14:pctHeight>0</wp14:pctHeight>
            </wp14:sizeRelV>
          </wp:anchor>
        </w:drawing>
      </w:r>
      <w:proofErr w:type="spellStart"/>
      <w:r>
        <w:rPr>
          <w:lang w:val="es-CO"/>
        </w:rPr>
        <w:t>Fig</w:t>
      </w:r>
      <w:proofErr w:type="spellEnd"/>
      <w:r>
        <w:rPr>
          <w:lang w:val="es-CO"/>
        </w:rPr>
        <w:t xml:space="preserve"> 3. Decisión de ir </w:t>
      </w:r>
      <w:proofErr w:type="spellStart"/>
      <w:r>
        <w:rPr>
          <w:lang w:val="es-CO"/>
        </w:rPr>
        <w:t>defrente</w:t>
      </w:r>
      <w:proofErr w:type="spellEnd"/>
    </w:p>
    <w:p w14:paraId="21B42811" w14:textId="73E214FD" w:rsidR="00724580" w:rsidRDefault="00724580" w:rsidP="00724580">
      <w:pPr>
        <w:pStyle w:val="TextCarCar"/>
        <w:jc w:val="center"/>
        <w:rPr>
          <w:lang w:val="es-CO"/>
        </w:rPr>
      </w:pPr>
    </w:p>
    <w:p w14:paraId="3CE8C44F" w14:textId="609AEFA1" w:rsidR="00412F08" w:rsidRDefault="008F22B5" w:rsidP="00CA72FF">
      <w:pPr>
        <w:pStyle w:val="TextCarCar"/>
        <w:rPr>
          <w:lang w:val="es-CO"/>
        </w:rPr>
      </w:pPr>
      <w:r w:rsidRPr="00724580">
        <w:rPr>
          <w:noProof/>
          <w:lang w:val="es-ES"/>
        </w:rPr>
        <mc:AlternateContent>
          <mc:Choice Requires="wps">
            <w:drawing>
              <wp:anchor distT="45720" distB="45720" distL="114300" distR="114300" simplePos="0" relativeHeight="251667456" behindDoc="0" locked="0" layoutInCell="1" allowOverlap="1" wp14:anchorId="02D0DAE2" wp14:editId="01FFB084">
                <wp:simplePos x="0" y="0"/>
                <wp:positionH relativeFrom="column">
                  <wp:posOffset>752475</wp:posOffset>
                </wp:positionH>
                <wp:positionV relativeFrom="paragraph">
                  <wp:posOffset>4293235</wp:posOffset>
                </wp:positionV>
                <wp:extent cx="2162175" cy="1404620"/>
                <wp:effectExtent l="0" t="0" r="9525" b="1270"/>
                <wp:wrapSquare wrapText="bothSides"/>
                <wp:docPr id="993086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404620"/>
                        </a:xfrm>
                        <a:prstGeom prst="rect">
                          <a:avLst/>
                        </a:prstGeom>
                        <a:solidFill>
                          <a:srgbClr val="FFFFFF"/>
                        </a:solidFill>
                        <a:ln w="9525">
                          <a:noFill/>
                          <a:miter lim="800000"/>
                          <a:headEnd/>
                          <a:tailEnd/>
                        </a:ln>
                      </wps:spPr>
                      <wps:txbx>
                        <w:txbxContent>
                          <w:p w14:paraId="7000757A" w14:textId="615275CA" w:rsidR="00724580" w:rsidRPr="00724580" w:rsidRDefault="00724580" w:rsidP="00724580">
                            <w:pPr>
                              <w:rPr>
                                <w:lang w:val="es-ES"/>
                              </w:rPr>
                            </w:pPr>
                            <w:proofErr w:type="spellStart"/>
                            <w:r>
                              <w:rPr>
                                <w:lang w:val="es-ES"/>
                              </w:rPr>
                              <w:t>Fig</w:t>
                            </w:r>
                            <w:proofErr w:type="spellEnd"/>
                            <w:r>
                              <w:rPr>
                                <w:lang w:val="es-ES"/>
                              </w:rPr>
                              <w:t xml:space="preserve"> </w:t>
                            </w:r>
                            <w:r>
                              <w:rPr>
                                <w:lang w:val="es-ES"/>
                              </w:rPr>
                              <w:t>5</w:t>
                            </w:r>
                            <w:r>
                              <w:rPr>
                                <w:lang w:val="es-ES"/>
                              </w:rPr>
                              <w:t xml:space="preserve">. Decisión de girar a la </w:t>
                            </w:r>
                            <w:r>
                              <w:rPr>
                                <w:lang w:val="es-ES"/>
                              </w:rPr>
                              <w:t>derecha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0DAE2" id="_x0000_s1027" type="#_x0000_t202" style="position:absolute;left:0;text-align:left;margin-left:59.25pt;margin-top:338.05pt;width:17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C3EQIAAP4DAAAOAAAAZHJzL2Uyb0RvYy54bWysk11v2yAUhu8n7T8g7hd/KElbK07Vpcs0&#10;qfuQuv0ADDhGwxwGJHb363fAbhp1d9N8gcAHXs55zsvmduw1OUnnFZiaFoucEmk4CGUONf3xff/u&#10;mhIfmBFMg5E1fZKe3m7fvtkMtpIldKCFdARFjK8GW9MuBFtlmeed7JlfgJUGgy24ngVcukMmHBtQ&#10;vddZmefrbAAnrAMuvce/91OQbpN+20oevratl4HommJuIY0ujU0cs+2GVQfHbKf4nAb7hyx6pgxe&#10;epa6Z4GRo1N/SfWKO/DQhgWHPoO2VVymGrCaIn9VzWPHrEy1IBxvz5j8/5PlX06P9psjYXwPIzYw&#10;FeHtA/CfnhjYdcwc5J1zMHSSCby4iMiywfpqPhpR+8pHkWb4DAKbzI4BktDYuj5SwToJqmMDns7Q&#10;5RgIx59lsS6LqxUlHGPFMl+uy9SWjFXPx63z4aOEnsRJTR12Ncmz04MPMR1WPW+Jt3nQSuyV1mnh&#10;Ds1OO3Ji6IB9+lIFr7ZpQ4aa3qzKVVI2EM8nc/QqoEO16mt6ncdv8kzE8cGItCUwpac5ZqLNzCci&#10;meCEsRmJEjO8iKsB8YTAHEyGxAeEkw7cb0oGNGNN/a8jc5IS/ckg9JtiuYzuTYvl6goJEXcZaS4j&#10;zHCUqmmgZJruQnJ8wmHvsDl7lbC9ZDKnjCZLNOcHEV18uU67Xp7t9g8AAAD//wMAUEsDBBQABgAI&#10;AAAAIQC/KJM34AAAAAsBAAAPAAAAZHJzL2Rvd25yZXYueG1sTI/LTsMwEEX3SPyDNUjsqBMgaRri&#10;VBUVGxZIFCRYuvEkjogfst00/D3DCpZXc3Tn3Ga7mInNGOLorIB8lQFD2zk12kHA+9vTTQUsJmmV&#10;nJxFAd8YYdteXjSyVu5sX3E+pIFRiY21FKBT8jXnsdNoZFw5j5ZuvQtGJoph4CrIM5Wbid9mWcmN&#10;HC190NLjo8bu63AyAj6MHtU+vHz2apr3z/2u8EvwQlxfLbsHYAmX9AfDrz6pQ0tOR3eyKrKJcl4V&#10;hAoo12UOjIj7YkPrjgKqzfoOeNvw/xvaHwAAAP//AwBQSwECLQAUAAYACAAAACEAtoM4kv4AAADh&#10;AQAAEwAAAAAAAAAAAAAAAAAAAAAAW0NvbnRlbnRfVHlwZXNdLnhtbFBLAQItABQABgAIAAAAIQA4&#10;/SH/1gAAAJQBAAALAAAAAAAAAAAAAAAAAC8BAABfcmVscy8ucmVsc1BLAQItABQABgAIAAAAIQBQ&#10;AcC3EQIAAP4DAAAOAAAAAAAAAAAAAAAAAC4CAABkcnMvZTJvRG9jLnhtbFBLAQItABQABgAIAAAA&#10;IQC/KJM34AAAAAsBAAAPAAAAAAAAAAAAAAAAAGsEAABkcnMvZG93bnJldi54bWxQSwUGAAAAAAQA&#10;BADzAAAAeAUAAAAA&#10;" stroked="f">
                <v:textbox style="mso-fit-shape-to-text:t">
                  <w:txbxContent>
                    <w:p w14:paraId="7000757A" w14:textId="615275CA" w:rsidR="00724580" w:rsidRPr="00724580" w:rsidRDefault="00724580" w:rsidP="00724580">
                      <w:pPr>
                        <w:rPr>
                          <w:lang w:val="es-ES"/>
                        </w:rPr>
                      </w:pPr>
                      <w:proofErr w:type="spellStart"/>
                      <w:r>
                        <w:rPr>
                          <w:lang w:val="es-ES"/>
                        </w:rPr>
                        <w:t>Fig</w:t>
                      </w:r>
                      <w:proofErr w:type="spellEnd"/>
                      <w:r>
                        <w:rPr>
                          <w:lang w:val="es-ES"/>
                        </w:rPr>
                        <w:t xml:space="preserve"> </w:t>
                      </w:r>
                      <w:r>
                        <w:rPr>
                          <w:lang w:val="es-ES"/>
                        </w:rPr>
                        <w:t>5</w:t>
                      </w:r>
                      <w:r>
                        <w:rPr>
                          <w:lang w:val="es-ES"/>
                        </w:rPr>
                        <w:t xml:space="preserve">. Decisión de girar a la </w:t>
                      </w:r>
                      <w:r>
                        <w:rPr>
                          <w:lang w:val="es-ES"/>
                        </w:rPr>
                        <w:t>derecha</w:t>
                      </w:r>
                    </w:p>
                  </w:txbxContent>
                </v:textbox>
                <w10:wrap type="square"/>
              </v:shape>
            </w:pict>
          </mc:Fallback>
        </mc:AlternateContent>
      </w:r>
    </w:p>
    <w:p w14:paraId="48BFDF11" w14:textId="02AFDC3C" w:rsidR="00412F08" w:rsidRDefault="009F3DCD" w:rsidP="00CA72FF">
      <w:pPr>
        <w:pStyle w:val="TextCarCar"/>
        <w:rPr>
          <w:lang w:val="es-CO"/>
        </w:rPr>
      </w:pPr>
      <w:r>
        <w:rPr>
          <w:noProof/>
        </w:rPr>
        <mc:AlternateContent>
          <mc:Choice Requires="wps">
            <w:drawing>
              <wp:inline distT="0" distB="0" distL="0" distR="0" wp14:anchorId="1B7E5C68" wp14:editId="78DD7A87">
                <wp:extent cx="304800" cy="304800"/>
                <wp:effectExtent l="0" t="0" r="0" b="0"/>
                <wp:docPr id="1646759055"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47D2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103318" w14:textId="77777777" w:rsidR="009F3DCD" w:rsidRDefault="009F3DCD" w:rsidP="00724580">
      <w:pPr>
        <w:pStyle w:val="TextCarCar"/>
        <w:ind w:firstLine="0"/>
        <w:rPr>
          <w:lang w:val="es-CO"/>
        </w:rPr>
      </w:pPr>
    </w:p>
    <w:p w14:paraId="79A69FD0" w14:textId="77777777" w:rsidR="009F3DCD" w:rsidRDefault="009F3DCD" w:rsidP="00CA72FF">
      <w:pPr>
        <w:pStyle w:val="TextCarCar"/>
        <w:rPr>
          <w:lang w:val="es-CO"/>
        </w:rPr>
      </w:pPr>
    </w:p>
    <w:p w14:paraId="54D1A813" w14:textId="77777777" w:rsidR="00016DEE" w:rsidRDefault="00016DEE" w:rsidP="00CA72FF">
      <w:pPr>
        <w:pStyle w:val="TextCarCar"/>
        <w:rPr>
          <w:lang w:val="es-CO"/>
        </w:rPr>
      </w:pPr>
    </w:p>
    <w:p w14:paraId="5D7ACC97" w14:textId="337DB5CD" w:rsidR="00412F08" w:rsidRDefault="008F19C8" w:rsidP="00724580">
      <w:pPr>
        <w:pStyle w:val="TextCarCar"/>
        <w:rPr>
          <w:lang w:val="es-CO"/>
        </w:rPr>
      </w:pPr>
      <w:r w:rsidRPr="00412F08">
        <w:rPr>
          <w:noProof/>
          <w:lang w:val="es-CO"/>
        </w:rPr>
        <w:drawing>
          <wp:anchor distT="0" distB="0" distL="114300" distR="114300" simplePos="0" relativeHeight="251658240" behindDoc="0" locked="0" layoutInCell="1" allowOverlap="1" wp14:anchorId="2394B8B2" wp14:editId="127BEDD0">
            <wp:simplePos x="0" y="0"/>
            <wp:positionH relativeFrom="column">
              <wp:posOffset>304800</wp:posOffset>
            </wp:positionH>
            <wp:positionV relativeFrom="paragraph">
              <wp:posOffset>445770</wp:posOffset>
            </wp:positionV>
            <wp:extent cx="2649220" cy="3534410"/>
            <wp:effectExtent l="0" t="0" r="0" b="8890"/>
            <wp:wrapTopAndBottom/>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9220" cy="353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F08">
        <w:rPr>
          <w:lang w:val="es-CO"/>
        </w:rPr>
        <w:t xml:space="preserve">Esta implementación </w:t>
      </w:r>
      <w:r w:rsidR="00016DEE">
        <w:rPr>
          <w:lang w:val="es-CO"/>
        </w:rPr>
        <w:t xml:space="preserve">de código permite localizar mediante una conexión </w:t>
      </w:r>
      <w:proofErr w:type="spellStart"/>
      <w:r w:rsidR="00016DEE">
        <w:rPr>
          <w:lang w:val="es-CO"/>
        </w:rPr>
        <w:t>Wi</w:t>
      </w:r>
      <w:proofErr w:type="spellEnd"/>
      <w:r w:rsidR="00016DEE">
        <w:rPr>
          <w:lang w:val="es-CO"/>
        </w:rPr>
        <w:t>-fi y una dirección IP la cámara del celular.</w:t>
      </w:r>
    </w:p>
    <w:p w14:paraId="4B07AE72" w14:textId="77777777" w:rsidR="00412F08" w:rsidRDefault="00412F08" w:rsidP="00CA72FF">
      <w:pPr>
        <w:pStyle w:val="TextCarCar"/>
        <w:rPr>
          <w:lang w:val="es-CO"/>
        </w:rPr>
      </w:pPr>
    </w:p>
    <w:p w14:paraId="00BC3358" w14:textId="21890231" w:rsidR="00412F08" w:rsidRDefault="00412F08" w:rsidP="00CA72FF">
      <w:pPr>
        <w:pStyle w:val="TextCarCar"/>
        <w:rPr>
          <w:lang w:val="es-CO"/>
        </w:rPr>
      </w:pPr>
      <w:r>
        <w:rPr>
          <w:lang w:val="es-CO"/>
        </w:rPr>
        <w:t xml:space="preserve">La aplicación móvil </w:t>
      </w:r>
      <w:r w:rsidR="00687019">
        <w:rPr>
          <w:lang w:val="es-CO"/>
        </w:rPr>
        <w:t xml:space="preserve">controla la dirección del carrito, indicándole ir hacia atrás, adelante, izquierda o derecha. Usa el puente H para dirección de las llantas y poder hacer giros en su propio eje. La velocidad es controlada en el código establecido en el </w:t>
      </w:r>
      <w:r w:rsidR="009F3DCD">
        <w:rPr>
          <w:lang w:val="es-CO"/>
        </w:rPr>
        <w:t>Arduino</w:t>
      </w:r>
      <w:r w:rsidR="00687019">
        <w:rPr>
          <w:lang w:val="es-CO"/>
        </w:rPr>
        <w:t>.</w:t>
      </w:r>
      <w:r w:rsidR="009F3DCD">
        <w:rPr>
          <w:lang w:val="es-CO"/>
        </w:rPr>
        <w:t xml:space="preserve"> Además, la aplicación determina cuando el carrito empezará a hacer el recorrido.</w:t>
      </w:r>
    </w:p>
    <w:p w14:paraId="4F0A67F9" w14:textId="77777777" w:rsidR="00F260D0" w:rsidRDefault="00F260D0" w:rsidP="00F61DCB">
      <w:pPr>
        <w:pStyle w:val="Ttulo2"/>
        <w:numPr>
          <w:ilvl w:val="0"/>
          <w:numId w:val="0"/>
        </w:numPr>
        <w:rPr>
          <w:i w:val="0"/>
          <w:iCs w:val="0"/>
          <w:lang w:val="es-CO"/>
        </w:rPr>
      </w:pPr>
    </w:p>
    <w:p w14:paraId="6B37A484" w14:textId="77777777" w:rsidR="009F3DCD" w:rsidRPr="00F61DCB" w:rsidRDefault="009F3DCD" w:rsidP="00F61DCB">
      <w:pPr>
        <w:rPr>
          <w:lang w:val="es-CO"/>
        </w:rPr>
      </w:pPr>
    </w:p>
    <w:p w14:paraId="0392AF75" w14:textId="77777777" w:rsidR="00F260D0" w:rsidRDefault="00F61DCB" w:rsidP="003628C5">
      <w:pPr>
        <w:pStyle w:val="Ttulo1"/>
        <w:jc w:val="both"/>
        <w:rPr>
          <w:lang w:val="es-CO"/>
        </w:rPr>
      </w:pPr>
      <w:r>
        <w:rPr>
          <w:lang w:val="es-CO"/>
        </w:rPr>
        <w:t>RESULTADOS</w:t>
      </w:r>
    </w:p>
    <w:p w14:paraId="2D61D55A" w14:textId="0A49550D" w:rsidR="00F61DCB" w:rsidRPr="009F3DCD" w:rsidRDefault="00F61DCB" w:rsidP="009F3DCD">
      <w:pPr>
        <w:pStyle w:val="TextCarCar"/>
        <w:rPr>
          <w:color w:val="000000"/>
          <w:lang w:val="es-PE"/>
        </w:rPr>
      </w:pPr>
      <w:r w:rsidRPr="009F3DCD">
        <w:rPr>
          <w:color w:val="000000"/>
          <w:lang w:val="es-PE"/>
        </w:rPr>
        <w:t xml:space="preserve">Para evaluar la eficacia del carrito se hicieron </w:t>
      </w:r>
      <w:r w:rsidR="009F3DCD" w:rsidRPr="009F3DCD">
        <w:rPr>
          <w:color w:val="000000"/>
          <w:lang w:val="es-PE"/>
        </w:rPr>
        <w:t xml:space="preserve">pruebas con 3 tipos de carreteras divididas por niveles: Básico, Intermedio, Avanzado. </w:t>
      </w:r>
      <w:r w:rsidRPr="009F3DCD">
        <w:rPr>
          <w:color w:val="000000"/>
          <w:lang w:val="es-PE"/>
        </w:rPr>
        <w:t>También se evaluó su capacidad para detectar</w:t>
      </w:r>
      <w:r w:rsidR="009F3DCD" w:rsidRPr="009F3DCD">
        <w:rPr>
          <w:color w:val="000000"/>
          <w:lang w:val="es-PE"/>
        </w:rPr>
        <w:t xml:space="preserve"> la carretera y los puntos fuera de la carretera que no sean del color negro</w:t>
      </w:r>
      <w:r w:rsidRPr="009F3DCD">
        <w:rPr>
          <w:color w:val="000000"/>
          <w:lang w:val="es-PE"/>
        </w:rPr>
        <w:t xml:space="preserve"> y</w:t>
      </w:r>
      <w:r w:rsidR="009F3DCD" w:rsidRPr="009F3DCD">
        <w:rPr>
          <w:color w:val="000000"/>
          <w:lang w:val="es-PE"/>
        </w:rPr>
        <w:t xml:space="preserve"> pueda circular correctamente sin salirse de la carretera</w:t>
      </w:r>
      <w:r w:rsidRPr="009F3DCD">
        <w:rPr>
          <w:color w:val="000000"/>
          <w:lang w:val="es-PE"/>
        </w:rPr>
        <w:t xml:space="preserve">, así evitando </w:t>
      </w:r>
      <w:r w:rsidR="009F3DCD" w:rsidRPr="009F3DCD">
        <w:rPr>
          <w:color w:val="000000"/>
          <w:lang w:val="es-PE"/>
        </w:rPr>
        <w:t xml:space="preserve">desvíos fuera de la carretera. </w:t>
      </w:r>
      <w:r w:rsidRPr="009F3DCD">
        <w:rPr>
          <w:color w:val="000000"/>
          <w:lang w:val="es-PE"/>
        </w:rPr>
        <w:t xml:space="preserve">También se evaluó su rendimiento y capacidad para </w:t>
      </w:r>
      <w:r w:rsidR="00A74046" w:rsidRPr="009F3DCD">
        <w:rPr>
          <w:color w:val="000000"/>
          <w:lang w:val="es-PE"/>
        </w:rPr>
        <w:t>espacios difíciles</w:t>
      </w:r>
      <w:r w:rsidR="009F3DCD" w:rsidRPr="009F3DCD">
        <w:rPr>
          <w:color w:val="000000"/>
          <w:lang w:val="es-PE"/>
        </w:rPr>
        <w:t xml:space="preserve"> con curvas extrañas.</w:t>
      </w:r>
    </w:p>
    <w:p w14:paraId="1D4299DD" w14:textId="77777777" w:rsidR="00A74046" w:rsidRDefault="00A74046" w:rsidP="00F61DCB">
      <w:pPr>
        <w:rPr>
          <w:lang w:val="es-CO"/>
        </w:rPr>
      </w:pPr>
    </w:p>
    <w:p w14:paraId="1F1587A8" w14:textId="51DBA773" w:rsidR="00A74046" w:rsidRPr="009F3DCD" w:rsidRDefault="00A74046" w:rsidP="009F3DCD">
      <w:pPr>
        <w:pStyle w:val="TextCarCar"/>
        <w:rPr>
          <w:color w:val="000000"/>
          <w:lang w:val="es-PE"/>
        </w:rPr>
      </w:pPr>
      <w:r w:rsidRPr="009F3DCD">
        <w:rPr>
          <w:color w:val="000000"/>
          <w:lang w:val="es-PE"/>
        </w:rPr>
        <w:t xml:space="preserve">Los resultados obtenidos demostraron que el carrito es capaz de cumplir con lo esperado, sus sensores </w:t>
      </w:r>
      <w:r w:rsidR="009F3DCD" w:rsidRPr="009F3DCD">
        <w:rPr>
          <w:color w:val="000000"/>
          <w:lang w:val="es-PE"/>
        </w:rPr>
        <w:t xml:space="preserve">IR </w:t>
      </w:r>
      <w:r w:rsidRPr="009F3DCD">
        <w:rPr>
          <w:color w:val="000000"/>
          <w:lang w:val="es-PE"/>
        </w:rPr>
        <w:t xml:space="preserve">cumplieron en detectar </w:t>
      </w:r>
      <w:r w:rsidR="009F3DCD" w:rsidRPr="009F3DCD">
        <w:rPr>
          <w:color w:val="000000"/>
          <w:lang w:val="es-PE"/>
        </w:rPr>
        <w:t xml:space="preserve">la carretera y los espacios que no son de color negro para evitar desvíos. </w:t>
      </w:r>
      <w:r w:rsidRPr="009F3DCD">
        <w:rPr>
          <w:color w:val="000000"/>
          <w:lang w:val="es-PE"/>
        </w:rPr>
        <w:t>También mostro una muy buena velocidad de respuesta y una buena maniobrabilidad.</w:t>
      </w:r>
    </w:p>
    <w:p w14:paraId="1801FFBE" w14:textId="77777777" w:rsidR="00F260D0" w:rsidRPr="00B64D71" w:rsidRDefault="00F260D0" w:rsidP="00CA72FF">
      <w:pPr>
        <w:pStyle w:val="TextCarCar"/>
        <w:ind w:firstLine="0"/>
        <w:rPr>
          <w:lang w:val="es-ES"/>
        </w:rPr>
      </w:pPr>
    </w:p>
    <w:p w14:paraId="1FBCC8FC" w14:textId="77777777" w:rsidR="004E2675" w:rsidRPr="00456550" w:rsidRDefault="00F61DCB" w:rsidP="00F61DCB">
      <w:pPr>
        <w:pStyle w:val="TextCarCar"/>
        <w:ind w:firstLine="0"/>
        <w:rPr>
          <w:color w:val="000000"/>
          <w:lang w:val="es-PE"/>
        </w:rPr>
      </w:pPr>
      <w:r w:rsidRPr="00456550">
        <w:rPr>
          <w:color w:val="000000"/>
          <w:lang w:val="es-PE"/>
        </w:rPr>
        <w:t>IIII</w:t>
      </w:r>
      <w:r w:rsidR="004E2675" w:rsidRPr="00456550">
        <w:rPr>
          <w:color w:val="000000"/>
          <w:lang w:val="es-PE"/>
        </w:rPr>
        <w:t xml:space="preserve">. CONCLUSIÓN </w:t>
      </w:r>
    </w:p>
    <w:p w14:paraId="28771E6D" w14:textId="77777777" w:rsidR="004E2675" w:rsidRPr="00456550" w:rsidRDefault="004E2675" w:rsidP="00CA72FF">
      <w:pPr>
        <w:pStyle w:val="TextCarCar"/>
        <w:rPr>
          <w:color w:val="000000"/>
          <w:lang w:val="es-PE"/>
        </w:rPr>
      </w:pPr>
    </w:p>
    <w:p w14:paraId="015A0868" w14:textId="6D633067" w:rsidR="009F3DCD" w:rsidRPr="009F3DCD" w:rsidRDefault="00A74046" w:rsidP="009F3DCD">
      <w:pPr>
        <w:pStyle w:val="TextCarCar"/>
        <w:rPr>
          <w:color w:val="000000"/>
          <w:lang w:val="es-PE"/>
        </w:rPr>
      </w:pPr>
      <w:r w:rsidRPr="00456550">
        <w:rPr>
          <w:color w:val="000000"/>
          <w:lang w:val="es-PE"/>
        </w:rPr>
        <w:t xml:space="preserve">En conclusión, </w:t>
      </w:r>
      <w:r w:rsidR="009F3DCD">
        <w:rPr>
          <w:color w:val="000000"/>
          <w:lang w:val="es-PE"/>
        </w:rPr>
        <w:t>e</w:t>
      </w:r>
      <w:r w:rsidR="009F3DCD" w:rsidRPr="009F3DCD">
        <w:rPr>
          <w:color w:val="000000"/>
          <w:lang w:val="es-PE"/>
        </w:rPr>
        <w:t xml:space="preserve">ste proyecto ha demostrado la viabilidad de </w:t>
      </w:r>
      <w:r w:rsidR="009F3DCD" w:rsidRPr="009F3DCD">
        <w:rPr>
          <w:color w:val="000000"/>
          <w:lang w:val="es-PE"/>
        </w:rPr>
        <w:t>un vehículo autónomo capaz de seguir trayectorias predeterminadas mediante la detección de líneas negras a través del procesamiento de imágenes. El desarrollo de un sistema de navegación autónoma eficiente ha sido posible gracias al uso de tecnología basada en Arduino junto con sensores y una cámara. El carrito ha conseguido seguir con éxito diversos tipos de líneas, incluyendo rectas, curvas, zigzags y puntos, gracias al preprocesamiento de imágenes y una definición precisa de líneas centrales de trayectoria.</w:t>
      </w:r>
    </w:p>
    <w:p w14:paraId="5E8A0775" w14:textId="77777777" w:rsidR="00A74046" w:rsidRPr="00456550" w:rsidRDefault="00A74046" w:rsidP="009F3DCD">
      <w:pPr>
        <w:pStyle w:val="TextCarCar"/>
        <w:ind w:firstLine="0"/>
        <w:rPr>
          <w:color w:val="000000"/>
          <w:lang w:val="es-PE"/>
        </w:rPr>
      </w:pPr>
    </w:p>
    <w:p w14:paraId="66043657" w14:textId="77777777" w:rsidR="009F3DCD" w:rsidRPr="009F3DCD" w:rsidRDefault="009F3DCD" w:rsidP="009F3DCD">
      <w:pPr>
        <w:pStyle w:val="TextCarCar"/>
        <w:rPr>
          <w:lang w:val="es-PE"/>
        </w:rPr>
      </w:pPr>
      <w:r w:rsidRPr="009F3DCD">
        <w:rPr>
          <w:lang w:val="es-PE"/>
        </w:rPr>
        <w:t>Los resultados de la simulación verifican que el método adoptado es fiable y lo suficientemente flexible como para adaptarse a una variedad de configuraciones de trayectoria, lo que indica el potencial del enfoque propuesto para su aplicación en el mundo real. El carrito puede ser empleado en sistemas de transporte autónomos, robots de servicio y aplicaciones industriales debido a su capacidad para tomar decisiones fundamentadas en la detección visual de líneas.</w:t>
      </w:r>
    </w:p>
    <w:p w14:paraId="4AA59284" w14:textId="77777777" w:rsidR="009F3DCD" w:rsidRPr="009F3DCD" w:rsidRDefault="009F3DCD" w:rsidP="009F3DCD">
      <w:pPr>
        <w:pStyle w:val="TextCarCar"/>
        <w:rPr>
          <w:lang w:val="es-PE"/>
        </w:rPr>
      </w:pPr>
    </w:p>
    <w:p w14:paraId="3C2CD036" w14:textId="77777777" w:rsidR="009F3DCD" w:rsidRPr="009F3DCD" w:rsidRDefault="009F3DCD" w:rsidP="009F3DCD">
      <w:pPr>
        <w:pStyle w:val="TextCarCar"/>
        <w:rPr>
          <w:lang w:val="es-PE"/>
        </w:rPr>
      </w:pPr>
      <w:r w:rsidRPr="009F3DCD">
        <w:rPr>
          <w:lang w:val="es-PE"/>
        </w:rPr>
        <w:t>Este proyecto no sólo valida la eficacia del procesamiento de imágenes para la navegación autónoma, sino que también sienta unas bases sólidas para futuras investigaciones y desarrollos en el campo de la robótica móvil. El enfoque en soluciones prácticas junto con la integración de tecnologías accesibles hace que esta investigación se manifieste relevante para la comunidad científica y tecnológica.</w:t>
      </w:r>
    </w:p>
    <w:p w14:paraId="1E3C850E" w14:textId="77777777" w:rsidR="009F3DCD" w:rsidRPr="009F3DCD" w:rsidRDefault="009F3DCD" w:rsidP="009F3DCD">
      <w:pPr>
        <w:pStyle w:val="TextCarCar"/>
        <w:rPr>
          <w:lang w:val="es-PE"/>
        </w:rPr>
      </w:pPr>
    </w:p>
    <w:p w14:paraId="156C02E3" w14:textId="77777777" w:rsidR="00F260D0" w:rsidRDefault="00F260D0" w:rsidP="00CA72FF">
      <w:pPr>
        <w:pStyle w:val="ReferenceHead"/>
        <w:jc w:val="both"/>
      </w:pPr>
      <w:r>
        <w:t>References</w:t>
      </w:r>
    </w:p>
    <w:p w14:paraId="6BB76BCB" w14:textId="77777777" w:rsidR="00C94C36" w:rsidRPr="00456550" w:rsidRDefault="00C94C36" w:rsidP="00C94C36">
      <w:pPr>
        <w:pStyle w:val="ReferenceHead"/>
        <w:numPr>
          <w:ilvl w:val="0"/>
          <w:numId w:val="4"/>
        </w:numPr>
        <w:jc w:val="both"/>
        <w:rPr>
          <w:lang w:val="es-PE"/>
        </w:rPr>
      </w:pPr>
      <w:proofErr w:type="spellStart"/>
      <w:r w:rsidRPr="00456550">
        <w:rPr>
          <w:sz w:val="16"/>
          <w:szCs w:val="16"/>
          <w:lang w:val="es-PE"/>
        </w:rPr>
        <w:t>National</w:t>
      </w:r>
      <w:proofErr w:type="spellEnd"/>
      <w:r w:rsidRPr="00456550">
        <w:rPr>
          <w:sz w:val="16"/>
          <w:szCs w:val="16"/>
          <w:lang w:val="es-PE"/>
        </w:rPr>
        <w:t xml:space="preserve"> </w:t>
      </w:r>
      <w:proofErr w:type="spellStart"/>
      <w:r w:rsidRPr="00456550">
        <w:rPr>
          <w:sz w:val="16"/>
          <w:szCs w:val="16"/>
          <w:lang w:val="es-PE"/>
        </w:rPr>
        <w:t>Geographic</w:t>
      </w:r>
      <w:proofErr w:type="spellEnd"/>
      <w:r w:rsidRPr="00456550">
        <w:rPr>
          <w:sz w:val="16"/>
          <w:szCs w:val="16"/>
          <w:lang w:val="es-PE"/>
        </w:rPr>
        <w:t xml:space="preserve"> España. </w:t>
      </w:r>
      <w:proofErr w:type="spellStart"/>
      <w:r w:rsidRPr="00456550">
        <w:rPr>
          <w:sz w:val="16"/>
          <w:szCs w:val="16"/>
          <w:lang w:val="es-PE"/>
        </w:rPr>
        <w:t>Nactional</w:t>
      </w:r>
      <w:proofErr w:type="spellEnd"/>
      <w:r w:rsidRPr="00456550">
        <w:rPr>
          <w:sz w:val="16"/>
          <w:szCs w:val="16"/>
          <w:lang w:val="es-PE"/>
        </w:rPr>
        <w:t xml:space="preserve">. Accedido el 10 de mayo de </w:t>
      </w:r>
      <w:proofErr w:type="gramStart"/>
      <w:r w:rsidRPr="00456550">
        <w:rPr>
          <w:sz w:val="16"/>
          <w:szCs w:val="16"/>
          <w:lang w:val="es-PE"/>
        </w:rPr>
        <w:t>2024.[</w:t>
      </w:r>
      <w:proofErr w:type="gramEnd"/>
      <w:r w:rsidRPr="00456550">
        <w:rPr>
          <w:sz w:val="16"/>
          <w:szCs w:val="16"/>
          <w:lang w:val="es-PE"/>
        </w:rPr>
        <w:t xml:space="preserve">En </w:t>
      </w:r>
      <w:proofErr w:type="spellStart"/>
      <w:r w:rsidRPr="00456550">
        <w:rPr>
          <w:sz w:val="16"/>
          <w:szCs w:val="16"/>
          <w:lang w:val="es-PE"/>
        </w:rPr>
        <w:t>Linea</w:t>
      </w:r>
      <w:proofErr w:type="spellEnd"/>
      <w:r w:rsidRPr="00456550">
        <w:rPr>
          <w:sz w:val="16"/>
          <w:szCs w:val="16"/>
          <w:lang w:val="es-PE"/>
        </w:rPr>
        <w:t xml:space="preserve">] Disponible: </w:t>
      </w:r>
      <w:hyperlink r:id="rId13" w:tgtFrame="_blank" w:history="1">
        <w:r w:rsidRPr="00456550">
          <w:rPr>
            <w:rStyle w:val="Hipervnculo"/>
            <w:rFonts w:ascii="Arial" w:hAnsi="Arial" w:cs="Arial"/>
            <w:color w:val="1A57AA"/>
            <w:sz w:val="14"/>
            <w:szCs w:val="21"/>
            <w:shd w:val="clear" w:color="auto" w:fill="F2F2F2"/>
            <w:lang w:val="es-PE"/>
          </w:rPr>
          <w:t>https://www.nationalgeographicla.com/medio-ambiente/2024/02/que-es-un-incendio-forestal-y-por-que-es-tan-peligroso</w:t>
        </w:r>
      </w:hyperlink>
    </w:p>
    <w:p w14:paraId="76AF46D3" w14:textId="77777777" w:rsidR="00C94C36" w:rsidRPr="00351795" w:rsidRDefault="00351795" w:rsidP="00351795">
      <w:pPr>
        <w:numPr>
          <w:ilvl w:val="0"/>
          <w:numId w:val="4"/>
        </w:numPr>
        <w:jc w:val="both"/>
        <w:rPr>
          <w:sz w:val="16"/>
          <w:szCs w:val="16"/>
        </w:rPr>
      </w:pPr>
      <w:r w:rsidRPr="00456550">
        <w:rPr>
          <w:sz w:val="16"/>
          <w:szCs w:val="16"/>
          <w:lang w:val="es-PE"/>
        </w:rPr>
        <w:t xml:space="preserve">Arduino </w:t>
      </w:r>
      <w:proofErr w:type="spellStart"/>
      <w:r w:rsidRPr="00456550">
        <w:rPr>
          <w:sz w:val="16"/>
          <w:szCs w:val="16"/>
          <w:lang w:val="es-PE"/>
        </w:rPr>
        <w:t>Team</w:t>
      </w:r>
      <w:proofErr w:type="spellEnd"/>
      <w:r w:rsidRPr="00456550">
        <w:rPr>
          <w:sz w:val="16"/>
          <w:szCs w:val="16"/>
          <w:lang w:val="es-PE"/>
        </w:rPr>
        <w:t xml:space="preserve">. (2020). Arduino Uno </w:t>
      </w:r>
      <w:proofErr w:type="spellStart"/>
      <w:r w:rsidRPr="00456550">
        <w:rPr>
          <w:sz w:val="16"/>
          <w:szCs w:val="16"/>
          <w:lang w:val="es-PE"/>
        </w:rPr>
        <w:t>Rev</w:t>
      </w:r>
      <w:proofErr w:type="spellEnd"/>
      <w:r w:rsidRPr="00456550">
        <w:rPr>
          <w:sz w:val="16"/>
          <w:szCs w:val="16"/>
          <w:lang w:val="es-PE"/>
        </w:rPr>
        <w:t xml:space="preserve"> 3. </w:t>
      </w:r>
      <w:hyperlink r:id="rId14" w:tgtFrame="_blank" w:history="1">
        <w:r w:rsidRPr="00351795">
          <w:rPr>
            <w:rStyle w:val="Hipervnculo"/>
            <w:sz w:val="16"/>
          </w:rPr>
          <w:t>https://forum.arduino.cc/t/fyi-setting-up-the-ide-with-the-uno-rev-3/114589</w:t>
        </w:r>
      </w:hyperlink>
      <w:r w:rsidRPr="00351795">
        <w:rPr>
          <w:sz w:val="16"/>
        </w:rPr>
        <w:t>.</w:t>
      </w:r>
    </w:p>
    <w:p w14:paraId="3D3D0510" w14:textId="77777777" w:rsidR="00351795" w:rsidRPr="00351795" w:rsidRDefault="00351795" w:rsidP="00351795">
      <w:pPr>
        <w:numPr>
          <w:ilvl w:val="0"/>
          <w:numId w:val="4"/>
        </w:numPr>
        <w:jc w:val="both"/>
        <w:rPr>
          <w:sz w:val="14"/>
          <w:szCs w:val="16"/>
        </w:rPr>
      </w:pPr>
      <w:r>
        <w:rPr>
          <w:sz w:val="16"/>
        </w:rPr>
        <w:t xml:space="preserve">Khan, S. (2020). H-Bridge: Working, </w:t>
      </w:r>
      <w:proofErr w:type="spellStart"/>
      <w:r>
        <w:rPr>
          <w:sz w:val="16"/>
        </w:rPr>
        <w:t>Aplications</w:t>
      </w:r>
      <w:proofErr w:type="spellEnd"/>
      <w:r>
        <w:rPr>
          <w:sz w:val="16"/>
        </w:rPr>
        <w:t>, and Examples.</w:t>
      </w:r>
      <w:r w:rsidRPr="00351795">
        <w:t xml:space="preserve"> </w:t>
      </w:r>
      <w:hyperlink r:id="rId15" w:tgtFrame="_blank" w:history="1">
        <w:r w:rsidRPr="00351795">
          <w:rPr>
            <w:rStyle w:val="Hipervnculo"/>
            <w:sz w:val="16"/>
          </w:rPr>
          <w:t>https://en.wikipedia.org/wiki/H-bridge</w:t>
        </w:r>
      </w:hyperlink>
      <w:r w:rsidRPr="00351795">
        <w:rPr>
          <w:sz w:val="16"/>
        </w:rPr>
        <w:t>.</w:t>
      </w:r>
    </w:p>
    <w:p w14:paraId="68F80CC1" w14:textId="77777777" w:rsidR="00F260D0" w:rsidRPr="00C94C36" w:rsidRDefault="00F260D0" w:rsidP="00351795">
      <w:pPr>
        <w:numPr>
          <w:ilvl w:val="0"/>
          <w:numId w:val="4"/>
        </w:numPr>
        <w:jc w:val="both"/>
        <w:rPr>
          <w:sz w:val="16"/>
          <w:szCs w:val="16"/>
        </w:rPr>
      </w:pPr>
      <w:r w:rsidRPr="00C94C36">
        <w:rPr>
          <w:sz w:val="16"/>
          <w:szCs w:val="16"/>
        </w:rPr>
        <w:t xml:space="preserve">W.-K. Chen, </w:t>
      </w:r>
      <w:r w:rsidRPr="00C94C36">
        <w:rPr>
          <w:i/>
          <w:iCs/>
          <w:sz w:val="16"/>
          <w:szCs w:val="16"/>
        </w:rPr>
        <w:t>Linear Networks and Systems</w:t>
      </w:r>
      <w:r w:rsidRPr="00C94C36">
        <w:rPr>
          <w:sz w:val="16"/>
          <w:szCs w:val="16"/>
        </w:rPr>
        <w:t xml:space="preserve"> (Book style)</w:t>
      </w:r>
      <w:r w:rsidRPr="00C94C36">
        <w:rPr>
          <w:i/>
          <w:iCs/>
          <w:sz w:val="16"/>
          <w:szCs w:val="16"/>
        </w:rPr>
        <w:t>.</w:t>
      </w:r>
      <w:r w:rsidRPr="00C94C36">
        <w:rPr>
          <w:sz w:val="16"/>
          <w:szCs w:val="16"/>
        </w:rPr>
        <w:tab/>
      </w:r>
      <w:smartTag w:uri="urn:schemas-microsoft-com:office:smarttags" w:element="City">
        <w:r w:rsidRPr="00C94C36">
          <w:rPr>
            <w:sz w:val="16"/>
            <w:szCs w:val="16"/>
          </w:rPr>
          <w:t>Belmont</w:t>
        </w:r>
      </w:smartTag>
      <w:r w:rsidRPr="00C94C36">
        <w:rPr>
          <w:sz w:val="16"/>
          <w:szCs w:val="16"/>
        </w:rPr>
        <w:t xml:space="preserve">, </w:t>
      </w:r>
      <w:smartTag w:uri="urn:schemas-microsoft-com:office:smarttags" w:element="State">
        <w:r w:rsidRPr="00C94C36">
          <w:rPr>
            <w:sz w:val="16"/>
            <w:szCs w:val="16"/>
          </w:rPr>
          <w:t>CA</w:t>
        </w:r>
      </w:smartTag>
      <w:r w:rsidRPr="00C94C36">
        <w:rPr>
          <w:sz w:val="16"/>
          <w:szCs w:val="16"/>
        </w:rPr>
        <w:t xml:space="preserve">: </w:t>
      </w:r>
      <w:smartTag w:uri="urn:schemas-microsoft-com:office:smarttags" w:element="City">
        <w:smartTag w:uri="urn:schemas-microsoft-com:office:smarttags" w:element="place">
          <w:r w:rsidRPr="00C94C36">
            <w:rPr>
              <w:sz w:val="16"/>
              <w:szCs w:val="16"/>
            </w:rPr>
            <w:t>Wadsworth</w:t>
          </w:r>
        </w:smartTag>
      </w:smartTag>
      <w:r w:rsidRPr="00C94C36">
        <w:rPr>
          <w:sz w:val="16"/>
          <w:szCs w:val="16"/>
        </w:rPr>
        <w:t>, 1993, pp. 123–135.</w:t>
      </w:r>
    </w:p>
    <w:p w14:paraId="0F0E2F11" w14:textId="77777777" w:rsidR="00F260D0" w:rsidRDefault="00F260D0" w:rsidP="00CA72FF">
      <w:pPr>
        <w:numPr>
          <w:ilvl w:val="0"/>
          <w:numId w:val="4"/>
        </w:numPr>
        <w:jc w:val="both"/>
        <w:rPr>
          <w:sz w:val="16"/>
          <w:szCs w:val="16"/>
        </w:rPr>
      </w:pPr>
      <w:r>
        <w:rPr>
          <w:sz w:val="16"/>
          <w:szCs w:val="16"/>
        </w:rPr>
        <w:tab/>
        <w:t xml:space="preserve">H. Poor, </w:t>
      </w:r>
      <w:r>
        <w:rPr>
          <w:i/>
          <w:iCs/>
          <w:sz w:val="16"/>
          <w:szCs w:val="16"/>
        </w:rPr>
        <w:t>An Introduction to Signal Detection and Estimation</w:t>
      </w:r>
      <w:r>
        <w:rPr>
          <w:sz w:val="16"/>
          <w:szCs w:val="16"/>
        </w:rPr>
        <w:t xml:space="preserve">.   </w:t>
      </w:r>
      <w:smartTag w:uri="urn:schemas-microsoft-com:office:smarttags" w:element="State">
        <w:smartTag w:uri="urn:schemas-microsoft-com:office:smarttags" w:element="place">
          <w:r>
            <w:rPr>
              <w:sz w:val="16"/>
              <w:szCs w:val="16"/>
            </w:rPr>
            <w:t>New York</w:t>
          </w:r>
        </w:smartTag>
      </w:smartTag>
      <w:r>
        <w:rPr>
          <w:sz w:val="16"/>
          <w:szCs w:val="16"/>
        </w:rPr>
        <w:t xml:space="preserve">: Springer-Verlag, 1985, </w:t>
      </w:r>
      <w:proofErr w:type="spellStart"/>
      <w:r>
        <w:rPr>
          <w:sz w:val="16"/>
          <w:szCs w:val="16"/>
        </w:rPr>
        <w:t>ch.</w:t>
      </w:r>
      <w:proofErr w:type="spellEnd"/>
      <w:r>
        <w:rPr>
          <w:sz w:val="16"/>
          <w:szCs w:val="16"/>
        </w:rPr>
        <w:t xml:space="preserve"> 4.</w:t>
      </w:r>
    </w:p>
    <w:p w14:paraId="2E3068AF" w14:textId="77777777" w:rsidR="00F260D0" w:rsidRDefault="00F260D0" w:rsidP="00CA72FF">
      <w:pPr>
        <w:pStyle w:val="References"/>
        <w:numPr>
          <w:ilvl w:val="0"/>
          <w:numId w:val="4"/>
        </w:numPr>
      </w:pPr>
      <w:r>
        <w:t>B. Smith, “An approach to graphs of linear forms (Unpublished work style),” unpublished.</w:t>
      </w:r>
    </w:p>
    <w:p w14:paraId="122CBC52" w14:textId="77777777" w:rsidR="00F260D0" w:rsidRDefault="00F260D0" w:rsidP="00CA72FF">
      <w:pPr>
        <w:numPr>
          <w:ilvl w:val="0"/>
          <w:numId w:val="4"/>
        </w:numPr>
        <w:jc w:val="both"/>
        <w:rPr>
          <w:sz w:val="16"/>
          <w:szCs w:val="16"/>
        </w:rPr>
      </w:pPr>
      <w:r>
        <w:rPr>
          <w:sz w:val="16"/>
          <w:szCs w:val="16"/>
        </w:rPr>
        <w:t xml:space="preserve">E. H. Miller, “A note on reflector arrays (Periodical style—Accepted for publication),” </w:t>
      </w:r>
      <w:r>
        <w:rPr>
          <w:i/>
          <w:iCs/>
          <w:sz w:val="16"/>
          <w:szCs w:val="16"/>
        </w:rPr>
        <w:t xml:space="preserve">IEEE Trans. Antennas </w:t>
      </w:r>
      <w:proofErr w:type="spellStart"/>
      <w:r>
        <w:rPr>
          <w:i/>
          <w:iCs/>
          <w:sz w:val="16"/>
          <w:szCs w:val="16"/>
        </w:rPr>
        <w:t>Propagat</w:t>
      </w:r>
      <w:proofErr w:type="spellEnd"/>
      <w:r>
        <w:rPr>
          <w:i/>
          <w:iCs/>
          <w:sz w:val="16"/>
          <w:szCs w:val="16"/>
        </w:rPr>
        <w:t>.</w:t>
      </w:r>
      <w:r>
        <w:rPr>
          <w:sz w:val="16"/>
          <w:szCs w:val="16"/>
        </w:rPr>
        <w:t>, to be published.</w:t>
      </w:r>
    </w:p>
    <w:p w14:paraId="594158D9" w14:textId="77777777" w:rsidR="00F260D0" w:rsidRDefault="00F260D0" w:rsidP="00CA72FF">
      <w:pPr>
        <w:numPr>
          <w:ilvl w:val="0"/>
          <w:numId w:val="4"/>
        </w:numPr>
        <w:jc w:val="both"/>
        <w:rPr>
          <w:sz w:val="16"/>
          <w:szCs w:val="16"/>
        </w:rPr>
      </w:pPr>
      <w:r>
        <w:rPr>
          <w:sz w:val="16"/>
          <w:szCs w:val="16"/>
        </w:rPr>
        <w:t xml:space="preserve">J. Wang, “Fundamentals of erbium-doped fiber amplifiers arrays (Periodical style—Submitted for publication),” </w:t>
      </w:r>
      <w:r>
        <w:rPr>
          <w:i/>
          <w:iCs/>
          <w:sz w:val="16"/>
          <w:szCs w:val="16"/>
        </w:rPr>
        <w:t>IEEE J. Quantum Electron.</w:t>
      </w:r>
      <w:r>
        <w:rPr>
          <w:sz w:val="16"/>
          <w:szCs w:val="16"/>
        </w:rPr>
        <w:t>, submitted for publication.</w:t>
      </w:r>
    </w:p>
    <w:p w14:paraId="3AFA6C7A" w14:textId="77777777" w:rsidR="00F260D0" w:rsidRDefault="00F260D0" w:rsidP="00CA72FF">
      <w:pPr>
        <w:pStyle w:val="References"/>
        <w:numPr>
          <w:ilvl w:val="0"/>
          <w:numId w:val="4"/>
        </w:numPr>
      </w:pPr>
      <w:r>
        <w:t>C. J. Kaufman, Rocky Mountain Research Lab., Boulder, CO, private communication, May 1995.</w:t>
      </w:r>
    </w:p>
    <w:p w14:paraId="34205086" w14:textId="0042988A" w:rsidR="00F260D0" w:rsidRDefault="00F260D0" w:rsidP="00CA72FF">
      <w:pPr>
        <w:pStyle w:val="References"/>
        <w:numPr>
          <w:ilvl w:val="0"/>
          <w:numId w:val="4"/>
        </w:numPr>
      </w:pPr>
      <w:r>
        <w:t xml:space="preserve">Y. Yorozu, M. Hirano, K. Oka, and Y. Tagawa, “Electron spectroscopy studies on magneto-optical media and plastic substrate </w:t>
      </w:r>
      <w:r w:rsidR="009F3DCD">
        <w:t>interfaces (</w:t>
      </w:r>
      <w:r>
        <w:t xml:space="preserve">Translation Journals style),” </w:t>
      </w:r>
      <w:r>
        <w:rPr>
          <w:i/>
          <w:iCs/>
        </w:rPr>
        <w:t xml:space="preserve">IEEE Transl. J. </w:t>
      </w:r>
      <w:proofErr w:type="spellStart"/>
      <w:r>
        <w:rPr>
          <w:i/>
          <w:iCs/>
        </w:rPr>
        <w:t>Magn.Jpn</w:t>
      </w:r>
      <w:proofErr w:type="spellEnd"/>
      <w:r>
        <w:rPr>
          <w:i/>
          <w:iCs/>
        </w:rPr>
        <w:t>.</w:t>
      </w:r>
      <w:r>
        <w:t>, vol. 2, Aug. 1987, pp. 740–741 [</w:t>
      </w:r>
      <w:r>
        <w:rPr>
          <w:i/>
          <w:iCs/>
        </w:rPr>
        <w:t>Dig. 9</w:t>
      </w:r>
      <w:r>
        <w:rPr>
          <w:i/>
          <w:iCs/>
          <w:vertAlign w:val="superscript"/>
        </w:rPr>
        <w:t>th</w:t>
      </w:r>
      <w:r>
        <w:rPr>
          <w:i/>
          <w:iCs/>
        </w:rPr>
        <w:t xml:space="preserve"> Annu. Conf. Magnetics</w:t>
      </w:r>
      <w:r>
        <w:t xml:space="preserve"> </w:t>
      </w:r>
      <w:smartTag w:uri="urn:schemas-microsoft-com:office:smarttags" w:element="country-region">
        <w:smartTag w:uri="urn:schemas-microsoft-com:office:smarttags" w:element="place">
          <w:r>
            <w:t>Japan</w:t>
          </w:r>
        </w:smartTag>
      </w:smartTag>
      <w:r>
        <w:t>, 1982, p. 301].</w:t>
      </w:r>
    </w:p>
    <w:p w14:paraId="56BDF41A" w14:textId="77777777" w:rsidR="00F260D0" w:rsidRDefault="00F260D0" w:rsidP="00CA72FF">
      <w:pPr>
        <w:pStyle w:val="References"/>
        <w:numPr>
          <w:ilvl w:val="0"/>
          <w:numId w:val="4"/>
        </w:numPr>
      </w:pPr>
      <w:r>
        <w:t xml:space="preserve">M. Young, </w:t>
      </w:r>
      <w:r>
        <w:rPr>
          <w:i/>
          <w:iCs/>
        </w:rPr>
        <w:t xml:space="preserve">The </w:t>
      </w:r>
      <w:proofErr w:type="spellStart"/>
      <w:r>
        <w:rPr>
          <w:i/>
          <w:iCs/>
        </w:rPr>
        <w:t>Techincal</w:t>
      </w:r>
      <w:proofErr w:type="spellEnd"/>
      <w:r>
        <w:rPr>
          <w:i/>
          <w:iCs/>
        </w:rPr>
        <w:t xml:space="preserve"> Writers Handbook.</w:t>
      </w:r>
      <w:r>
        <w:t xml:space="preserve">  </w:t>
      </w:r>
      <w:smartTag w:uri="urn:schemas-microsoft-com:office:smarttags" w:element="place">
        <w:smartTag w:uri="urn:schemas-microsoft-com:office:smarttags" w:element="City">
          <w:r>
            <w:t>Mill Valley</w:t>
          </w:r>
        </w:smartTag>
        <w:r>
          <w:t xml:space="preserve">, </w:t>
        </w:r>
        <w:smartTag w:uri="urn:schemas-microsoft-com:office:smarttags" w:element="State">
          <w:r>
            <w:t>CA</w:t>
          </w:r>
        </w:smartTag>
      </w:smartTag>
      <w:r>
        <w:t>: University Science, 1989.</w:t>
      </w:r>
    </w:p>
    <w:p w14:paraId="504A77F7" w14:textId="77777777" w:rsidR="00F260D0" w:rsidRDefault="00F260D0" w:rsidP="00CA72FF">
      <w:pPr>
        <w:numPr>
          <w:ilvl w:val="0"/>
          <w:numId w:val="4"/>
        </w:numPr>
        <w:jc w:val="both"/>
        <w:rPr>
          <w:sz w:val="16"/>
          <w:szCs w:val="16"/>
        </w:rPr>
      </w:pPr>
      <w:r>
        <w:rPr>
          <w:sz w:val="16"/>
          <w:szCs w:val="16"/>
        </w:rPr>
        <w:t xml:space="preserve">J. U. Duncombe, “Infrared navigation—Part I: An assessment of feasibility (Periodical style),” </w:t>
      </w:r>
      <w:r>
        <w:rPr>
          <w:i/>
          <w:iCs/>
          <w:sz w:val="16"/>
          <w:szCs w:val="16"/>
        </w:rPr>
        <w:t>IEEE Trans. Electron Devices</w:t>
      </w:r>
      <w:r>
        <w:rPr>
          <w:sz w:val="16"/>
          <w:szCs w:val="16"/>
        </w:rPr>
        <w:t>, vol. ED-11, pp. 34–39, Jan. 1959.</w:t>
      </w:r>
    </w:p>
    <w:p w14:paraId="53E9157F" w14:textId="77777777" w:rsidR="00F260D0" w:rsidRDefault="00F260D0" w:rsidP="00CA72FF">
      <w:pPr>
        <w:numPr>
          <w:ilvl w:val="0"/>
          <w:numId w:val="4"/>
        </w:numPr>
        <w:jc w:val="both"/>
        <w:rPr>
          <w:sz w:val="16"/>
          <w:szCs w:val="16"/>
        </w:rPr>
      </w:pPr>
      <w:r>
        <w:rPr>
          <w:sz w:val="16"/>
          <w:szCs w:val="16"/>
        </w:rPr>
        <w:tab/>
        <w:t xml:space="preserve">S. Chen, B. Mulgrew, and P. M. Grant, “A clustering technique for digital communications channel equalization using radial basis function networks,” </w:t>
      </w:r>
      <w:r>
        <w:rPr>
          <w:i/>
          <w:iCs/>
          <w:sz w:val="16"/>
          <w:szCs w:val="16"/>
        </w:rPr>
        <w:t>IEEE Trans. Neural Networks</w:t>
      </w:r>
      <w:r>
        <w:rPr>
          <w:sz w:val="16"/>
          <w:szCs w:val="16"/>
        </w:rPr>
        <w:t>, vol. 4, pp. 570–578, July 1993.</w:t>
      </w:r>
    </w:p>
    <w:p w14:paraId="2FEA9004" w14:textId="77777777" w:rsidR="00F260D0" w:rsidRDefault="00F260D0" w:rsidP="00CA72FF">
      <w:pPr>
        <w:numPr>
          <w:ilvl w:val="0"/>
          <w:numId w:val="4"/>
        </w:numPr>
        <w:jc w:val="both"/>
        <w:rPr>
          <w:sz w:val="16"/>
          <w:szCs w:val="16"/>
        </w:rPr>
      </w:pPr>
      <w:r>
        <w:rPr>
          <w:sz w:val="16"/>
          <w:szCs w:val="16"/>
        </w:rPr>
        <w:lastRenderedPageBreak/>
        <w:t xml:space="preserve">R. W. Lucky, “Automatic equalization for digital communication,” </w:t>
      </w:r>
      <w:r>
        <w:rPr>
          <w:i/>
          <w:iCs/>
          <w:sz w:val="16"/>
          <w:szCs w:val="16"/>
        </w:rPr>
        <w:t>Bell Syst. Tech. J.</w:t>
      </w:r>
      <w:r>
        <w:rPr>
          <w:sz w:val="16"/>
          <w:szCs w:val="16"/>
        </w:rPr>
        <w:t>, vol. 44, no. 4, pp. 547–588, Apr. 1965.</w:t>
      </w:r>
    </w:p>
    <w:p w14:paraId="54A3ABFD" w14:textId="77777777" w:rsidR="00F260D0" w:rsidRDefault="00F260D0" w:rsidP="00CA72FF">
      <w:pPr>
        <w:numPr>
          <w:ilvl w:val="0"/>
          <w:numId w:val="4"/>
        </w:numPr>
        <w:jc w:val="both"/>
        <w:rPr>
          <w:sz w:val="16"/>
          <w:szCs w:val="16"/>
        </w:rPr>
      </w:pPr>
      <w:r>
        <w:rPr>
          <w:sz w:val="16"/>
          <w:szCs w:val="16"/>
        </w:rPr>
        <w:t xml:space="preserve">S. P. </w:t>
      </w:r>
      <w:proofErr w:type="spellStart"/>
      <w:r>
        <w:rPr>
          <w:sz w:val="16"/>
          <w:szCs w:val="16"/>
        </w:rPr>
        <w:t>Bingulac</w:t>
      </w:r>
      <w:proofErr w:type="spellEnd"/>
      <w:r>
        <w:rPr>
          <w:sz w:val="16"/>
          <w:szCs w:val="16"/>
        </w:rPr>
        <w:t xml:space="preserve">, “On the compatibility of adaptive controllers (Published Conference Proceedings style),” in </w:t>
      </w:r>
      <w:r>
        <w:rPr>
          <w:i/>
          <w:iCs/>
          <w:sz w:val="16"/>
          <w:szCs w:val="16"/>
        </w:rPr>
        <w:t>Proc. 4th Annu. Allerton Conf. Circuits and Systems Theory</w:t>
      </w:r>
      <w:r>
        <w:rPr>
          <w:sz w:val="16"/>
          <w:szCs w:val="16"/>
        </w:rPr>
        <w:t xml:space="preserve">, </w:t>
      </w:r>
      <w:smartTag w:uri="urn:schemas-microsoft-com:office:smarttags" w:element="State">
        <w:smartTag w:uri="urn:schemas-microsoft-com:office:smarttags" w:element="place">
          <w:r>
            <w:rPr>
              <w:sz w:val="16"/>
              <w:szCs w:val="16"/>
            </w:rPr>
            <w:t>New York</w:t>
          </w:r>
        </w:smartTag>
      </w:smartTag>
      <w:r>
        <w:rPr>
          <w:sz w:val="16"/>
          <w:szCs w:val="16"/>
        </w:rPr>
        <w:t>, 1994, pp. 8–16.</w:t>
      </w:r>
    </w:p>
    <w:p w14:paraId="2609EE24" w14:textId="77777777" w:rsidR="00F260D0" w:rsidRDefault="00F260D0" w:rsidP="00CA72FF">
      <w:pPr>
        <w:numPr>
          <w:ilvl w:val="0"/>
          <w:numId w:val="4"/>
        </w:numPr>
        <w:jc w:val="both"/>
        <w:rPr>
          <w:sz w:val="16"/>
          <w:szCs w:val="16"/>
        </w:rPr>
      </w:pPr>
      <w:r>
        <w:rPr>
          <w:sz w:val="16"/>
          <w:szCs w:val="16"/>
        </w:rPr>
        <w:t xml:space="preserve">G. R. Faulhaber, “Design of service systems with priority reservation,” in </w:t>
      </w:r>
      <w:r>
        <w:rPr>
          <w:i/>
          <w:iCs/>
          <w:sz w:val="16"/>
          <w:szCs w:val="16"/>
        </w:rPr>
        <w:t>Conf. Rec. 1995 IEEE Int. Conf. Communications,</w:t>
      </w:r>
      <w:r>
        <w:rPr>
          <w:sz w:val="16"/>
          <w:szCs w:val="16"/>
        </w:rPr>
        <w:t xml:space="preserve"> pp. 3–8.</w:t>
      </w:r>
    </w:p>
    <w:p w14:paraId="66019DC3" w14:textId="77777777" w:rsidR="00F260D0" w:rsidRDefault="00F260D0" w:rsidP="00CA72FF">
      <w:pPr>
        <w:numPr>
          <w:ilvl w:val="0"/>
          <w:numId w:val="4"/>
        </w:numPr>
        <w:jc w:val="both"/>
        <w:rPr>
          <w:sz w:val="16"/>
          <w:szCs w:val="16"/>
        </w:rPr>
      </w:pPr>
      <w:r>
        <w:rPr>
          <w:sz w:val="16"/>
          <w:szCs w:val="16"/>
        </w:rPr>
        <w:t xml:space="preserve">W. D. Doyle, “Magnetization reversal in films with biaxial anisotropy,” in </w:t>
      </w:r>
      <w:r>
        <w:rPr>
          <w:i/>
          <w:iCs/>
          <w:sz w:val="16"/>
          <w:szCs w:val="16"/>
        </w:rPr>
        <w:t>1987 Proc. INTERMAG Conf.</w:t>
      </w:r>
      <w:r>
        <w:rPr>
          <w:sz w:val="16"/>
          <w:szCs w:val="16"/>
        </w:rPr>
        <w:t>, pp. 2.2-1–2.2-6.</w:t>
      </w:r>
    </w:p>
    <w:p w14:paraId="670E3501" w14:textId="77777777" w:rsidR="00F260D0" w:rsidRDefault="00F260D0" w:rsidP="00CA72FF">
      <w:pPr>
        <w:numPr>
          <w:ilvl w:val="0"/>
          <w:numId w:val="4"/>
        </w:numPr>
        <w:jc w:val="both"/>
      </w:pPr>
      <w:r>
        <w:rPr>
          <w:sz w:val="16"/>
          <w:szCs w:val="16"/>
        </w:rPr>
        <w:t xml:space="preserve">G. W. Juette and L. E. </w:t>
      </w:r>
      <w:proofErr w:type="spellStart"/>
      <w:r>
        <w:rPr>
          <w:sz w:val="16"/>
          <w:szCs w:val="16"/>
        </w:rPr>
        <w:t>Zeffanella</w:t>
      </w:r>
      <w:proofErr w:type="spellEnd"/>
      <w:r>
        <w:rPr>
          <w:sz w:val="16"/>
          <w:szCs w:val="16"/>
        </w:rPr>
        <w:t>, “Radio noise currents n short sections on bundle conductors (Presented Conference Paper style),” presented at the IEEE Summer power Meeting, Dallas, TX, June 22–27, 1990, Paper 90 SM 690-0 PWRS.</w:t>
      </w:r>
    </w:p>
    <w:p w14:paraId="2714482C" w14:textId="77777777" w:rsidR="00F260D0" w:rsidRDefault="00F260D0" w:rsidP="00CA72FF">
      <w:pPr>
        <w:pStyle w:val="References"/>
        <w:numPr>
          <w:ilvl w:val="0"/>
          <w:numId w:val="4"/>
        </w:numPr>
      </w:pPr>
      <w:r>
        <w:t xml:space="preserve">J. G. </w:t>
      </w:r>
      <w:proofErr w:type="spellStart"/>
      <w:r>
        <w:t>Kreifeldt</w:t>
      </w:r>
      <w:proofErr w:type="spellEnd"/>
      <w:r>
        <w:t xml:space="preserve">, “An analysis of surface-detected EMG as an amplitude-modulated noise,” presented at the 1989 Int. Conf. Medicine and Biological Engineering, </w:t>
      </w:r>
      <w:smartTag w:uri="urn:schemas-microsoft-com:office:smarttags" w:element="place">
        <w:smartTag w:uri="urn:schemas-microsoft-com:office:smarttags" w:element="City">
          <w:r>
            <w:t>Chicago</w:t>
          </w:r>
        </w:smartTag>
        <w:r>
          <w:t xml:space="preserve">, </w:t>
        </w:r>
        <w:smartTag w:uri="urn:schemas-microsoft-com:office:smarttags" w:element="State">
          <w:r>
            <w:t>IL</w:t>
          </w:r>
        </w:smartTag>
      </w:smartTag>
      <w:r>
        <w:t>.</w:t>
      </w:r>
    </w:p>
    <w:p w14:paraId="50218D89" w14:textId="77777777" w:rsidR="00F260D0" w:rsidRDefault="00F260D0" w:rsidP="00CA72FF">
      <w:pPr>
        <w:pStyle w:val="References"/>
        <w:numPr>
          <w:ilvl w:val="0"/>
          <w:numId w:val="4"/>
        </w:numPr>
      </w:pPr>
      <w:r>
        <w:t xml:space="preserve">J. Williams, “Narrow-band analyzer (Thesis or Dissertation style),” Ph.D. dissertation, Dept. Elect. </w:t>
      </w:r>
      <w:smartTag w:uri="urn:schemas-microsoft-com:office:smarttags" w:element="country-region">
        <w:r>
          <w:t>Eng.</w:t>
        </w:r>
      </w:smartTag>
      <w:r>
        <w:t xml:space="preserve">, </w:t>
      </w:r>
      <w:smartTag w:uri="urn:schemas-microsoft-com:office:smarttags" w:element="PlaceName">
        <w:r>
          <w:t>Harvard</w:t>
        </w:r>
      </w:smartTag>
      <w:r>
        <w:t xml:space="preserve"> </w:t>
      </w:r>
      <w:smartTag w:uri="urn:schemas-microsoft-com:office:smarttags" w:element="PlaceType">
        <w:r>
          <w:t>Univ.</w:t>
        </w:r>
      </w:smartTag>
      <w:r>
        <w:t xml:space="preserve">, </w:t>
      </w:r>
      <w:smartTag w:uri="urn:schemas-microsoft-com:office:smarttags" w:element="place">
        <w:smartTag w:uri="urn:schemas-microsoft-com:office:smarttags" w:element="City">
          <w:r>
            <w:t>Cambridge</w:t>
          </w:r>
        </w:smartTag>
        <w:r>
          <w:t xml:space="preserve">, </w:t>
        </w:r>
        <w:smartTag w:uri="urn:schemas-microsoft-com:office:smarttags" w:element="State">
          <w:r>
            <w:t>MA</w:t>
          </w:r>
        </w:smartTag>
      </w:smartTag>
      <w:r>
        <w:t xml:space="preserve">, 1993. </w:t>
      </w:r>
    </w:p>
    <w:p w14:paraId="61D28A7E" w14:textId="18DDAA2E" w:rsidR="00F260D0" w:rsidRPr="008F19C8" w:rsidRDefault="00F260D0" w:rsidP="00CA72FF">
      <w:pPr>
        <w:pStyle w:val="References"/>
        <w:numPr>
          <w:ilvl w:val="0"/>
          <w:numId w:val="4"/>
        </w:numPr>
      </w:pPr>
      <w:smartTag w:uri="urn:schemas-microsoft-com:office:smarttags" w:element="place">
        <w:r>
          <w:t>N. Kawasaki</w:t>
        </w:r>
      </w:smartTag>
      <w:r>
        <w:t xml:space="preserve">, “Parametric study of thermal and chemical nonequilibrium nozzle flow,” M.S. thesis, Dept. Electron. </w:t>
      </w:r>
      <w:smartTag w:uri="urn:schemas-microsoft-com:office:smarttags" w:element="country-region">
        <w:r>
          <w:t>Eng.</w:t>
        </w:r>
      </w:smartTag>
      <w:r>
        <w:t xml:space="preserve">, </w:t>
      </w:r>
      <w:smartTag w:uri="urn:schemas-microsoft-com:office:smarttags" w:element="PlaceName">
        <w:r>
          <w:t>Osaka</w:t>
        </w:r>
      </w:smartTag>
      <w:r>
        <w:t xml:space="preserve"> </w:t>
      </w:r>
      <w:smartTag w:uri="urn:schemas-microsoft-com:office:smarttags" w:element="PlaceType">
        <w:r>
          <w:t>Univ.</w:t>
        </w:r>
      </w:smartTag>
      <w:r>
        <w:t xml:space="preserve">, </w:t>
      </w:r>
      <w:smartTag w:uri="urn:schemas-microsoft-com:office:smarttags" w:element="place">
        <w:smartTag w:uri="urn:schemas-microsoft-com:office:smarttags" w:element="City">
          <w:r>
            <w:t>Osaka</w:t>
          </w:r>
        </w:smartTag>
        <w:r>
          <w:t xml:space="preserve">, </w:t>
        </w:r>
        <w:smartTag w:uri="urn:schemas-microsoft-com:office:smarttags" w:element="country-region">
          <w:r>
            <w:t>Japan</w:t>
          </w:r>
        </w:smartTag>
      </w:smartTag>
      <w:r>
        <w:t>, 1993.</w:t>
      </w:r>
    </w:p>
    <w:p w14:paraId="7FDE764B" w14:textId="77777777" w:rsidR="00097FD7" w:rsidRPr="005612A1" w:rsidRDefault="00097FD7" w:rsidP="00CA72FF">
      <w:pPr>
        <w:jc w:val="both"/>
        <w:rPr>
          <w:lang w:val="es-ES"/>
        </w:rPr>
      </w:pPr>
    </w:p>
    <w:sectPr w:rsidR="00097FD7" w:rsidRPr="005612A1">
      <w:headerReference w:type="default" r:id="rId1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824C1" w14:textId="77777777" w:rsidR="00875AB1" w:rsidRDefault="00875AB1" w:rsidP="00F260D0">
      <w:r>
        <w:separator/>
      </w:r>
    </w:p>
  </w:endnote>
  <w:endnote w:type="continuationSeparator" w:id="0">
    <w:p w14:paraId="1A37D3E1" w14:textId="77777777" w:rsidR="00875AB1" w:rsidRDefault="00875AB1"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85E50" w14:textId="77777777" w:rsidR="00875AB1" w:rsidRDefault="00875AB1" w:rsidP="00F260D0">
      <w:r>
        <w:separator/>
      </w:r>
    </w:p>
  </w:footnote>
  <w:footnote w:type="continuationSeparator" w:id="0">
    <w:p w14:paraId="3D40B706" w14:textId="77777777" w:rsidR="00875AB1" w:rsidRDefault="00875AB1" w:rsidP="00F260D0">
      <w:r>
        <w:continuationSeparator/>
      </w:r>
    </w:p>
  </w:footnote>
  <w:footnote w:id="1">
    <w:p w14:paraId="014090A6" w14:textId="77777777" w:rsidR="00456550" w:rsidRDefault="00456550"/>
    <w:p w14:paraId="24F9DC38" w14:textId="77777777" w:rsidR="00F61DCB" w:rsidRPr="002C09C9" w:rsidRDefault="00F61DCB" w:rsidP="005D69CF">
      <w:pPr>
        <w:pStyle w:val="Textonotapie"/>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6BCA4" w14:textId="77777777" w:rsidR="00F61DCB" w:rsidRPr="00F260D0" w:rsidRDefault="00F61DCB"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D57831">
      <w:rPr>
        <w:noProof/>
      </w:rPr>
      <w:t>4</w:t>
    </w:r>
    <w:r w:rsidRPr="00F260D0">
      <w:fldChar w:fldCharType="end"/>
    </w:r>
  </w:p>
  <w:p w14:paraId="234FB2C0" w14:textId="77777777" w:rsidR="00F61DCB" w:rsidRPr="00F260D0" w:rsidRDefault="00F61DCB"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580B744D"/>
    <w:multiLevelType w:val="hybridMultilevel"/>
    <w:tmpl w:val="F7A2945C"/>
    <w:lvl w:ilvl="0" w:tplc="280A000F">
      <w:start w:val="1"/>
      <w:numFmt w:val="decimal"/>
      <w:lvlText w:val="%1."/>
      <w:lvlJc w:val="left"/>
      <w:pPr>
        <w:ind w:left="922" w:hanging="360"/>
      </w:pPr>
    </w:lvl>
    <w:lvl w:ilvl="1" w:tplc="280A0019" w:tentative="1">
      <w:start w:val="1"/>
      <w:numFmt w:val="lowerLetter"/>
      <w:lvlText w:val="%2."/>
      <w:lvlJc w:val="left"/>
      <w:pPr>
        <w:ind w:left="1642" w:hanging="360"/>
      </w:pPr>
    </w:lvl>
    <w:lvl w:ilvl="2" w:tplc="280A001B" w:tentative="1">
      <w:start w:val="1"/>
      <w:numFmt w:val="lowerRoman"/>
      <w:lvlText w:val="%3."/>
      <w:lvlJc w:val="right"/>
      <w:pPr>
        <w:ind w:left="2362" w:hanging="180"/>
      </w:pPr>
    </w:lvl>
    <w:lvl w:ilvl="3" w:tplc="280A000F" w:tentative="1">
      <w:start w:val="1"/>
      <w:numFmt w:val="decimal"/>
      <w:lvlText w:val="%4."/>
      <w:lvlJc w:val="left"/>
      <w:pPr>
        <w:ind w:left="3082" w:hanging="360"/>
      </w:pPr>
    </w:lvl>
    <w:lvl w:ilvl="4" w:tplc="280A0019" w:tentative="1">
      <w:start w:val="1"/>
      <w:numFmt w:val="lowerLetter"/>
      <w:lvlText w:val="%5."/>
      <w:lvlJc w:val="left"/>
      <w:pPr>
        <w:ind w:left="3802" w:hanging="360"/>
      </w:pPr>
    </w:lvl>
    <w:lvl w:ilvl="5" w:tplc="280A001B" w:tentative="1">
      <w:start w:val="1"/>
      <w:numFmt w:val="lowerRoman"/>
      <w:lvlText w:val="%6."/>
      <w:lvlJc w:val="right"/>
      <w:pPr>
        <w:ind w:left="4522" w:hanging="180"/>
      </w:pPr>
    </w:lvl>
    <w:lvl w:ilvl="6" w:tplc="280A000F" w:tentative="1">
      <w:start w:val="1"/>
      <w:numFmt w:val="decimal"/>
      <w:lvlText w:val="%7."/>
      <w:lvlJc w:val="left"/>
      <w:pPr>
        <w:ind w:left="5242" w:hanging="360"/>
      </w:pPr>
    </w:lvl>
    <w:lvl w:ilvl="7" w:tplc="280A0019" w:tentative="1">
      <w:start w:val="1"/>
      <w:numFmt w:val="lowerLetter"/>
      <w:lvlText w:val="%8."/>
      <w:lvlJc w:val="left"/>
      <w:pPr>
        <w:ind w:left="5962" w:hanging="360"/>
      </w:pPr>
    </w:lvl>
    <w:lvl w:ilvl="8" w:tplc="280A001B" w:tentative="1">
      <w:start w:val="1"/>
      <w:numFmt w:val="lowerRoman"/>
      <w:lvlText w:val="%9."/>
      <w:lvlJc w:val="right"/>
      <w:pPr>
        <w:ind w:left="6682" w:hanging="180"/>
      </w:p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num w:numId="1" w16cid:durableId="965895433">
    <w:abstractNumId w:val="10"/>
  </w:num>
  <w:num w:numId="2" w16cid:durableId="1652247804">
    <w:abstractNumId w:val="13"/>
  </w:num>
  <w:num w:numId="3" w16cid:durableId="535700048">
    <w:abstractNumId w:val="11"/>
  </w:num>
  <w:num w:numId="4" w16cid:durableId="403991906">
    <w:abstractNumId w:val="15"/>
  </w:num>
  <w:num w:numId="5" w16cid:durableId="213978382">
    <w:abstractNumId w:val="12"/>
  </w:num>
  <w:num w:numId="6" w16cid:durableId="1947076411">
    <w:abstractNumId w:val="10"/>
    <w:lvlOverride w:ilvl="0">
      <w:startOverride w:val="500"/>
    </w:lvlOverride>
  </w:num>
  <w:num w:numId="7" w16cid:durableId="524947820">
    <w:abstractNumId w:val="8"/>
  </w:num>
  <w:num w:numId="8" w16cid:durableId="58215074">
    <w:abstractNumId w:val="10"/>
    <w:lvlOverride w:ilvl="0">
      <w:startOverride w:val="1"/>
    </w:lvlOverride>
    <w:lvlOverride w:ilvl="1">
      <w:startOverride w:val="1"/>
    </w:lvlOverride>
    <w:lvlOverride w:ilvl="2">
      <w:startOverride w:val="3"/>
    </w:lvlOverride>
  </w:num>
  <w:num w:numId="9" w16cid:durableId="2058895252">
    <w:abstractNumId w:val="3"/>
  </w:num>
  <w:num w:numId="10" w16cid:durableId="1446457616">
    <w:abstractNumId w:val="2"/>
  </w:num>
  <w:num w:numId="11" w16cid:durableId="1620647137">
    <w:abstractNumId w:val="1"/>
  </w:num>
  <w:num w:numId="12" w16cid:durableId="712462931">
    <w:abstractNumId w:val="0"/>
  </w:num>
  <w:num w:numId="13" w16cid:durableId="129901529">
    <w:abstractNumId w:val="9"/>
  </w:num>
  <w:num w:numId="14" w16cid:durableId="1921401620">
    <w:abstractNumId w:val="7"/>
  </w:num>
  <w:num w:numId="15" w16cid:durableId="146018460">
    <w:abstractNumId w:val="6"/>
  </w:num>
  <w:num w:numId="16" w16cid:durableId="1702511847">
    <w:abstractNumId w:val="5"/>
  </w:num>
  <w:num w:numId="17" w16cid:durableId="447969681">
    <w:abstractNumId w:val="4"/>
  </w:num>
  <w:num w:numId="18" w16cid:durableId="20509500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6DDE"/>
    <w:rsid w:val="00016DEE"/>
    <w:rsid w:val="000276D0"/>
    <w:rsid w:val="00043F21"/>
    <w:rsid w:val="000554E8"/>
    <w:rsid w:val="00097FD7"/>
    <w:rsid w:val="000A6556"/>
    <w:rsid w:val="000B0AD7"/>
    <w:rsid w:val="000C7FA6"/>
    <w:rsid w:val="00117D49"/>
    <w:rsid w:val="0012223F"/>
    <w:rsid w:val="00122915"/>
    <w:rsid w:val="00125A9E"/>
    <w:rsid w:val="001400C8"/>
    <w:rsid w:val="001551CC"/>
    <w:rsid w:val="001867F8"/>
    <w:rsid w:val="00190A62"/>
    <w:rsid w:val="0019670A"/>
    <w:rsid w:val="001A7A4B"/>
    <w:rsid w:val="001B7BB6"/>
    <w:rsid w:val="001F60FC"/>
    <w:rsid w:val="002033AB"/>
    <w:rsid w:val="00211E66"/>
    <w:rsid w:val="002643FA"/>
    <w:rsid w:val="002702DE"/>
    <w:rsid w:val="00274D3F"/>
    <w:rsid w:val="00280701"/>
    <w:rsid w:val="002A7958"/>
    <w:rsid w:val="002C09C9"/>
    <w:rsid w:val="00302099"/>
    <w:rsid w:val="00302930"/>
    <w:rsid w:val="003178E7"/>
    <w:rsid w:val="00334099"/>
    <w:rsid w:val="00351795"/>
    <w:rsid w:val="003616D5"/>
    <w:rsid w:val="003628C5"/>
    <w:rsid w:val="00384C91"/>
    <w:rsid w:val="003A21D2"/>
    <w:rsid w:val="003A48D9"/>
    <w:rsid w:val="003B0AED"/>
    <w:rsid w:val="003B16C7"/>
    <w:rsid w:val="003B50A2"/>
    <w:rsid w:val="003D3DE2"/>
    <w:rsid w:val="003E3B72"/>
    <w:rsid w:val="003F4A7F"/>
    <w:rsid w:val="00412F08"/>
    <w:rsid w:val="00446701"/>
    <w:rsid w:val="00456550"/>
    <w:rsid w:val="004A116D"/>
    <w:rsid w:val="004E2675"/>
    <w:rsid w:val="00502FC3"/>
    <w:rsid w:val="00503B3C"/>
    <w:rsid w:val="00537176"/>
    <w:rsid w:val="00554938"/>
    <w:rsid w:val="005612A1"/>
    <w:rsid w:val="005767FD"/>
    <w:rsid w:val="00583195"/>
    <w:rsid w:val="005A2177"/>
    <w:rsid w:val="005A29D4"/>
    <w:rsid w:val="005C4039"/>
    <w:rsid w:val="005D69CF"/>
    <w:rsid w:val="005E3D89"/>
    <w:rsid w:val="00622A1B"/>
    <w:rsid w:val="006278CB"/>
    <w:rsid w:val="00633013"/>
    <w:rsid w:val="00665540"/>
    <w:rsid w:val="00672119"/>
    <w:rsid w:val="0067647E"/>
    <w:rsid w:val="00687019"/>
    <w:rsid w:val="006A63F8"/>
    <w:rsid w:val="006E1905"/>
    <w:rsid w:val="00724580"/>
    <w:rsid w:val="00727D29"/>
    <w:rsid w:val="00752136"/>
    <w:rsid w:val="00766700"/>
    <w:rsid w:val="0078093B"/>
    <w:rsid w:val="0079399A"/>
    <w:rsid w:val="007A7AA4"/>
    <w:rsid w:val="007B2F42"/>
    <w:rsid w:val="007B7E41"/>
    <w:rsid w:val="007D13BD"/>
    <w:rsid w:val="007F4955"/>
    <w:rsid w:val="00814101"/>
    <w:rsid w:val="0081699D"/>
    <w:rsid w:val="00831D06"/>
    <w:rsid w:val="00834C74"/>
    <w:rsid w:val="00843084"/>
    <w:rsid w:val="00864427"/>
    <w:rsid w:val="00867C88"/>
    <w:rsid w:val="00875AB1"/>
    <w:rsid w:val="00886828"/>
    <w:rsid w:val="00891961"/>
    <w:rsid w:val="00893213"/>
    <w:rsid w:val="008A49BE"/>
    <w:rsid w:val="008B514A"/>
    <w:rsid w:val="008F19C8"/>
    <w:rsid w:val="008F22B5"/>
    <w:rsid w:val="008F3BFB"/>
    <w:rsid w:val="008F7844"/>
    <w:rsid w:val="00906BB8"/>
    <w:rsid w:val="00911351"/>
    <w:rsid w:val="00937754"/>
    <w:rsid w:val="00952E86"/>
    <w:rsid w:val="009563A3"/>
    <w:rsid w:val="00967E58"/>
    <w:rsid w:val="00987999"/>
    <w:rsid w:val="009B35CF"/>
    <w:rsid w:val="009F3DCD"/>
    <w:rsid w:val="00A002A8"/>
    <w:rsid w:val="00A06E38"/>
    <w:rsid w:val="00A227E3"/>
    <w:rsid w:val="00A65F93"/>
    <w:rsid w:val="00A66AD1"/>
    <w:rsid w:val="00A735C3"/>
    <w:rsid w:val="00A74046"/>
    <w:rsid w:val="00A853D1"/>
    <w:rsid w:val="00A94B02"/>
    <w:rsid w:val="00AB04BE"/>
    <w:rsid w:val="00AC2FC1"/>
    <w:rsid w:val="00AE5750"/>
    <w:rsid w:val="00B0004F"/>
    <w:rsid w:val="00B3707A"/>
    <w:rsid w:val="00B445B5"/>
    <w:rsid w:val="00B55287"/>
    <w:rsid w:val="00B64D71"/>
    <w:rsid w:val="00B658EA"/>
    <w:rsid w:val="00B73393"/>
    <w:rsid w:val="00B85710"/>
    <w:rsid w:val="00BA03B0"/>
    <w:rsid w:val="00BB5480"/>
    <w:rsid w:val="00C21809"/>
    <w:rsid w:val="00C255F4"/>
    <w:rsid w:val="00C6158D"/>
    <w:rsid w:val="00C62ECF"/>
    <w:rsid w:val="00C770E1"/>
    <w:rsid w:val="00C94C36"/>
    <w:rsid w:val="00C95A99"/>
    <w:rsid w:val="00CA3EB6"/>
    <w:rsid w:val="00CA72FF"/>
    <w:rsid w:val="00CC267A"/>
    <w:rsid w:val="00CC409B"/>
    <w:rsid w:val="00CE73F0"/>
    <w:rsid w:val="00CF4C59"/>
    <w:rsid w:val="00D24269"/>
    <w:rsid w:val="00D26801"/>
    <w:rsid w:val="00D53181"/>
    <w:rsid w:val="00D57769"/>
    <w:rsid w:val="00D57831"/>
    <w:rsid w:val="00D725E7"/>
    <w:rsid w:val="00D80731"/>
    <w:rsid w:val="00D859AB"/>
    <w:rsid w:val="00D85E5A"/>
    <w:rsid w:val="00D96019"/>
    <w:rsid w:val="00DA7F65"/>
    <w:rsid w:val="00E1067B"/>
    <w:rsid w:val="00E1449A"/>
    <w:rsid w:val="00E30D7B"/>
    <w:rsid w:val="00E53978"/>
    <w:rsid w:val="00E74B23"/>
    <w:rsid w:val="00E87C5C"/>
    <w:rsid w:val="00E95D14"/>
    <w:rsid w:val="00EB1EC5"/>
    <w:rsid w:val="00EB489B"/>
    <w:rsid w:val="00EE1A33"/>
    <w:rsid w:val="00EE20C3"/>
    <w:rsid w:val="00F0343F"/>
    <w:rsid w:val="00F260D0"/>
    <w:rsid w:val="00F43BB8"/>
    <w:rsid w:val="00F60D90"/>
    <w:rsid w:val="00F61DCB"/>
    <w:rsid w:val="00F94BC9"/>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4F9219B8"/>
  <w15:chartTrackingRefBased/>
  <w15:docId w15:val="{C10AABB2-4463-4DC3-A8C1-BE17AAFF8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aliases w:val="Puesto"/>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aliases w:val="Puest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13653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tionalgeographicla.com/medio-ambiente/2024/02/que-es-un-incendio-forestal-y-por-que-es-tan-peligros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n.wikipedia.org/wiki/H-bridge"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forum.arduino.cc/t/fyi-setting-up-the-ide-with-the-uno-rev-3/11458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1765</Words>
  <Characters>9713</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11456</CharactersWithSpaces>
  <SharedDoc>false</SharedDoc>
  <HLinks>
    <vt:vector size="36" baseType="variant">
      <vt:variant>
        <vt:i4>6160457</vt:i4>
      </vt:variant>
      <vt:variant>
        <vt:i4>18</vt:i4>
      </vt:variant>
      <vt:variant>
        <vt:i4>0</vt:i4>
      </vt:variant>
      <vt:variant>
        <vt:i4>5</vt:i4>
      </vt:variant>
      <vt:variant>
        <vt:lpwstr>http://www.(url/</vt:lpwstr>
      </vt:variant>
      <vt:variant>
        <vt:lpwstr/>
      </vt:variant>
      <vt:variant>
        <vt:i4>2687077</vt:i4>
      </vt:variant>
      <vt:variant>
        <vt:i4>15</vt:i4>
      </vt:variant>
      <vt:variant>
        <vt:i4>0</vt:i4>
      </vt:variant>
      <vt:variant>
        <vt:i4>5</vt:i4>
      </vt:variant>
      <vt:variant>
        <vt:lpwstr>http://www.atm.com/</vt:lpwstr>
      </vt:variant>
      <vt:variant>
        <vt:lpwstr/>
      </vt:variant>
      <vt:variant>
        <vt:i4>6160457</vt:i4>
      </vt:variant>
      <vt:variant>
        <vt:i4>12</vt:i4>
      </vt:variant>
      <vt:variant>
        <vt:i4>0</vt:i4>
      </vt:variant>
      <vt:variant>
        <vt:i4>5</vt:i4>
      </vt:variant>
      <vt:variant>
        <vt:lpwstr>http://www.(url/</vt:lpwstr>
      </vt:variant>
      <vt:variant>
        <vt:lpwstr/>
      </vt:variant>
      <vt:variant>
        <vt:i4>7536752</vt:i4>
      </vt:variant>
      <vt:variant>
        <vt:i4>9</vt:i4>
      </vt:variant>
      <vt:variant>
        <vt:i4>0</vt:i4>
      </vt:variant>
      <vt:variant>
        <vt:i4>5</vt:i4>
      </vt:variant>
      <vt:variant>
        <vt:lpwstr>https://en.wikipedia.org/wiki/H-bridge</vt:lpwstr>
      </vt:variant>
      <vt:variant>
        <vt:lpwstr/>
      </vt:variant>
      <vt:variant>
        <vt:i4>2556025</vt:i4>
      </vt:variant>
      <vt:variant>
        <vt:i4>6</vt:i4>
      </vt:variant>
      <vt:variant>
        <vt:i4>0</vt:i4>
      </vt:variant>
      <vt:variant>
        <vt:i4>5</vt:i4>
      </vt:variant>
      <vt:variant>
        <vt:lpwstr>https://forum.arduino.cc/t/fyi-setting-up-the-ide-with-the-uno-rev-3/114589</vt:lpwstr>
      </vt:variant>
      <vt:variant>
        <vt:lpwstr/>
      </vt:variant>
      <vt:variant>
        <vt:i4>7864416</vt:i4>
      </vt:variant>
      <vt:variant>
        <vt:i4>3</vt:i4>
      </vt:variant>
      <vt:variant>
        <vt:i4>0</vt:i4>
      </vt:variant>
      <vt:variant>
        <vt:i4>5</vt:i4>
      </vt:variant>
      <vt:variant>
        <vt:lpwstr>https://www.nationalgeographicla.com/medio-ambiente/2024/02/que-es-un-incendio-forestal-y-por-que-es-tan-peligroso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CCOMPI GUERRERO, Williams Alberto</cp:lastModifiedBy>
  <cp:revision>2</cp:revision>
  <cp:lastPrinted>2024-06-05T04:24:00Z</cp:lastPrinted>
  <dcterms:created xsi:type="dcterms:W3CDTF">2024-06-06T18:27:00Z</dcterms:created>
  <dcterms:modified xsi:type="dcterms:W3CDTF">2024-06-06T18:27:00Z</dcterms:modified>
</cp:coreProperties>
</file>