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JACUSA2 ,Which compares: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Two control BAMs</w:t>
        <w:br w:type="textWrapping"/>
        <w:t xml:space="preserve">Two treatment BAMs</w:t>
        <w:br w:type="textWrapping"/>
        <w:t xml:space="preserve">Which reference base is shown in the ref column?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taken from the hg38 reference genome I aligned to (GRCh38.primary_assembly.genome.fa).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every 1-bp window (start–end) JACUSA2 looks up that base in the reference and writes it into the ref column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identifies </w:t>
      </w:r>
      <w:r w:rsidDel="00000000" w:rsidR="00000000" w:rsidRPr="00000000">
        <w:rPr>
          <w:b w:val="1"/>
          <w:rtl w:val="0"/>
        </w:rPr>
        <w:t xml:space="preserve">variant-like events</w:t>
      </w:r>
      <w:r w:rsidDel="00000000" w:rsidR="00000000" w:rsidRPr="00000000">
        <w:rPr>
          <w:rtl w:val="0"/>
        </w:rPr>
        <w:t xml:space="preserve">, such as </w:t>
      </w:r>
      <w:r w:rsidDel="00000000" w:rsidR="00000000" w:rsidRPr="00000000">
        <w:rPr>
          <w:b w:val="1"/>
          <w:rtl w:val="0"/>
        </w:rPr>
        <w:t xml:space="preserve">A-to-G mismatches</w:t>
      </w:r>
      <w:r w:rsidDel="00000000" w:rsidR="00000000" w:rsidRPr="00000000">
        <w:rPr>
          <w:rtl w:val="0"/>
        </w:rPr>
        <w:t xml:space="preserve">, across the transcriptome.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1. How many rows are A‐to‐I candidates?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grep -v '^#' jacusa2_control_vs_treat.tsv | \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'$13=="A" || $13=="T"' | wc -l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2. Extract BED of candidates for IGV or overlap checks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grep -v '^#' jacusa2_control_vs_treat.tsv | \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awk '$13=="A" || $13=="T"{print $1"\t"$2"\t"$3}' &gt; editing_sites.bed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Palatino" w:cs="Palatino" w:eastAsia="Palatino" w:hAnsi="Palatino"/>
          <w:i w:val="1"/>
        </w:rPr>
      </w:pPr>
      <w:r w:rsidDel="00000000" w:rsidR="00000000" w:rsidRPr="00000000">
        <w:rPr>
          <w:rFonts w:ascii="Palatino" w:cs="Palatino" w:eastAsia="Palatino" w:hAnsi="Palatino"/>
          <w:i w:val="1"/>
          <w:rtl w:val="0"/>
        </w:rPr>
        <w:t xml:space="preserve">From the github page:https://github.com/dieterich-lab/JACUSA2/blob/master/manual/manual.pdf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xvxho9nwi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A2G,T2C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really does cover both strands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reference base is A</w:t>
      </w:r>
      <w:r w:rsidDel="00000000" w:rsidR="00000000" w:rsidRPr="00000000">
        <w:rPr>
          <w:rtl w:val="0"/>
        </w:rPr>
        <w:t xml:space="preserve"> (plus strand), a deaminated inosine is sequenced as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reference base is T</w:t>
      </w:r>
      <w:r w:rsidDel="00000000" w:rsidR="00000000" w:rsidRPr="00000000">
        <w:rPr>
          <w:rtl w:val="0"/>
        </w:rPr>
        <w:t xml:space="preserve"> (i.e., the read comes from the minus strand of an A), the inosine shows up as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A2G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T2C</w:t>
      </w:r>
      <w:r w:rsidDel="00000000" w:rsidR="00000000" w:rsidRPr="00000000">
        <w:rPr>
          <w:rtl w:val="0"/>
        </w:rPr>
        <w:t xml:space="preserve"> together capture </w:t>
      </w:r>
      <w:r w:rsidDel="00000000" w:rsidR="00000000" w:rsidRPr="00000000">
        <w:rPr>
          <w:i w:val="1"/>
          <w:rtl w:val="0"/>
        </w:rPr>
        <w:t xml:space="preserve">every</w:t>
      </w:r>
      <w:r w:rsidDel="00000000" w:rsidR="00000000" w:rsidRPr="00000000">
        <w:rPr>
          <w:rtl w:val="0"/>
        </w:rPr>
        <w:t xml:space="preserve"> genomically encoded A that was edited, regardless of strand.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18.1494140625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6.614664586584"/>
        <w:gridCol w:w="3699.2199687987522"/>
        <w:gridCol w:w="3334.165366614665"/>
        <w:tblGridChange w:id="0">
          <w:tblGrid>
            <w:gridCol w:w="2326.614664586584"/>
            <w:gridCol w:w="3699.2199687987522"/>
            <w:gridCol w:w="3334.165366614665"/>
          </w:tblGrid>
        </w:tblGridChange>
      </w:tblGrid>
      <w:tr>
        <w:trPr>
          <w:cantSplit w:val="0"/>
          <w:trHeight w:val="7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 inside JACUSA2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 is needed for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stranded</w:t>
            </w:r>
            <w:r w:rsidDel="00000000" w:rsidR="00000000" w:rsidRPr="00000000">
              <w:rPr>
                <w:b w:val="1"/>
                <w:rtl w:val="0"/>
              </w:rPr>
              <w:t xml:space="preserve"> A-to-I editing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call-2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Compare </w:t>
            </w:r>
            <w:r w:rsidDel="00000000" w:rsidR="00000000" w:rsidRPr="00000000">
              <w:rPr>
                <w:b w:val="1"/>
                <w:rtl w:val="0"/>
              </w:rPr>
              <w:t xml:space="preserve">two groups</w:t>
            </w:r>
            <w:r w:rsidDel="00000000" w:rsidR="00000000" w:rsidRPr="00000000">
              <w:rPr>
                <w:rtl w:val="0"/>
              </w:rPr>
              <w:t xml:space="preserve"> of BAMs (condition 1 vs condition 2).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Perfect fit for </w:t>
            </w:r>
            <w:r w:rsidDel="00000000" w:rsidR="00000000" w:rsidRPr="00000000">
              <w:rPr>
                <w:b w:val="1"/>
                <w:rtl w:val="0"/>
              </w:rPr>
              <w:t xml:space="preserve">Ctrl (DMSO)</w:t>
            </w:r>
            <w:r w:rsidDel="00000000" w:rsidR="00000000" w:rsidRPr="00000000">
              <w:rPr>
                <w:rtl w:val="0"/>
              </w:rPr>
              <w:t xml:space="preserve"> vs </w:t>
            </w:r>
            <w:r w:rsidDel="00000000" w:rsidR="00000000" w:rsidRPr="00000000">
              <w:rPr>
                <w:b w:val="1"/>
                <w:rtl w:val="0"/>
              </w:rPr>
              <w:t xml:space="preserve">Treat (dTAG)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07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BAM 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1st comma-separated list = both control replicates; 2nd list = both treatment replicates.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JACUSA2 pools replicates </w:t>
            </w:r>
            <w:r w:rsidDel="00000000" w:rsidR="00000000" w:rsidRPr="00000000">
              <w:rPr>
                <w:b w:val="1"/>
                <w:rtl w:val="0"/>
              </w:rPr>
              <w:t xml:space="preserve">within</w:t>
            </w:r>
            <w:r w:rsidDel="00000000" w:rsidR="00000000" w:rsidRPr="00000000">
              <w:rPr>
                <w:rtl w:val="0"/>
              </w:rPr>
              <w:t xml:space="preserve"> each condition when I ask it for per-condition counts.</w:t>
            </w:r>
          </w:p>
        </w:tc>
      </w:tr>
      <w:tr>
        <w:trPr>
          <w:cantSplit w:val="0"/>
          <w:trHeight w:val="189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-P RF-FIRSTSTRAND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Tells JACUSA2 the library orientation: • </w:t>
            </w:r>
            <w:r w:rsidDel="00000000" w:rsidR="00000000" w:rsidRPr="00000000">
              <w:rPr>
                <w:i w:val="1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 = read 1 maps to </w:t>
            </w:r>
            <w:r w:rsidDel="00000000" w:rsidR="00000000" w:rsidRPr="00000000">
              <w:rPr>
                <w:b w:val="1"/>
                <w:rtl w:val="0"/>
              </w:rPr>
              <w:t xml:space="preserve">reverse</w:t>
            </w:r>
            <w:r w:rsidDel="00000000" w:rsidR="00000000" w:rsidRPr="00000000">
              <w:rPr>
                <w:rtl w:val="0"/>
              </w:rPr>
              <w:t xml:space="preserve"> genomic strand• </w:t>
            </w:r>
            <w:r w:rsidDel="00000000" w:rsidR="00000000" w:rsidRPr="00000000">
              <w:rPr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 = read 2 maps to forward• “FIRSTSTRAND” = first cDNA strand sequenced.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Matches Illumina TruSeq Stranded (the kit almost everyone uses). </w:t>
            </w:r>
            <w:r w:rsidDel="00000000" w:rsidR="00000000" w:rsidRPr="00000000">
              <w:rPr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  <w:t xml:space="preserve"> so JACUSA2 can decide which genomic base an A-&gt;G or T-&gt;C mismatch belongs to.</w:t>
            </w:r>
          </w:p>
        </w:tc>
      </w:tr>
      <w:tr>
        <w:trPr>
          <w:cantSplit w:val="0"/>
          <w:trHeight w:val="107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(optional)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-P1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Same 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-P</w:t>
            </w:r>
            <w:r w:rsidDel="00000000" w:rsidR="00000000" w:rsidRPr="00000000">
              <w:rPr>
                <w:rtl w:val="0"/>
              </w:rPr>
              <w:t xml:space="preserve"> but I can set each condition separately.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Only needed if library preps differ between control and treatment (they don’t here).</w:t>
            </w:r>
          </w:p>
        </w:tc>
      </w:tr>
      <w:tr>
        <w:trPr>
          <w:cantSplit w:val="0"/>
          <w:trHeight w:val="189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-B A2G,T2C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Tag only A→G mismatches</w:t>
            </w:r>
            <w:r w:rsidDel="00000000" w:rsidR="00000000" w:rsidRPr="00000000">
              <w:rPr>
                <w:rtl w:val="0"/>
              </w:rPr>
              <w:t xml:space="preserve"> (on whatever strand the read aligns)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and T→C mismatches</w:t>
            </w:r>
            <w:r w:rsidDel="00000000" w:rsidR="00000000" w:rsidRPr="00000000">
              <w:rPr>
                <w:rtl w:val="0"/>
              </w:rPr>
              <w:t xml:space="preserve"> (the reverse-strand mirror).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This isolates the </w:t>
            </w:r>
            <w:r w:rsidDel="00000000" w:rsidR="00000000" w:rsidRPr="00000000">
              <w:rPr>
                <w:b w:val="1"/>
                <w:rtl w:val="0"/>
              </w:rPr>
              <w:t xml:space="preserve">two substitution classes produced by inosine</w:t>
            </w:r>
            <w:r w:rsidDel="00000000" w:rsidR="00000000" w:rsidRPr="00000000">
              <w:rPr>
                <w:rtl w:val="0"/>
              </w:rPr>
              <w:t xml:space="preserve">. All 10 other mismatch types are ignored, which prevents them from flooding my site list.</w:t>
            </w:r>
          </w:p>
        </w:tc>
      </w:tr>
      <w:tr>
        <w:trPr>
          <w:cantSplit w:val="0"/>
          <w:trHeight w:val="189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-f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Write </w:t>
            </w:r>
            <w:r w:rsidDel="00000000" w:rsidR="00000000" w:rsidRPr="00000000">
              <w:rPr>
                <w:b w:val="1"/>
                <w:rtl w:val="0"/>
              </w:rPr>
              <w:t xml:space="preserve">VCF output</w:t>
            </w:r>
            <w:r w:rsidDel="00000000" w:rsidR="00000000" w:rsidRPr="00000000">
              <w:rPr>
                <w:rtl w:val="0"/>
              </w:rPr>
              <w:t xml:space="preserve">. In VCF each record has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DP4= A_fwd, A_rev, G_fwd, G_rev</w:t>
            </w:r>
            <w:r w:rsidDel="00000000" w:rsidR="00000000" w:rsidRPr="00000000">
              <w:rPr>
                <w:rtl w:val="0"/>
              </w:rPr>
              <w:t xml:space="preserve"> (or T,C) counts </w:t>
            </w:r>
            <w:r w:rsidDel="00000000" w:rsidR="00000000" w:rsidRPr="00000000">
              <w:rPr>
                <w:b w:val="1"/>
                <w:rtl w:val="0"/>
              </w:rPr>
              <w:t xml:space="preserve">per condition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 now have </w:t>
            </w:r>
            <w:r w:rsidDel="00000000" w:rsidR="00000000" w:rsidRPr="00000000">
              <w:rPr>
                <w:i w:val="1"/>
                <w:rtl w:val="0"/>
              </w:rPr>
              <w:t xml:space="preserve">exact</w:t>
            </w:r>
            <w:r w:rsidDel="00000000" w:rsidR="00000000" w:rsidRPr="00000000">
              <w:rPr>
                <w:rtl w:val="0"/>
              </w:rPr>
              <w:t xml:space="preserve"> A + G (or T + C) numbers to compute the editing ratio. BED-extended format only gives “matches vs substitutions” and therefore is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base-specific.</w:t>
            </w:r>
          </w:p>
        </w:tc>
      </w:tr>
      <w:tr>
        <w:trPr>
          <w:cantSplit w:val="0"/>
          <w:trHeight w:val="107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-R /path/to/GRCh38.fa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Needed only when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-f V</w:t>
            </w:r>
            <w:r w:rsidDel="00000000" w:rsidR="00000000" w:rsidRPr="00000000">
              <w:rPr>
                <w:rtl w:val="0"/>
              </w:rPr>
              <w:t xml:space="preserve"> so JACUSA2 can fill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  <w:t xml:space="preserve"> allele field in VCF.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Without it the VCF writer aborts.</w:t>
            </w:r>
          </w:p>
        </w:tc>
      </w:tr>
      <w:tr>
        <w:trPr>
          <w:cantSplit w:val="0"/>
          <w:trHeight w:val="78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-q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Drop bases with Phred &lt; 20 (≥ 1 % error rate).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Standard quality filter used in the paper.</w:t>
            </w:r>
          </w:p>
        </w:tc>
      </w:tr>
      <w:tr>
        <w:trPr>
          <w:cantSplit w:val="0"/>
          <w:trHeight w:val="107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-p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Use 8 worker threads.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Scales linearly until disk I/O saturates.  I tried 12 or 16, but the cluster didnt let me.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