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# Aligning the raw fast files: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full pipeline till alignment is is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process-chip-seq.sh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# Downloading the bed files and super enhancer coordinates: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downloaded from the reference papers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#This is just an intermediate step I had to do: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original H1.bed file contained coordinates in hg19 format (from Hnisz et al. 2013)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aligned our FASTQ data to hg38 reference genome using the bowtie2 index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created a coordinate system mismatch - I was looking for hg19 coordinates in hg38-aligned data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liftOver conversion fixed this mismatch by converting coordinates from hg19 to hg38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FASTQ files → Bowtie2 (hg38 reference) → BAM files (hg38 coordinates)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                          ↓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H1.bed (hg19) → LiftOver → H1_hg38.bed → Signal quantification → CORRECTED results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c1130"/>
          <w:sz w:val="20"/>
          <w:szCs w:val="20"/>
        </w:rPr>
      </w:pPr>
      <w:r w:rsidDel="00000000" w:rsidR="00000000" w:rsidRPr="00000000">
        <w:rPr>
          <w:color w:val="4c1130"/>
          <w:sz w:val="20"/>
          <w:szCs w:val="20"/>
          <w:rtl w:val="0"/>
        </w:rPr>
        <w:t xml:space="preserve"># Re-quantify signal with CORRECT hg38 coordinates</w:t>
      </w:r>
    </w:p>
    <w:p w:rsidR="00000000" w:rsidDel="00000000" w:rsidP="00000000" w:rsidRDefault="00000000" w:rsidRPr="00000000" w14:paraId="00000011">
      <w:pPr>
        <w:rPr>
          <w:color w:val="4c1130"/>
          <w:sz w:val="20"/>
          <w:szCs w:val="20"/>
        </w:rPr>
      </w:pPr>
      <w:r w:rsidDel="00000000" w:rsidR="00000000" w:rsidRPr="00000000">
        <w:rPr>
          <w:color w:val="4c1130"/>
          <w:sz w:val="20"/>
          <w:szCs w:val="20"/>
          <w:rtl w:val="0"/>
        </w:rPr>
        <w:t xml:space="preserve">echo "=== RE-RUNNING ANALYSIS WITH CORRECT COORDINATES ==="</w:t>
      </w:r>
    </w:p>
    <w:p w:rsidR="00000000" w:rsidDel="00000000" w:rsidP="00000000" w:rsidRDefault="00000000" w:rsidRPr="00000000" w14:paraId="00000012">
      <w:pPr>
        <w:rPr>
          <w:color w:val="4c11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c1130"/>
          <w:sz w:val="20"/>
          <w:szCs w:val="20"/>
        </w:rPr>
      </w:pPr>
      <w:r w:rsidDel="00000000" w:rsidR="00000000" w:rsidRPr="00000000">
        <w:rPr>
          <w:color w:val="4c1130"/>
          <w:sz w:val="20"/>
          <w:szCs w:val="20"/>
          <w:rtl w:val="0"/>
        </w:rPr>
        <w:t xml:space="preserve">multiBigwigSummary BED-file --BED H1_hg38_no_chr.bed \</w:t>
      </w:r>
    </w:p>
    <w:p w:rsidR="00000000" w:rsidDel="00000000" w:rsidP="00000000" w:rsidRDefault="00000000" w:rsidRPr="00000000" w14:paraId="00000014">
      <w:pPr>
        <w:rPr>
          <w:color w:val="4c1130"/>
          <w:sz w:val="20"/>
          <w:szCs w:val="20"/>
        </w:rPr>
      </w:pPr>
      <w:r w:rsidDel="00000000" w:rsidR="00000000" w:rsidRPr="00000000">
        <w:rPr>
          <w:color w:val="4c1130"/>
          <w:sz w:val="20"/>
          <w:szCs w:val="20"/>
          <w:rtl w:val="0"/>
        </w:rPr>
        <w:t xml:space="preserve">    -b /gpfs/data/khodadadilab/home/temp/Di-Stefano-Lab-Assignment/Task-2/align/CTRL_rep1.bw \</w:t>
      </w:r>
    </w:p>
    <w:p w:rsidR="00000000" w:rsidDel="00000000" w:rsidP="00000000" w:rsidRDefault="00000000" w:rsidRPr="00000000" w14:paraId="00000015">
      <w:pPr>
        <w:rPr>
          <w:color w:val="4c1130"/>
          <w:sz w:val="20"/>
          <w:szCs w:val="20"/>
        </w:rPr>
      </w:pPr>
      <w:r w:rsidDel="00000000" w:rsidR="00000000" w:rsidRPr="00000000">
        <w:rPr>
          <w:color w:val="4c1130"/>
          <w:sz w:val="20"/>
          <w:szCs w:val="20"/>
          <w:rtl w:val="0"/>
        </w:rPr>
        <w:t xml:space="preserve">       /gpfs/data/khodadadilab/home/temp/Di-Stefano-Lab-Assignment/Task-2/align/CTRL_rep2.bw \</w:t>
      </w:r>
    </w:p>
    <w:p w:rsidR="00000000" w:rsidDel="00000000" w:rsidP="00000000" w:rsidRDefault="00000000" w:rsidRPr="00000000" w14:paraId="00000016">
      <w:pPr>
        <w:rPr>
          <w:color w:val="4c1130"/>
          <w:sz w:val="20"/>
          <w:szCs w:val="20"/>
        </w:rPr>
      </w:pPr>
      <w:r w:rsidDel="00000000" w:rsidR="00000000" w:rsidRPr="00000000">
        <w:rPr>
          <w:color w:val="4c1130"/>
          <w:sz w:val="20"/>
          <w:szCs w:val="20"/>
          <w:rtl w:val="0"/>
        </w:rPr>
        <w:t xml:space="preserve">       /gpfs/data/khodadadilab/home/temp/Di-Stefano-Lab-Assignment/Task-2/align/DDX6_rep1.bw \</w:t>
      </w:r>
    </w:p>
    <w:p w:rsidR="00000000" w:rsidDel="00000000" w:rsidP="00000000" w:rsidRDefault="00000000" w:rsidRPr="00000000" w14:paraId="00000017">
      <w:pPr>
        <w:rPr>
          <w:color w:val="4c1130"/>
          <w:sz w:val="20"/>
          <w:szCs w:val="20"/>
        </w:rPr>
      </w:pPr>
      <w:r w:rsidDel="00000000" w:rsidR="00000000" w:rsidRPr="00000000">
        <w:rPr>
          <w:color w:val="4c1130"/>
          <w:sz w:val="20"/>
          <w:szCs w:val="20"/>
          <w:rtl w:val="0"/>
        </w:rPr>
        <w:t xml:space="preserve">       /gpfs/data/khodadadilab/home/temp/Di-Stefano-Lab-Assignment/Task-2/align/DDX6_rep2.bw \</w:t>
      </w:r>
    </w:p>
    <w:p w:rsidR="00000000" w:rsidDel="00000000" w:rsidP="00000000" w:rsidRDefault="00000000" w:rsidRPr="00000000" w14:paraId="00000018">
      <w:pPr>
        <w:rPr>
          <w:color w:val="4c1130"/>
          <w:sz w:val="20"/>
          <w:szCs w:val="20"/>
        </w:rPr>
      </w:pPr>
      <w:r w:rsidDel="00000000" w:rsidR="00000000" w:rsidRPr="00000000">
        <w:rPr>
          <w:color w:val="4c1130"/>
          <w:sz w:val="20"/>
          <w:szCs w:val="20"/>
          <w:rtl w:val="0"/>
        </w:rPr>
        <w:t xml:space="preserve">    -o h3k27ac_CORRECTED_signals.npz \</w:t>
      </w:r>
    </w:p>
    <w:p w:rsidR="00000000" w:rsidDel="00000000" w:rsidP="00000000" w:rsidRDefault="00000000" w:rsidRPr="00000000" w14:paraId="00000019">
      <w:pPr>
        <w:rPr>
          <w:color w:val="4c1130"/>
          <w:sz w:val="20"/>
          <w:szCs w:val="20"/>
        </w:rPr>
      </w:pPr>
      <w:r w:rsidDel="00000000" w:rsidR="00000000" w:rsidRPr="00000000">
        <w:rPr>
          <w:color w:val="4c1130"/>
          <w:sz w:val="20"/>
          <w:szCs w:val="20"/>
          <w:rtl w:val="0"/>
        </w:rPr>
        <w:t xml:space="preserve">    --outRawCounts h3k27ac_CORRECTED_data.tab</w:t>
      </w:r>
    </w:p>
    <w:p w:rsidR="00000000" w:rsidDel="00000000" w:rsidP="00000000" w:rsidRDefault="00000000" w:rsidRPr="00000000" w14:paraId="0000001A">
      <w:pPr>
        <w:rPr>
          <w:color w:val="4c11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c1130"/>
          <w:sz w:val="20"/>
          <w:szCs w:val="20"/>
        </w:rPr>
      </w:pPr>
      <w:r w:rsidDel="00000000" w:rsidR="00000000" w:rsidRPr="00000000">
        <w:rPr>
          <w:color w:val="4c1130"/>
          <w:sz w:val="20"/>
          <w:szCs w:val="20"/>
          <w:rtl w:val="0"/>
        </w:rPr>
        <w:t xml:space="preserve">echo "Corrected analysis completed!"</w:t>
      </w:r>
    </w:p>
    <w:p w:rsidR="00000000" w:rsidDel="00000000" w:rsidP="00000000" w:rsidRDefault="00000000" w:rsidRPr="00000000" w14:paraId="0000001C">
      <w:pPr>
        <w:rPr>
          <w:color w:val="4c11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#plotting the results: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were plotted using the file plot.r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could be some possible reasons for different p-value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.3061224489795"/>
        <w:gridCol w:w="2669.5102040816328"/>
        <w:gridCol w:w="2612.204081632653"/>
        <w:gridCol w:w="2382.9795918367345"/>
        <w:tblGridChange w:id="0">
          <w:tblGrid>
            <w:gridCol w:w="1695.3061224489795"/>
            <w:gridCol w:w="2669.5102040816328"/>
            <w:gridCol w:w="2612.204081632653"/>
            <w:gridCol w:w="2382.9795918367345"/>
          </w:tblGrid>
        </w:tblGridChange>
      </w:tblGrid>
      <w:tr>
        <w:trPr>
          <w:cantSplit w:val="0"/>
          <w:trHeight w:val="107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Potential Source of Divergence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Likely Choice in Paper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Choice in My 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Effect on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rtl w:val="0"/>
              </w:rPr>
              <w:t xml:space="preserve">-value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Unit of replication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 replicate per group (sgCTRL vs </w:t>
            </w:r>
            <w:r w:rsidDel="00000000" w:rsidR="00000000" w:rsidRPr="00000000">
              <w:rPr>
                <w:b w:val="1"/>
                <w:rtl w:val="0"/>
              </w:rPr>
              <w:t xml:space="preserve">one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DDX6 rep) →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= 1/group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Each of 684 SEs treated as an observation (after averaging 2 reps) →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= 684/group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Huge increase in sample size ⇒ far smaller standard error ⇒ </w:t>
            </w:r>
            <w:r w:rsidDel="00000000" w:rsidR="00000000" w:rsidRPr="00000000">
              <w:rPr>
                <w:i w:val="1"/>
                <w:rtl w:val="0"/>
              </w:rPr>
              <w:t xml:space="preserve">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drops ≫</w:t>
            </w:r>
          </w:p>
        </w:tc>
      </w:tr>
      <w:tr>
        <w:trPr>
          <w:cantSplit w:val="0"/>
          <w:trHeight w:val="13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Variance 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With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= 1, must borrow/ pool variance across bins (limma/trend) → moderate </w:t>
            </w:r>
            <w:r w:rsidDel="00000000" w:rsidR="00000000" w:rsidRPr="00000000">
              <w:rPr>
                <w:i w:val="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Welch </w:t>
            </w:r>
            <w:r w:rsidDel="00000000" w:rsidR="00000000" w:rsidRPr="00000000">
              <w:rPr>
                <w:i w:val="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 on 684 values (high df)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Pooled region variance + high df ⇒ larger</w:t>
            </w:r>
          </w:p>
        </w:tc>
      </w:tr>
      <w:tr>
        <w:trPr>
          <w:cantSplit w:val="0"/>
          <w:trHeight w:val="10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Replicates included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Only “best” DDX6 replicate (“#5”) shown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Both CTRL reps and both DDX6 reps averaged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Averaging lowers within-group σ ⇒ </w:t>
            </w:r>
            <w:r w:rsidDel="00000000" w:rsidR="00000000" w:rsidRPr="00000000">
              <w:rPr>
                <w:i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smaller</w:t>
            </w:r>
          </w:p>
        </w:tc>
      </w:tr>
      <w:tr>
        <w:trPr>
          <w:cantSplit w:val="0"/>
          <w:trHeight w:val="13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Signal transform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log₂(RPKM) (zeros possibly dropped)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log₂(RPKM + 1) (zeros kept)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Adding 1 compresses low CTRL values, increases mean gap ⇒ </w:t>
            </w:r>
            <w:r w:rsidDel="00000000" w:rsidR="00000000" w:rsidRPr="00000000">
              <w:rPr>
                <w:i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smaller</w:t>
            </w:r>
          </w:p>
        </w:tc>
      </w:tr>
      <w:tr>
        <w:trPr>
          <w:cantSplit w:val="0"/>
          <w:trHeight w:val="7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Coordinate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hg19 Hnisz 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Liftover hg38 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Minor boundary shifts slightly change RPKM</w:t>
            </w:r>
          </w:p>
        </w:tc>
      </w:tr>
      <w:tr>
        <w:trPr>
          <w:cantSplit w:val="0"/>
          <w:trHeight w:val="107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Likely one-tailed (expect ↑ in DDX6)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Two-tailed (default)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One-tailed halves </w:t>
            </w:r>
            <w:r w:rsidDel="00000000" w:rsidR="00000000" w:rsidRPr="00000000">
              <w:rPr>
                <w:i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(cannot explain 10² gap alone)</w:t>
            </w:r>
          </w:p>
        </w:tc>
      </w:tr>
      <w:tr>
        <w:trPr>
          <w:cantSplit w:val="0"/>
          <w:trHeight w:val="13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Outlier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Boxplot caps whiskers at 1.5 × IQR (trims extreme highs)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Violin shows full distribution (keeps all)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Keeping high DDX6 points lowers σ &amp; raises mean ⇒ </w:t>
            </w:r>
            <w:r w:rsidDel="00000000" w:rsidR="00000000" w:rsidRPr="00000000">
              <w:rPr>
                <w:i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smaller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ocess-chip-seq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