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72fc9b12fab568377aa0d88a07bdccac6a1d68"/>
    <w:p>
      <w:pPr>
        <w:pStyle w:val="Heading1"/>
      </w:pPr>
      <w:r>
        <w:t xml:space="preserve">Intern Agreement — Confidentiality, IP Assignment &amp; Conduct</w:t>
      </w:r>
    </w:p>
    <w:p>
      <w:pPr>
        <w:pStyle w:val="FirstParagraph"/>
      </w:pPr>
      <w:r>
        <w:rPr>
          <w:b/>
          <w:bCs/>
        </w:rPr>
        <w:t xml:space="preserve">DATAP.AI Pty Ltd</w:t>
      </w:r>
      <w:r>
        <w:t xml:space="preserve"> </w:t>
      </w:r>
      <w:r>
        <w:t xml:space="preserve">(ACN: [ACN]) (</w:t>
      </w:r>
      <w:r>
        <w:t xml:space="preserve">“</w:t>
      </w:r>
      <w:r>
        <w:rPr>
          <w:b/>
          <w:bCs/>
        </w:rPr>
        <w:t xml:space="preserve">Company</w:t>
      </w:r>
      <w:r>
        <w:t xml:space="preserve">”</w:t>
      </w:r>
      <w:r>
        <w:t xml:space="preserve">)</w:t>
      </w:r>
      <w:r>
        <w:t xml:space="preserve"> </w:t>
      </w:r>
      <w:r>
        <w:t xml:space="preserve">of [registered address], Australia</w:t>
      </w:r>
    </w:p>
    <w:p>
      <w:pPr>
        <w:pStyle w:val="BodyText"/>
      </w:pPr>
      <w:r>
        <w:rPr>
          <w:b/>
          <w:bCs/>
        </w:rPr>
        <w:t xml:space="preserve">Intern</w:t>
      </w:r>
      <w:r>
        <w:t xml:space="preserve">: [Full legal name]</w:t>
      </w:r>
      <w:r>
        <w:t xml:space="preserve"> </w:t>
      </w:r>
      <w:r>
        <w:t xml:space="preserve">of [address]</w:t>
      </w:r>
    </w:p>
    <w:p>
      <w:pPr>
        <w:pStyle w:val="BodyText"/>
      </w:pPr>
      <w:r>
        <w:rPr>
          <w:b/>
          <w:bCs/>
        </w:rPr>
        <w:t xml:space="preserve">Engagement start date</w:t>
      </w:r>
      <w:r>
        <w:t xml:space="preserve">: [YYYY-MM-DD]</w:t>
      </w:r>
      <w:r>
        <w:t xml:space="preserve"> </w:t>
      </w:r>
      <w:r>
        <w:rPr>
          <w:b/>
          <w:bCs/>
        </w:rPr>
        <w:t xml:space="preserve">Engagement end date (expected)</w:t>
      </w:r>
      <w:r>
        <w:t xml:space="preserve">: [YYYY-MM-DD]</w:t>
      </w:r>
      <w:r>
        <w:t xml:space="preserve"> </w:t>
      </w:r>
      <w:r>
        <w:rPr>
          <w:b/>
          <w:bCs/>
        </w:rPr>
        <w:t xml:space="preserve">Engagement type</w:t>
      </w:r>
      <w:r>
        <w:t xml:space="preserve">: [Paid internship / Unpaid internship / Student placement]</w:t>
      </w:r>
      <w:r>
        <w:t xml:space="preserve"> </w:t>
      </w:r>
      <w:r>
        <w:rPr>
          <w:b/>
          <w:bCs/>
        </w:rPr>
        <w:t xml:space="preserve">Reports to</w:t>
      </w:r>
      <w:r>
        <w:t xml:space="preserve">: [Supervisor name, title]</w:t>
      </w:r>
    </w:p>
    <w:p>
      <w:r>
        <w:pict>
          <v:rect style="width:0;height:1.5pt" o:hralign="center" o:hrstd="t" o:hr="t"/>
        </w:pict>
      </w:r>
    </w:p>
    <w:bookmarkStart w:id="9" w:name="purpose"/>
    <w:p>
      <w:pPr>
        <w:pStyle w:val="Heading2"/>
      </w:pPr>
      <w:r>
        <w:t xml:space="preserve">1. Purpose</w:t>
      </w:r>
    </w:p>
    <w:p>
      <w:pPr>
        <w:pStyle w:val="FirstParagraph"/>
      </w:pPr>
      <w:r>
        <w:t xml:space="preserve">The Intern is being given access to the Company’s confidential information, source code, customer data, product roadmap, and proprietary methods in order to perform tasks assigned by the Company during the engagement. This Agreement protects the Company’s intellectual property and confidential information, and sets out the conduct expected of the Intern.</w:t>
      </w:r>
    </w:p>
    <w:p>
      <w:pPr>
        <w:pStyle w:val="BodyText"/>
      </w:pPr>
      <w:r>
        <w:t xml:space="preserve">This Agreement is governed by the laws of New South Wales, Australia.</w:t>
      </w:r>
    </w:p>
    <w:p>
      <w:r>
        <w:pict>
          <v:rect style="width:0;height:1.5pt" o:hralign="center" o:hrstd="t" o:hr="t"/>
        </w:pict>
      </w:r>
    </w:p>
    <w:bookmarkEnd w:id="9"/>
    <w:bookmarkStart w:id="10" w:name="definitions"/>
    <w:p>
      <w:pPr>
        <w:pStyle w:val="Heading2"/>
      </w:pPr>
      <w:r>
        <w:t xml:space="preserve">2. Definitions</w:t>
      </w:r>
    </w:p>
    <w:p>
      <w:pPr>
        <w:pStyle w:val="Compact"/>
        <w:numPr>
          <w:ilvl w:val="0"/>
          <w:numId w:val="1001"/>
        </w:numPr>
      </w:pPr>
      <w:r>
        <w:rPr>
          <w:b/>
          <w:bCs/>
        </w:rPr>
        <w:t xml:space="preserve">“Confidential Information”</w:t>
      </w:r>
      <w:r>
        <w:t xml:space="preserve"> </w:t>
      </w:r>
      <w:r>
        <w:t xml:space="preserve">means any non-public information disclosed to or accessed by the Intern in connection with the engagement, including but not limited to: source code, architecture, algorithms, prompts, datasets, models, customer and prospect lists, commercial terms, pricing, business plans, financials, fundraising materials, partner discussions, regulatory submissions, security configurations, credentials, and any information marked or reasonably understood to be confidential.</w:t>
      </w:r>
    </w:p>
    <w:p>
      <w:pPr>
        <w:pStyle w:val="Compact"/>
        <w:numPr>
          <w:ilvl w:val="0"/>
          <w:numId w:val="1001"/>
        </w:numPr>
      </w:pPr>
      <w:r>
        <w:rPr>
          <w:b/>
          <w:bCs/>
        </w:rPr>
        <w:t xml:space="preserve">“Company IP”</w:t>
      </w:r>
      <w:r>
        <w:t xml:space="preserve"> </w:t>
      </w:r>
      <w:r>
        <w:t xml:space="preserve">means all intellectual property rights (including copyright, patents, designs, trademarks, trade secrets, database rights, and rights in confidential information) in any work product created by the Intern, alone or with others, during the engagement and arising from or related to the engagement.</w:t>
      </w:r>
    </w:p>
    <w:p>
      <w:pPr>
        <w:pStyle w:val="Compact"/>
        <w:numPr>
          <w:ilvl w:val="0"/>
          <w:numId w:val="1001"/>
        </w:numPr>
      </w:pPr>
      <w:r>
        <w:rPr>
          <w:b/>
          <w:bCs/>
        </w:rPr>
        <w:t xml:space="preserve">“Work Product”</w:t>
      </w:r>
      <w:r>
        <w:t xml:space="preserve"> </w:t>
      </w:r>
      <w:r>
        <w:t xml:space="preserve">means all code, designs, documentation, models, prompts, data pipelines, configurations, written materials, diagrams, research notes, and any other output produced by the Intern during the engagement.</w:t>
      </w:r>
    </w:p>
    <w:p>
      <w:pPr>
        <w:pStyle w:val="Compact"/>
        <w:numPr>
          <w:ilvl w:val="0"/>
          <w:numId w:val="1001"/>
        </w:numPr>
      </w:pPr>
      <w:r>
        <w:rPr>
          <w:b/>
          <w:bCs/>
        </w:rPr>
        <w:t xml:space="preserve">“Pre-Existing IP”</w:t>
      </w:r>
      <w:r>
        <w:t xml:space="preserve"> </w:t>
      </w:r>
      <w:r>
        <w:t xml:space="preserve">means intellectual property owned by the Intern before the engagement start date, listed in</w:t>
      </w:r>
      <w:r>
        <w:t xml:space="preserve"> </w:t>
      </w:r>
      <w:r>
        <w:rPr>
          <w:b/>
          <w:bCs/>
        </w:rPr>
        <w:t xml:space="preserve">Schedule A</w:t>
      </w:r>
      <w:r>
        <w:t xml:space="preserve">.</w:t>
      </w:r>
    </w:p>
    <w:p>
      <w:r>
        <w:pict>
          <v:rect style="width:0;height:1.5pt" o:hralign="center" o:hrstd="t" o:hr="t"/>
        </w:pict>
      </w:r>
    </w:p>
    <w:bookmarkEnd w:id="10"/>
    <w:bookmarkStart w:id="11" w:name="confidentiality"/>
    <w:p>
      <w:pPr>
        <w:pStyle w:val="Heading2"/>
      </w:pPr>
      <w:r>
        <w:t xml:space="preserve">3. Confidentiality</w:t>
      </w:r>
    </w:p>
    <w:p>
      <w:pPr>
        <w:pStyle w:val="FirstParagraph"/>
      </w:pPr>
      <w:r>
        <w:t xml:space="preserve">3.1 The Intern must:</w:t>
      </w:r>
      <w:r>
        <w:t xml:space="preserve"> </w:t>
      </w:r>
      <w:r>
        <w:t xml:space="preserve">(a) keep all Confidential Information strictly confidential;</w:t>
      </w:r>
      <w:r>
        <w:t xml:space="preserve"> </w:t>
      </w:r>
      <w:r>
        <w:t xml:space="preserve">(b) use Confidential Information solely to perform tasks assigned by the Company;</w:t>
      </w:r>
      <w:r>
        <w:t xml:space="preserve"> </w:t>
      </w:r>
      <w:r>
        <w:t xml:space="preserve">(c) not copy, store, transmit, or disclose Confidential Information to any third party or any personal device, account, or storage location without prior written consent from the Company;</w:t>
      </w:r>
      <w:r>
        <w:t xml:space="preserve"> </w:t>
      </w:r>
      <w:r>
        <w:t xml:space="preserve">(d) not post, share, or discuss Confidential Information on social media, blogs, forums, public code repositories (GitHub/GitLab/etc.), AI chat services, or in conversations outside the Company;</w:t>
      </w:r>
      <w:r>
        <w:t xml:space="preserve"> </w:t>
      </w:r>
      <w:r>
        <w:t xml:space="preserve">(e) immediately notify the Company of any actual or suspected unauthorized disclosure or loss of Confidential Information.</w:t>
      </w:r>
    </w:p>
    <w:p>
      <w:pPr>
        <w:pStyle w:val="BodyText"/>
      </w:pPr>
      <w:r>
        <w:t xml:space="preserve">3.2 These obligations</w:t>
      </w:r>
      <w:r>
        <w:t xml:space="preserve"> </w:t>
      </w:r>
      <w:r>
        <w:rPr>
          <w:b/>
          <w:bCs/>
        </w:rPr>
        <w:t xml:space="preserve">survive termination of the engagement indefinitely</w:t>
      </w:r>
      <w:r>
        <w:t xml:space="preserve"> </w:t>
      </w:r>
      <w:r>
        <w:t xml:space="preserve">for trade secrets, and for</w:t>
      </w:r>
      <w:r>
        <w:t xml:space="preserve"> </w:t>
      </w:r>
      <w:r>
        <w:rPr>
          <w:b/>
          <w:bCs/>
        </w:rPr>
        <w:t xml:space="preserve">five (5) years</w:t>
      </w:r>
      <w:r>
        <w:t xml:space="preserve"> </w:t>
      </w:r>
      <w:r>
        <w:t xml:space="preserve">for other Confidential Information.</w:t>
      </w:r>
    </w:p>
    <w:p>
      <w:pPr>
        <w:pStyle w:val="BodyText"/>
      </w:pPr>
      <w:r>
        <w:t xml:space="preserve">3.3 Confidential Information does</w:t>
      </w:r>
      <w:r>
        <w:t xml:space="preserve"> </w:t>
      </w:r>
      <w:r>
        <w:rPr>
          <w:b/>
          <w:bCs/>
        </w:rPr>
        <w:t xml:space="preserve">not</w:t>
      </w:r>
      <w:r>
        <w:t xml:space="preserve"> </w:t>
      </w:r>
      <w:r>
        <w:t xml:space="preserve">include information that:</w:t>
      </w:r>
      <w:r>
        <w:t xml:space="preserve"> </w:t>
      </w:r>
      <w:r>
        <w:t xml:space="preserve">(a) is or becomes publicly available without breach of this Agreement;</w:t>
      </w:r>
      <w:r>
        <w:t xml:space="preserve"> </w:t>
      </w:r>
      <w:r>
        <w:t xml:space="preserve">(b) was lawfully known to the Intern before disclosure (and can be evidenced in writing); or</w:t>
      </w:r>
      <w:r>
        <w:t xml:space="preserve"> </w:t>
      </w:r>
      <w:r>
        <w:t xml:space="preserve">(c) is required to be disclosed by law, provided the Intern gives the Company prompt written notice and reasonable opportunity to object.</w:t>
      </w:r>
    </w:p>
    <w:p>
      <w:r>
        <w:pict>
          <v:rect style="width:0;height:1.5pt" o:hralign="center" o:hrstd="t" o:hr="t"/>
        </w:pict>
      </w:r>
    </w:p>
    <w:bookmarkEnd w:id="11"/>
    <w:bookmarkStart w:id="12" w:name="intellectual-property-assignment"/>
    <w:p>
      <w:pPr>
        <w:pStyle w:val="Heading2"/>
      </w:pPr>
      <w:r>
        <w:t xml:space="preserve">4. Intellectual Property Assignment</w:t>
      </w:r>
    </w:p>
    <w:p>
      <w:pPr>
        <w:pStyle w:val="FirstParagraph"/>
      </w:pPr>
      <w:r>
        <w:t xml:space="preserve">4.1</w:t>
      </w:r>
      <w:r>
        <w:t xml:space="preserve"> </w:t>
      </w:r>
      <w:r>
        <w:rPr>
          <w:b/>
          <w:bCs/>
        </w:rPr>
        <w:t xml:space="preserve">Assignment.</w:t>
      </w:r>
      <w:r>
        <w:t xml:space="preserve"> </w:t>
      </w:r>
      <w:r>
        <w:t xml:space="preserve">The Intern irrevocably and unconditionally assigns to the Company all right, title, and interest (including all intellectual property rights) in all Work Product and Company IP, worldwide, for the full term of those rights. This assignment takes effect automatically upon creation of each item of Work Product.</w:t>
      </w:r>
    </w:p>
    <w:p>
      <w:pPr>
        <w:pStyle w:val="BodyText"/>
      </w:pPr>
      <w:r>
        <w:t xml:space="preserve">4.2</w:t>
      </w:r>
      <w:r>
        <w:t xml:space="preserve"> </w:t>
      </w:r>
      <w:r>
        <w:rPr>
          <w:b/>
          <w:bCs/>
        </w:rPr>
        <w:t xml:space="preserve">Further assurances.</w:t>
      </w:r>
      <w:r>
        <w:t xml:space="preserve"> </w:t>
      </w:r>
      <w:r>
        <w:t xml:space="preserve">The Intern will, on request and at the Company’s cost, execute any further documents and do any further acts reasonably required to give full effect to this assignment (including patent, trademark, or design registrations).</w:t>
      </w:r>
    </w:p>
    <w:p>
      <w:pPr>
        <w:pStyle w:val="BodyText"/>
      </w:pPr>
      <w:r>
        <w:t xml:space="preserve">4.3</w:t>
      </w:r>
      <w:r>
        <w:t xml:space="preserve"> </w:t>
      </w:r>
      <w:r>
        <w:rPr>
          <w:b/>
          <w:bCs/>
        </w:rPr>
        <w:t xml:space="preserve">Moral rights consent.</w:t>
      </w:r>
      <w:r>
        <w:t xml:space="preserve"> </w:t>
      </w:r>
      <w:r>
        <w:t xml:space="preserve">To the extent permitted by the</w:t>
      </w:r>
      <w:r>
        <w:t xml:space="preserve"> </w:t>
      </w:r>
      <w:r>
        <w:rPr>
          <w:i/>
          <w:iCs/>
        </w:rPr>
        <w:t xml:space="preserve">Copyright Act 1968</w:t>
      </w:r>
      <w:r>
        <w:t xml:space="preserve"> </w:t>
      </w:r>
      <w:r>
        <w:t xml:space="preserve">(Cth), the Intern consents to the Company and its licensees:</w:t>
      </w:r>
      <w:r>
        <w:t xml:space="preserve"> </w:t>
      </w:r>
      <w:r>
        <w:t xml:space="preserve">(a) using, modifying, adapting, and distributing the Work Product without attribution to the Intern;</w:t>
      </w:r>
      <w:r>
        <w:t xml:space="preserve"> </w:t>
      </w:r>
      <w:r>
        <w:t xml:space="preserve">(b) making changes to the Work Product that may otherwise infringe the Intern’s moral rights;</w:t>
      </w:r>
      <w:r>
        <w:t xml:space="preserve"> </w:t>
      </w:r>
      <w:r>
        <w:t xml:space="preserve">(c) using the Work Product in any way, in any media, anywhere in the world.</w:t>
      </w:r>
      <w:r>
        <w:t xml:space="preserve"> </w:t>
      </w:r>
      <w:r>
        <w:t xml:space="preserve">This consent is genuinely given and is for the benefit of the Company and its successors, assigns, and licensees.</w:t>
      </w:r>
    </w:p>
    <w:p>
      <w:pPr>
        <w:pStyle w:val="BodyText"/>
      </w:pPr>
      <w:r>
        <w:t xml:space="preserve">4.4</w:t>
      </w:r>
      <w:r>
        <w:t xml:space="preserve"> </w:t>
      </w:r>
      <w:r>
        <w:rPr>
          <w:b/>
          <w:bCs/>
        </w:rPr>
        <w:t xml:space="preserve">Pre-Existing IP.</w:t>
      </w:r>
      <w:r>
        <w:t xml:space="preserve"> </w:t>
      </w:r>
      <w:r>
        <w:t xml:space="preserve">The Intern retains ownership of Pre-Existing IP listed in</w:t>
      </w:r>
      <w:r>
        <w:t xml:space="preserve"> </w:t>
      </w:r>
      <w:r>
        <w:rPr>
          <w:b/>
          <w:bCs/>
        </w:rPr>
        <w:t xml:space="preserve">Schedule A</w:t>
      </w:r>
      <w:r>
        <w:t xml:space="preserve">. If the Intern incorporates any Pre-Existing IP into Work Product, the Intern grants the Company a worldwide, perpetual, irrevocable, royalty-free, sub-licensable license to use, modify, and distribute that Pre-Existing IP as part of the Work Product. The Intern must disclose any such incorporation in writing before doing so.</w:t>
      </w:r>
    </w:p>
    <w:p>
      <w:pPr>
        <w:pStyle w:val="BodyText"/>
      </w:pPr>
      <w:r>
        <w:t xml:space="preserve">4.5</w:t>
      </w:r>
      <w:r>
        <w:t xml:space="preserve"> </w:t>
      </w:r>
      <w:r>
        <w:rPr>
          <w:b/>
          <w:bCs/>
        </w:rPr>
        <w:t xml:space="preserve">No third-party IP.</w:t>
      </w:r>
      <w:r>
        <w:t xml:space="preserve"> </w:t>
      </w:r>
      <w:r>
        <w:t xml:space="preserve">The Intern must not incorporate any third-party intellectual property (including open-source code, AI-generated code from external models, copied data, or copied text) into Work Product without the Company’s prior written approval and compliance with the relevant license terms.</w:t>
      </w:r>
    </w:p>
    <w:p>
      <w:r>
        <w:pict>
          <v:rect style="width:0;height:1.5pt" o:hralign="center" o:hrstd="t" o:hr="t"/>
        </w:pict>
      </w:r>
    </w:p>
    <w:bookmarkEnd w:id="12"/>
    <w:bookmarkStart w:id="13" w:name="use-of-ai-tools-and-third-party-code"/>
    <w:p>
      <w:pPr>
        <w:pStyle w:val="Heading2"/>
      </w:pPr>
      <w:r>
        <w:t xml:space="preserve">5. Use of AI Tools and Third-Party Code</w:t>
      </w:r>
    </w:p>
    <w:p>
      <w:pPr>
        <w:pStyle w:val="FirstParagraph"/>
      </w:pPr>
      <w:r>
        <w:t xml:space="preserve">5.1 The Intern may use AI coding assistants (e.g., GitHub Copilot, Claude, ChatGPT, Cursor)</w:t>
      </w:r>
      <w:r>
        <w:t xml:space="preserve"> </w:t>
      </w:r>
      <w:r>
        <w:rPr>
          <w:b/>
          <w:bCs/>
        </w:rPr>
        <w:t xml:space="preserve">only</w:t>
      </w:r>
      <w:r>
        <w:t xml:space="preserve"> </w:t>
      </w:r>
      <w:r>
        <w:t xml:space="preserve">with the Company’s pre-approved configuration and accounts. The Intern must not submit Confidential Information or Company source code to any personal or unapproved AI service.</w:t>
      </w:r>
    </w:p>
    <w:p>
      <w:pPr>
        <w:pStyle w:val="BodyText"/>
      </w:pPr>
      <w:r>
        <w:t xml:space="preserve">5.2 All open-source dependencies introduced into Company codebases must be:</w:t>
      </w:r>
      <w:r>
        <w:t xml:space="preserve"> </w:t>
      </w:r>
      <w:r>
        <w:t xml:space="preserve">(a) approved by the Intern’s supervisor;</w:t>
      </w:r>
      <w:r>
        <w:t xml:space="preserve"> </w:t>
      </w:r>
      <w:r>
        <w:t xml:space="preserve">(b) compatible with the Company’s licensing posture (no GPL/AGPL contamination in proprietary codebases unless explicitly approved);</w:t>
      </w:r>
      <w:r>
        <w:t xml:space="preserve"> </w:t>
      </w:r>
      <w:r>
        <w:t xml:space="preserve">(c) recorded in the dependency manifest with the correct license attribution.</w:t>
      </w:r>
    </w:p>
    <w:p>
      <w:r>
        <w:pict>
          <v:rect style="width:0;height:1.5pt" o:hralign="center" o:hrstd="t" o:hr="t"/>
        </w:pict>
      </w:r>
    </w:p>
    <w:bookmarkEnd w:id="13"/>
    <w:bookmarkStart w:id="14" w:name="acceptable-use-security"/>
    <w:p>
      <w:pPr>
        <w:pStyle w:val="Heading2"/>
      </w:pPr>
      <w:r>
        <w:t xml:space="preserve">6. Acceptable Use &amp; Security</w:t>
      </w:r>
    </w:p>
    <w:p>
      <w:pPr>
        <w:pStyle w:val="FirstParagraph"/>
      </w:pPr>
      <w:r>
        <w:t xml:space="preserve">The Intern must:</w:t>
      </w:r>
      <w:r>
        <w:t xml:space="preserve"> </w:t>
      </w:r>
      <w:r>
        <w:t xml:space="preserve">- use only Company-issued or Company-approved devices and accounts for engagement work;</w:t>
      </w:r>
      <w:r>
        <w:t xml:space="preserve"> </w:t>
      </w:r>
      <w:r>
        <w:t xml:space="preserve">- follow the Company’s security policies (MFA, password manager, no credential sharing, no plaintext secrets in code);</w:t>
      </w:r>
      <w:r>
        <w:t xml:space="preserve"> </w:t>
      </w:r>
      <w:r>
        <w:t xml:space="preserve">- not access Company systems, customer data, or production environments beyond what is necessary for assigned tasks;</w:t>
      </w:r>
      <w:r>
        <w:t xml:space="preserve"> </w:t>
      </w:r>
      <w:r>
        <w:t xml:space="preserve">- not install unapproved software on Company devices;</w:t>
      </w:r>
      <w:r>
        <w:t xml:space="preserve"> </w:t>
      </w:r>
      <w:r>
        <w:t xml:space="preserve">- report any security incident, suspected breach, or lost device immediately.</w:t>
      </w:r>
    </w:p>
    <w:p>
      <w:r>
        <w:pict>
          <v:rect style="width:0;height:1.5pt" o:hralign="center" o:hrstd="t" o:hr="t"/>
        </w:pict>
      </w:r>
    </w:p>
    <w:bookmarkEnd w:id="14"/>
    <w:bookmarkStart w:id="15" w:name="non-solicitation"/>
    <w:p>
      <w:pPr>
        <w:pStyle w:val="Heading2"/>
      </w:pPr>
      <w:r>
        <w:t xml:space="preserve">7. Non-Solicitation</w:t>
      </w:r>
    </w:p>
    <w:p>
      <w:pPr>
        <w:pStyle w:val="FirstParagraph"/>
      </w:pPr>
      <w:r>
        <w:t xml:space="preserve">For a period of</w:t>
      </w:r>
      <w:r>
        <w:t xml:space="preserve"> </w:t>
      </w:r>
      <w:r>
        <w:rPr>
          <w:b/>
          <w:bCs/>
        </w:rPr>
        <w:t xml:space="preserve">twelve (12) months</w:t>
      </w:r>
      <w:r>
        <w:t xml:space="preserve"> </w:t>
      </w:r>
      <w:r>
        <w:t xml:space="preserve">after the engagement ends, the Intern must not:</w:t>
      </w:r>
      <w:r>
        <w:t xml:space="preserve"> </w:t>
      </w:r>
      <w:r>
        <w:t xml:space="preserve">(a) solicit, induce, or attempt to induce any employee, contractor, customer, or supplier of the Company to terminate or reduce their relationship with the Company;</w:t>
      </w:r>
      <w:r>
        <w:t xml:space="preserve"> </w:t>
      </w:r>
      <w:r>
        <w:t xml:space="preserve">(b) directly approach any Company customer or prospect (as known to the Intern from the engagement) to offer competing products or services.</w:t>
      </w:r>
    </w:p>
    <w:p>
      <w:pPr>
        <w:pStyle w:val="BodyText"/>
      </w:pPr>
      <w:r>
        <w:t xml:space="preserve">This clause is limited to what is reasonable to protect the Company’s legitimate business interests.</w:t>
      </w:r>
    </w:p>
    <w:p>
      <w:r>
        <w:pict>
          <v:rect style="width:0;height:1.5pt" o:hralign="center" o:hrstd="t" o:hr="t"/>
        </w:pict>
      </w:r>
    </w:p>
    <w:bookmarkEnd w:id="15"/>
    <w:bookmarkStart w:id="16" w:name="return-of-materials"/>
    <w:p>
      <w:pPr>
        <w:pStyle w:val="Heading2"/>
      </w:pPr>
      <w:r>
        <w:t xml:space="preserve">8. Return of Materials</w:t>
      </w:r>
    </w:p>
    <w:p>
      <w:pPr>
        <w:pStyle w:val="FirstParagraph"/>
      </w:pPr>
      <w:r>
        <w:t xml:space="preserve">Within five (5) business days of the engagement ending (for any reason), the Intern must:</w:t>
      </w:r>
      <w:r>
        <w:t xml:space="preserve"> </w:t>
      </w:r>
      <w:r>
        <w:t xml:space="preserve">(a) return all Company property (laptops, access cards, documents, storage media);</w:t>
      </w:r>
      <w:r>
        <w:t xml:space="preserve"> </w:t>
      </w:r>
      <w:r>
        <w:t xml:space="preserve">(b) delete all Confidential Information and Work Product from personal devices, accounts, and cloud storage;</w:t>
      </w:r>
      <w:r>
        <w:t xml:space="preserve"> </w:t>
      </w:r>
      <w:r>
        <w:t xml:space="preserve">(c) provide written confirmation of compliance, signed by the Intern.</w:t>
      </w:r>
    </w:p>
    <w:p>
      <w:r>
        <w:pict>
          <v:rect style="width:0;height:1.5pt" o:hralign="center" o:hrstd="t" o:hr="t"/>
        </w:pict>
      </w:r>
    </w:p>
    <w:bookmarkEnd w:id="16"/>
    <w:bookmarkStart w:id="17" w:name="publicity-references-portfolio-use"/>
    <w:p>
      <w:pPr>
        <w:pStyle w:val="Heading2"/>
      </w:pPr>
      <w:r>
        <w:t xml:space="preserve">9. Publicity, References &amp; Portfolio Use</w:t>
      </w:r>
    </w:p>
    <w:p>
      <w:pPr>
        <w:pStyle w:val="FirstParagraph"/>
      </w:pPr>
      <w:r>
        <w:t xml:space="preserve">9.1 The Intern may state on a resume or LinkedIn profile that they interned at the Company, with general role description (e.g.,</w:t>
      </w:r>
      <w:r>
        <w:t xml:space="preserve"> </w:t>
      </w:r>
      <w:r>
        <w:t xml:space="preserve">“Software Engineering Intern, AI governance platform”</w:t>
      </w:r>
      <w:r>
        <w:t xml:space="preserve">).</w:t>
      </w:r>
    </w:p>
    <w:p>
      <w:pPr>
        <w:pStyle w:val="BodyText"/>
      </w:pPr>
      <w:r>
        <w:t xml:space="preserve">9.2 The Intern</w:t>
      </w:r>
      <w:r>
        <w:t xml:space="preserve"> </w:t>
      </w:r>
      <w:r>
        <w:rPr>
          <w:b/>
          <w:bCs/>
        </w:rPr>
        <w:t xml:space="preserve">must not</w:t>
      </w:r>
      <w:r>
        <w:t xml:space="preserve">, without prior written consent from the Company:</w:t>
      </w:r>
      <w:r>
        <w:t xml:space="preserve"> </w:t>
      </w:r>
      <w:r>
        <w:t xml:space="preserve">(a) publish, share, or display any Work Product, code samples, screenshots, architecture diagrams, or design documents (including in portfolios, case studies, or job applications);</w:t>
      </w:r>
      <w:r>
        <w:t xml:space="preserve"> </w:t>
      </w:r>
      <w:r>
        <w:t xml:space="preserve">(b) name Company customers, partners, or prospects;</w:t>
      </w:r>
      <w:r>
        <w:t xml:space="preserve"> </w:t>
      </w:r>
      <w:r>
        <w:t xml:space="preserve">(c) describe Company technical architecture, prompts, models, or proprietary methods in any public forum.</w:t>
      </w:r>
    </w:p>
    <w:p>
      <w:r>
        <w:pict>
          <v:rect style="width:0;height:1.5pt" o:hralign="center" o:hrstd="t" o:hr="t"/>
        </w:pict>
      </w:r>
    </w:p>
    <w:bookmarkEnd w:id="17"/>
    <w:bookmarkStart w:id="18" w:name="term-and-termination"/>
    <w:p>
      <w:pPr>
        <w:pStyle w:val="Heading2"/>
      </w:pPr>
      <w:r>
        <w:t xml:space="preserve">10. Term and Termination</w:t>
      </w:r>
    </w:p>
    <w:p>
      <w:pPr>
        <w:pStyle w:val="FirstParagraph"/>
      </w:pPr>
      <w:r>
        <w:t xml:space="preserve">10.1 This Agreement begins on the start date and continues for the duration of the engagement.</w:t>
      </w:r>
    </w:p>
    <w:p>
      <w:pPr>
        <w:pStyle w:val="BodyText"/>
      </w:pPr>
      <w:r>
        <w:t xml:space="preserve">10.2 Either party may end the engagement at any time, with or without notice.</w:t>
      </w:r>
    </w:p>
    <w:p>
      <w:pPr>
        <w:pStyle w:val="BodyText"/>
      </w:pPr>
      <w:r>
        <w:t xml:space="preserve">10.3 Clauses 3 (Confidentiality), 4 (IP Assignment), 7 (Non-Solicitation), 8 (Return of Materials), 9 (Publicity), 11 (General) survive termination.</w:t>
      </w:r>
    </w:p>
    <w:p>
      <w:r>
        <w:pict>
          <v:rect style="width:0;height:1.5pt" o:hralign="center" o:hrstd="t" o:hr="t"/>
        </w:pict>
      </w:r>
    </w:p>
    <w:bookmarkEnd w:id="18"/>
    <w:bookmarkStart w:id="19" w:name="general"/>
    <w:p>
      <w:pPr>
        <w:pStyle w:val="Heading2"/>
      </w:pPr>
      <w:r>
        <w:t xml:space="preserve">11. General</w:t>
      </w:r>
    </w:p>
    <w:p>
      <w:pPr>
        <w:pStyle w:val="FirstParagraph"/>
      </w:pPr>
      <w:r>
        <w:t xml:space="preserve">11.1</w:t>
      </w:r>
      <w:r>
        <w:t xml:space="preserve"> </w:t>
      </w:r>
      <w:r>
        <w:rPr>
          <w:b/>
          <w:bCs/>
        </w:rPr>
        <w:t xml:space="preserve">Entire agreement.</w:t>
      </w:r>
      <w:r>
        <w:t xml:space="preserve"> </w:t>
      </w:r>
      <w:r>
        <w:t xml:space="preserve">This Agreement (with Schedule A) is the entire agreement between the parties on its subject matter and supersedes any prior understanding.</w:t>
      </w:r>
    </w:p>
    <w:p>
      <w:pPr>
        <w:pStyle w:val="BodyText"/>
      </w:pPr>
      <w:r>
        <w:t xml:space="preserve">11.2</w:t>
      </w:r>
      <w:r>
        <w:t xml:space="preserve"> </w:t>
      </w:r>
      <w:r>
        <w:rPr>
          <w:b/>
          <w:bCs/>
        </w:rPr>
        <w:t xml:space="preserve">Variation.</w:t>
      </w:r>
      <w:r>
        <w:t xml:space="preserve"> </w:t>
      </w:r>
      <w:r>
        <w:t xml:space="preserve">Any variation must be in writing and signed by both parties.</w:t>
      </w:r>
    </w:p>
    <w:p>
      <w:pPr>
        <w:pStyle w:val="BodyText"/>
      </w:pPr>
      <w:r>
        <w:t xml:space="preserve">11.3</w:t>
      </w:r>
      <w:r>
        <w:t xml:space="preserve"> </w:t>
      </w:r>
      <w:r>
        <w:rPr>
          <w:b/>
          <w:bCs/>
        </w:rPr>
        <w:t xml:space="preserve">Severability.</w:t>
      </w:r>
      <w:r>
        <w:t xml:space="preserve"> </w:t>
      </w:r>
      <w:r>
        <w:t xml:space="preserve">If any clause is held invalid or unenforceable, the remaining clauses continue in force, and the invalid clause is to be read down to the minimum extent necessary to make it valid and enforceable.</w:t>
      </w:r>
    </w:p>
    <w:p>
      <w:pPr>
        <w:pStyle w:val="BodyText"/>
      </w:pPr>
      <w:r>
        <w:t xml:space="preserve">11.4</w:t>
      </w:r>
      <w:r>
        <w:t xml:space="preserve"> </w:t>
      </w:r>
      <w:r>
        <w:rPr>
          <w:b/>
          <w:bCs/>
        </w:rPr>
        <w:t xml:space="preserve">Governing law and jurisdiction.</w:t>
      </w:r>
      <w:r>
        <w:t xml:space="preserve"> </w:t>
      </w:r>
      <w:r>
        <w:t xml:space="preserve">This Agreement is governed by the laws of New South Wales, Australia. The parties submit to the exclusive jurisdiction of the courts of New South Wales.</w:t>
      </w:r>
    </w:p>
    <w:p>
      <w:pPr>
        <w:pStyle w:val="BodyText"/>
      </w:pPr>
      <w:r>
        <w:t xml:space="preserve">11.5</w:t>
      </w:r>
      <w:r>
        <w:t xml:space="preserve"> </w:t>
      </w:r>
      <w:r>
        <w:rPr>
          <w:b/>
          <w:bCs/>
        </w:rPr>
        <w:t xml:space="preserve">No employment relationship implied.</w:t>
      </w:r>
      <w:r>
        <w:t xml:space="preserve"> </w:t>
      </w:r>
      <w:r>
        <w:t xml:space="preserve">Nothing in this Agreement creates an employment, partnership, or agency relationship beyond what is expressly described in the engagement terms.</w:t>
      </w:r>
    </w:p>
    <w:p>
      <w:pPr>
        <w:pStyle w:val="BodyText"/>
      </w:pPr>
      <w:r>
        <w:t xml:space="preserve">11.6</w:t>
      </w:r>
      <w:r>
        <w:t xml:space="preserve"> </w:t>
      </w:r>
      <w:r>
        <w:rPr>
          <w:b/>
          <w:bCs/>
        </w:rPr>
        <w:t xml:space="preserve">Acknowledgment.</w:t>
      </w:r>
      <w:r>
        <w:t xml:space="preserve"> </w:t>
      </w:r>
      <w:r>
        <w:t xml:space="preserve">The Intern acknowledges that they have:</w:t>
      </w:r>
      <w:r>
        <w:t xml:space="preserve"> </w:t>
      </w:r>
      <w:r>
        <w:t xml:space="preserve">(a) read and understood this Agreement;</w:t>
      </w:r>
      <w:r>
        <w:t xml:space="preserve"> </w:t>
      </w:r>
      <w:r>
        <w:t xml:space="preserve">(b) had the opportunity to seek independent legal advice;</w:t>
      </w:r>
      <w:r>
        <w:t xml:space="preserve"> </w:t>
      </w:r>
      <w:r>
        <w:t xml:space="preserve">(c) entered into this Agreement freely and voluntarily.</w:t>
      </w:r>
    </w:p>
    <w:p>
      <w:r>
        <w:pict>
          <v:rect style="width:0;height:1.5pt" o:hralign="center" o:hrstd="t" o:hr="t"/>
        </w:pict>
      </w:r>
    </w:p>
    <w:bookmarkEnd w:id="19"/>
    <w:bookmarkStart w:id="20" w:name="signatures"/>
    <w:p>
      <w:pPr>
        <w:pStyle w:val="Heading2"/>
      </w:pPr>
      <w:r>
        <w:t xml:space="preserve">Signatures</w:t>
      </w:r>
    </w:p>
    <w:p>
      <w:pPr>
        <w:pStyle w:val="FirstParagraph"/>
      </w:pPr>
      <w:r>
        <w:rPr>
          <w:b/>
          <w:bCs/>
        </w:rPr>
        <w:t xml:space="preserve">Intern</w:t>
      </w:r>
    </w:p>
    <w:p>
      <w:pPr>
        <w:pStyle w:val="BodyText"/>
      </w:pPr>
      <w:r>
        <w:t xml:space="preserve">Signed: ________________________________</w:t>
      </w:r>
      <w:r>
        <w:t xml:space="preserve"> </w:t>
      </w:r>
      <w:r>
        <w:t xml:space="preserve">Name: [Full legal name]</w:t>
      </w:r>
      <w:r>
        <w:t xml:space="preserve"> </w:t>
      </w:r>
      <w:r>
        <w:t xml:space="preserve">Date: [YYYY-MM-DD]</w:t>
      </w:r>
    </w:p>
    <w:p>
      <w:pPr>
        <w:pStyle w:val="BodyText"/>
      </w:pPr>
      <w:r>
        <w:rPr>
          <w:b/>
          <w:bCs/>
        </w:rPr>
        <w:t xml:space="preserve">For DATAP.AI Pty Ltd</w:t>
      </w:r>
    </w:p>
    <w:p>
      <w:pPr>
        <w:pStyle w:val="BodyText"/>
      </w:pPr>
      <w:r>
        <w:t xml:space="preserve">Signed: ________________________________</w:t>
      </w:r>
      <w:r>
        <w:t xml:space="preserve"> </w:t>
      </w:r>
      <w:r>
        <w:t xml:space="preserve">Name: [Founder / Director name]</w:t>
      </w:r>
      <w:r>
        <w:t xml:space="preserve"> </w:t>
      </w:r>
      <w:r>
        <w:t xml:space="preserve">Title: [Director]</w:t>
      </w:r>
      <w:r>
        <w:t xml:space="preserve"> </w:t>
      </w:r>
      <w:r>
        <w:t xml:space="preserve">Date: [YYYY-MM-DD]</w:t>
      </w:r>
    </w:p>
    <w:p>
      <w:r>
        <w:pict>
          <v:rect style="width:0;height:1.5pt" o:hralign="center" o:hrstd="t" o:hr="t"/>
        </w:pict>
      </w:r>
    </w:p>
    <w:bookmarkEnd w:id="20"/>
    <w:bookmarkStart w:id="21" w:name="schedule-a-pre-existing-ip"/>
    <w:p>
      <w:pPr>
        <w:pStyle w:val="Heading2"/>
      </w:pPr>
      <w:r>
        <w:t xml:space="preserve">Schedule A — Pre-Existing IP</w:t>
      </w:r>
    </w:p>
    <w:p>
      <w:pPr>
        <w:pStyle w:val="FirstParagraph"/>
      </w:pPr>
      <w:r>
        <w:t xml:space="preserve">The Intern declares the following Pre-Existing IP, owned by them prior to the engagement start date. Any IP not listed here is deemed not to exist for the purposes of clause 4.4.</w:t>
      </w:r>
    </w:p>
    <w:tbl>
      <w:tblPr>
        <w:tblStyle w:val="Table"/>
        <w:tblW w:type="pct" w:w="5000"/>
        <w:tblLayout w:type="fixed"/>
        <w:tblLook w:firstRow="1" w:lastRow="0" w:firstColumn="0" w:lastColumn="0" w:noHBand="0" w:noVBand="0" w:val="0020"/>
      </w:tblPr>
      <w:tblGrid>
        <w:gridCol w:w="642"/>
        <w:gridCol w:w="2782"/>
        <w:gridCol w:w="2996"/>
        <w:gridCol w:w="1498"/>
      </w:tblGrid>
      <w:tr>
        <w:trPr>
          <w:tblHeader w:val="on"/>
        </w:trPr>
        <w:tc>
          <w:tcPr/>
          <w:p>
            <w:pPr>
              <w:pStyle w:val="Compact"/>
            </w:pPr>
            <w:r>
              <w:t xml:space="preserve">#</w:t>
            </w:r>
          </w:p>
        </w:tc>
        <w:tc>
          <w:tcPr/>
          <w:p>
            <w:pPr>
              <w:pStyle w:val="Compact"/>
            </w:pPr>
            <w:r>
              <w:t xml:space="preserve">Description</w:t>
            </w:r>
          </w:p>
        </w:tc>
        <w:tc>
          <w:tcPr/>
          <w:p>
            <w:pPr>
              <w:pStyle w:val="Compact"/>
            </w:pPr>
            <w:r>
              <w:t xml:space="preserve">Date created</w:t>
            </w:r>
          </w:p>
        </w:tc>
        <w:tc>
          <w:tcPr/>
          <w:p>
            <w:pPr>
              <w:pStyle w:val="Compact"/>
            </w:pPr>
            <w:r>
              <w:t xml:space="preserve">Notes</w:t>
            </w:r>
          </w:p>
        </w:tc>
      </w:tr>
      <w:tr>
        <w:tc>
          <w:tcPr/>
          <w:p>
            <w:pPr>
              <w:pStyle w:val="Compact"/>
            </w:pPr>
            <w:r>
              <w:t xml:space="preserve">1</w:t>
            </w:r>
          </w:p>
        </w:tc>
        <w:tc>
          <w:tcPr/>
          <w:p>
            <w:pPr>
              <w:pStyle w:val="Compact"/>
            </w:pPr>
            <w:r>
              <w:rPr>
                <w:i/>
                <w:iCs/>
              </w:rPr>
              <w:t xml:space="preserve">e.g., personal blog at example.com, side-project repo github.com/user/foo</w:t>
            </w:r>
          </w:p>
        </w:tc>
        <w:tc>
          <w:tcPr/>
          <w:p>
            <w:pPr>
              <w:pStyle w:val="Compact"/>
            </w:pPr>
            <w:r>
              <w:t xml:space="preserve">YYYY-MM-DD</w:t>
            </w: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bl>
    <w:p>
      <w:pPr>
        <w:pStyle w:val="BodyText"/>
      </w:pPr>
      <w:r>
        <w:t xml:space="preserve">If none, write</w:t>
      </w:r>
      <w:r>
        <w:t xml:space="preserve"> </w:t>
      </w:r>
      <w:r>
        <w:t xml:space="preserve">“NONE”</w:t>
      </w:r>
      <w:r>
        <w:t xml:space="preserve"> </w:t>
      </w:r>
      <w:r>
        <w:t xml:space="preserve">and initial: _______</w:t>
      </w:r>
    </w:p>
    <w:p>
      <w:pPr>
        <w:pStyle w:val="BodyText"/>
      </w:pPr>
      <w:r>
        <w:t xml:space="preserve">Intern initials: _______ Date: _______</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2026-05-26T08:26:05Z</dcterms:created>
  <dcterms:modified xsi:type="dcterms:W3CDTF">2026-05-26T08:26:05Z</dcterms:modified>
</cp:coreProperties>
</file>

<file path=docProps/custom.xml><?xml version="1.0" encoding="utf-8"?>
<Properties xmlns="http://schemas.openxmlformats.org/officeDocument/2006/custom-properties" xmlns:vt="http://schemas.openxmlformats.org/officeDocument/2006/docPropsVTypes"/>
</file>