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Jawaban Kisi-Kisi Soal Seni Budaya Kelas 7</w:t>
      </w:r>
    </w:p>
    <w:p>
      <w:pPr>
        <w:pStyle w:val="Heading2"/>
      </w:pPr>
      <w:r>
        <w:t>1. Warna Pokok dan Warna Sekunder</w:t>
      </w:r>
    </w:p>
    <w:p>
      <w:r>
        <w:t>Warna pokok adalah warna dasar yang tidak dapat diperoleh dari campuran warna lain (merah, biru, kuning). Warna sekunder adalah hasil pencampuran dua warna pokok (contoh: hijau = kuning + biru).</w:t>
      </w:r>
    </w:p>
    <w:p>
      <w:pPr>
        <w:pStyle w:val="Heading2"/>
      </w:pPr>
      <w:r>
        <w:t>2. Ragam Hias</w:t>
      </w:r>
    </w:p>
    <w:p>
      <w:r>
        <w:t>Ragam hias flora menggunakan motif tumbuhan (contoh: bunga, daun). Ragam hias fauna menggunakan motif hewan (contoh: burung, ikan).</w:t>
      </w:r>
    </w:p>
    <w:p>
      <w:pPr>
        <w:pStyle w:val="Heading2"/>
      </w:pPr>
      <w:r>
        <w:t>3. Komik, Kartun, dan Karikatur</w:t>
      </w:r>
    </w:p>
    <w:p>
      <w:r>
        <w:t>Komik adalah cerita bergambar yang memiliki alur cerita. Kartun adalah gambar humoris, biasanya tanpa cerita panjang. Karikatur adalah gambar yang dilebih-lebihkan untuk menyampaikan kritik atau humor.</w:t>
      </w:r>
    </w:p>
    <w:p>
      <w:pPr>
        <w:pStyle w:val="Heading2"/>
      </w:pPr>
      <w:r>
        <w:t>4. Unsur Seni Rupa</w:t>
      </w:r>
    </w:p>
    <w:p>
      <w:r>
        <w:t>Titik: unsur dasar seni rupa. Garis: kumpulan titik yang bergerak; memiliki arah, panjang, dan lebar. Bidang: garis yang membentuk area dengan panjang dan lebar. Warna: elemen visual yang muncul dari pantulan cahaya.</w:t>
      </w:r>
    </w:p>
    <w:p>
      <w:pPr>
        <w:pStyle w:val="Heading2"/>
      </w:pPr>
      <w:r>
        <w:t>5. Teknik Melukis</w:t>
      </w:r>
    </w:p>
    <w:p>
      <w:r>
        <w:t>Teknik Basah: menggunakan cat dengan bahan pengencer (contoh: cat air, akrilik). Teknik Kering: menggunakan media tanpa pengencer (contoh: pensil, pastel). Teknik Pointilis: melukis menggunakan titik-titik kecil. Teknik Arsir: memberikan efek gelap terang dengan garis-garis.</w:t>
      </w:r>
    </w:p>
    <w:p>
      <w:pPr>
        <w:pStyle w:val="Heading2"/>
      </w:pPr>
      <w:r>
        <w:t>6. Poster</w:t>
      </w:r>
    </w:p>
    <w:p>
      <w:r>
        <w:t>Poster adalah media komunikasi visual berupa gambar dan teks yang dirancang untuk menyampaikan pesan tertentu. Fungsi poster adalah memberikan informasi, mengajak, atau mempromosikan sesuatu.</w:t>
      </w:r>
    </w:p>
    <w:p>
      <w:pPr>
        <w:pStyle w:val="Heading2"/>
      </w:pPr>
      <w:r>
        <w:t>7. Karya Seni Rupa</w:t>
      </w:r>
    </w:p>
    <w:p>
      <w:r>
        <w:t>Karya seni rupa adalah hasil ekspresi atau ciptaan manusia yang diwujudkan dalam bentuk visual dan memiliki nilai estetika.</w:t>
      </w:r>
    </w:p>
    <w:p>
      <w:pPr>
        <w:pStyle w:val="Heading2"/>
      </w:pPr>
      <w:r>
        <w:t>8. Karya Seni Rupa (2D, 3D, dan 4D)</w:t>
      </w:r>
    </w:p>
    <w:p>
      <w:r>
        <w:t>Karya seni dua dimensi memiliki panjang dan lebar (contoh: lukisan). Karya seni tiga dimensi memiliki panjang, lebar, dan tinggi (contoh: patung). Karya seni empat dimensi menambahkan elemen waktu dan interaksi (contoh: seni instalasi interaktif).</w:t>
      </w:r>
    </w:p>
    <w:p>
      <w:pPr>
        <w:pStyle w:val="Heading2"/>
      </w:pPr>
      <w:r>
        <w:t>9. Ragam Hias Ornamen</w:t>
      </w:r>
    </w:p>
    <w:p>
      <w:r>
        <w:t>Ragam hias ornamen mencakup pola atau motif yang digunakan untuk menghias benda, baik berupa flora, fauna, geometris, maupun budaya lokal.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