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ECE"/>
  <w:body>
    <w:p w:rsidR="00481FF3" w:rsidRDefault="00E67915" w:rsidP="00481FF3">
      <w:pPr>
        <w:pStyle w:val="31"/>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Pr="00AC41F9" w:rsidRDefault="00481FF3">
      <w:pPr>
        <w:rPr>
          <w:sz w:val="24"/>
        </w:rPr>
      </w:pPr>
    </w:p>
    <w:p w:rsidR="00481FF3" w:rsidRDefault="00E67915" w:rsidP="00E67915">
      <w:pPr>
        <w:pStyle w:val="31"/>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18.25pt" o:ole="">
            <v:imagedata r:id="rId7" o:title=""/>
          </v:shape>
          <o:OLEObject Type="Embed" ProgID="Equation.DSMT4" ShapeID="_x0000_i1025" DrawAspect="Content" ObjectID="_1659894920" r:id="rId8"/>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7.2pt;height:15.9pt" o:ole="">
            <v:imagedata r:id="rId9" o:title=""/>
          </v:shape>
          <o:OLEObject Type="Embed" ProgID="Equation.DSMT4" ShapeID="_x0000_i1026" DrawAspect="Content" ObjectID="_1659894921" r:id="rId10"/>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9.8pt;height:13.55pt" o:ole="">
            <v:imagedata r:id="rId11" o:title=""/>
          </v:shape>
          <o:OLEObject Type="Embed" ProgID="Equation.DSMT4" ShapeID="_x0000_i1027" DrawAspect="Content" ObjectID="_1659894922" r:id="rId12"/>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1.65pt;height:33.65pt" o:ole="">
                  <v:imagedata r:id="rId13" o:title=""/>
                </v:shape>
                <o:OLEObject Type="Embed" ProgID="Equation.DSMT4" ShapeID="_x0000_i1028" DrawAspect="Content" ObjectID="_1659894923" r:id="rId14"/>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1"/>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2pt;height:18.25pt" o:ole="">
            <v:imagedata r:id="rId15" o:title=""/>
          </v:shape>
          <o:OLEObject Type="Embed" ProgID="Equation.DSMT4" ShapeID="_x0000_i1029" DrawAspect="Content" ObjectID="_1659894924" r:id="rId16"/>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55pt;height:18.7pt" o:ole="">
            <v:imagedata r:id="rId17" o:title=""/>
          </v:shape>
          <o:OLEObject Type="Embed" ProgID="Equation.DSMT4" ShapeID="_x0000_i1030" DrawAspect="Content" ObjectID="_1659894925" r:id="rId18"/>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9pt;height:31.3pt" o:ole="">
            <v:imagedata r:id="rId19" o:title=""/>
          </v:shape>
          <o:OLEObject Type="Embed" ProgID="Equation.DSMT4" ShapeID="_x0000_i1031" DrawAspect="Content" ObjectID="_1659894926" r:id="rId20"/>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1pt;height:31.3pt" o:ole="">
            <v:imagedata r:id="rId21" o:title=""/>
          </v:shape>
          <o:OLEObject Type="Embed" ProgID="Equation.DSMT4" ShapeID="_x0000_i1032" DrawAspect="Content" ObjectID="_1659894927" r:id="rId22"/>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w:t>
      </w:r>
      <w:r w:rsidR="00066083">
        <w:rPr>
          <w:rFonts w:hint="eastAsia"/>
          <w:sz w:val="24"/>
        </w:rPr>
        <w:t>在</w:t>
      </w:r>
      <w:r w:rsidRPr="00952521">
        <w:rPr>
          <w:sz w:val="24"/>
        </w:rPr>
        <w:t>疾病检测问题</w:t>
      </w:r>
      <w:r w:rsidR="00066083">
        <w:rPr>
          <w:rFonts w:hint="eastAsia"/>
          <w:sz w:val="24"/>
        </w:rPr>
        <w:t>中</w:t>
      </w:r>
      <w:r w:rsidRPr="00952521">
        <w:rPr>
          <w:sz w:val="24"/>
        </w:rPr>
        <w:t>，我们更关心查全率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25310C" w:rsidP="00952521">
      <w:pPr>
        <w:widowControl/>
        <w:jc w:val="left"/>
        <w:rPr>
          <w:sz w:val="24"/>
        </w:rPr>
      </w:pPr>
      <w:r>
        <w:rPr>
          <w:rFonts w:hint="eastAsia"/>
          <w:sz w:val="24"/>
        </w:rPr>
        <w:t>在实际中（而并非理论上），</w:t>
      </w:r>
      <w:r w:rsidR="00E104AD">
        <w:rPr>
          <w:rFonts w:hint="eastAsia"/>
          <w:sz w:val="24"/>
        </w:rPr>
        <w:t>当模型的性能一定时，</w:t>
      </w:r>
      <w:r w:rsidR="00F476AC">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r w:rsidR="00AF30CF">
        <w:rPr>
          <w:rFonts w:hint="eastAsia"/>
          <w:sz w:val="24"/>
        </w:rPr>
        <w:t>较</w:t>
      </w:r>
      <w:r w:rsidR="00394C6C">
        <w:rPr>
          <w:rFonts w:hint="eastAsia"/>
          <w:sz w:val="24"/>
        </w:rPr>
        <w:t>大</w:t>
      </w:r>
      <w:r w:rsidR="00B14859">
        <w:rPr>
          <w:rFonts w:hint="eastAsia"/>
          <w:sz w:val="24"/>
        </w:rPr>
        <w:t>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反例样本数趋近于无穷大的情况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2pt;height:18.25pt" o:ole="">
            <v:imagedata r:id="rId15" o:title=""/>
          </v:shape>
          <o:OLEObject Type="Embed" ProgID="Equation.DSMT4" ShapeID="_x0000_i1033" DrawAspect="Content" ObjectID="_1659894928" r:id="rId24"/>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55pt;height:18.7pt" o:ole="">
            <v:imagedata r:id="rId17" o:title=""/>
          </v:shape>
          <o:OLEObject Type="Embed" ProgID="Equation.DSMT4" ShapeID="_x0000_i1034" DrawAspect="Content" ObjectID="_1659894929" r:id="rId25"/>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45pt;height:71.05pt" o:ole="">
            <v:imagedata r:id="rId26" o:title=""/>
          </v:shape>
          <o:OLEObject Type="Embed" ProgID="Equation.DSMT4" ShapeID="_x0000_i1035" DrawAspect="Content" ObjectID="_1659894930" r:id="rId27"/>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2pt;height:18.25pt" o:ole="">
            <v:imagedata r:id="rId15" o:title=""/>
          </v:shape>
          <o:OLEObject Type="Embed" ProgID="Equation.DSMT4" ShapeID="_x0000_i1036" DrawAspect="Content" ObjectID="_1659894931" r:id="rId28"/>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55pt;height:18.7pt" o:ole="">
            <v:imagedata r:id="rId17" o:title=""/>
          </v:shape>
          <o:OLEObject Type="Embed" ProgID="Equation.DSMT4" ShapeID="_x0000_i1037" DrawAspect="Content" ObjectID="_1659894932" r:id="rId29"/>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2.15pt;height:16.35pt" o:ole="">
            <v:imagedata r:id="rId30" o:title=""/>
          </v:shape>
          <o:OLEObject Type="Embed" ProgID="Equation.DSMT4" ShapeID="_x0000_i1038" DrawAspect="Content" ObjectID="_1659894933" r:id="rId31"/>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sz w:val="24"/>
        </w:rPr>
      </w:pPr>
      <w:r w:rsidRPr="00A237C0">
        <w:rPr>
          <w:sz w:val="24"/>
        </w:rPr>
        <w:t>假正例率</w:t>
      </w:r>
      <w:r w:rsidRPr="00A237C0">
        <w:rPr>
          <w:sz w:val="24"/>
        </w:rPr>
        <w:t xml:space="preserve"> </w:t>
      </w:r>
      <w:r w:rsidR="00A639D1" w:rsidRPr="00A639D1">
        <w:rPr>
          <w:position w:val="-24"/>
          <w:sz w:val="24"/>
        </w:rPr>
        <w:object w:dxaOrig="1600" w:dyaOrig="620">
          <v:shape id="_x0000_i1039" type="#_x0000_t75" style="width:80.4pt;height:30.85pt" o:ole="">
            <v:imagedata r:id="rId32" o:title=""/>
          </v:shape>
          <o:OLEObject Type="Embed" ProgID="Equation.DSMT4" ShapeID="_x0000_i1039" DrawAspect="Content" ObjectID="_1659894934" r:id="rId33"/>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r w:rsidRPr="00A237C0">
        <w:rPr>
          <w:sz w:val="24"/>
        </w:rPr>
        <w:t>真正例率</w:t>
      </w:r>
      <w:r w:rsidRPr="00A237C0">
        <w:rPr>
          <w:sz w:val="24"/>
        </w:rPr>
        <w:t xml:space="preserve"> </w:t>
      </w:r>
      <w:r w:rsidR="007F58C7" w:rsidRPr="00A639D1">
        <w:rPr>
          <w:position w:val="-24"/>
          <w:sz w:val="24"/>
        </w:rPr>
        <w:object w:dxaOrig="1620" w:dyaOrig="620">
          <v:shape id="_x0000_i1040" type="#_x0000_t75" style="width:81.35pt;height:30.85pt" o:ole="">
            <v:imagedata r:id="rId34" o:title=""/>
          </v:shape>
          <o:OLEObject Type="Embed" ProgID="Equation.DSMT4" ShapeID="_x0000_i1040" DrawAspect="Content" ObjectID="_1659894935" r:id="rId35"/>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9924B4">
        <w:rPr>
          <w:rFonts w:hint="eastAsia"/>
          <w:sz w:val="24"/>
        </w:rPr>
        <w:t>的</w:t>
      </w:r>
      <w:r w:rsidR="00D76B49">
        <w:rPr>
          <w:rFonts w:hint="eastAsia"/>
          <w:sz w:val="24"/>
        </w:rPr>
        <w:t>情况下（即样本类别平衡）才成立</w:t>
      </w:r>
      <w:r w:rsidRPr="00761EB3">
        <w:rPr>
          <w:sz w:val="24"/>
        </w:rPr>
        <w:t>）。</w:t>
      </w:r>
    </w:p>
    <w:p w:rsidR="00761EB3" w:rsidRDefault="00761EB3" w:rsidP="007F4B51">
      <w:pPr>
        <w:widowControl/>
        <w:jc w:val="left"/>
        <w:rPr>
          <w:sz w:val="24"/>
        </w:rPr>
      </w:pPr>
    </w:p>
    <w:p w:rsidR="003069E0" w:rsidRDefault="003069E0" w:rsidP="007F4B51">
      <w:pPr>
        <w:widowControl/>
        <w:jc w:val="left"/>
        <w:rPr>
          <w:sz w:val="24"/>
        </w:rPr>
      </w:pPr>
      <w:r>
        <w:rPr>
          <w:rFonts w:hint="eastAsia"/>
          <w:sz w:val="24"/>
        </w:rPr>
        <w:t>上面我们</w:t>
      </w:r>
      <w:r w:rsidR="006D7D63">
        <w:rPr>
          <w:rFonts w:hint="eastAsia"/>
          <w:sz w:val="24"/>
        </w:rPr>
        <w:t>介绍了</w:t>
      </w:r>
      <w:r w:rsidR="006D7D63">
        <w:rPr>
          <w:rFonts w:hint="eastAsia"/>
          <w:sz w:val="24"/>
        </w:rPr>
        <w:t>P</w:t>
      </w:r>
      <w:r w:rsidR="006D7D63">
        <w:rPr>
          <w:sz w:val="24"/>
        </w:rPr>
        <w:t>R</w:t>
      </w:r>
      <w:r w:rsidR="006D7D63">
        <w:rPr>
          <w:rFonts w:hint="eastAsia"/>
          <w:sz w:val="24"/>
        </w:rPr>
        <w:t>曲线和</w:t>
      </w:r>
      <w:r w:rsidR="006D7D63">
        <w:rPr>
          <w:rFonts w:hint="eastAsia"/>
          <w:sz w:val="24"/>
        </w:rPr>
        <w:t>R</w:t>
      </w:r>
      <w:r w:rsidR="006D7D63">
        <w:rPr>
          <w:sz w:val="24"/>
        </w:rPr>
        <w:t>OC</w:t>
      </w:r>
      <w:r w:rsidR="006D7D63">
        <w:rPr>
          <w:rFonts w:hint="eastAsia"/>
          <w:sz w:val="24"/>
        </w:rPr>
        <w:t>曲线，</w:t>
      </w:r>
      <w:r w:rsidR="00724D11">
        <w:rPr>
          <w:rFonts w:hint="eastAsia"/>
          <w:sz w:val="24"/>
        </w:rPr>
        <w:t>那么二者有什么区别呢？</w:t>
      </w:r>
    </w:p>
    <w:p w:rsidR="00D17AE7" w:rsidRDefault="00D17AE7" w:rsidP="007F4B51">
      <w:pPr>
        <w:widowControl/>
        <w:jc w:val="left"/>
        <w:rPr>
          <w:sz w:val="24"/>
        </w:rPr>
      </w:pPr>
      <w:r>
        <w:rPr>
          <w:rFonts w:hint="eastAsia"/>
          <w:sz w:val="24"/>
        </w:rPr>
        <w:t>显然，两条曲线的意义是不同的，</w:t>
      </w:r>
      <w:r w:rsidR="001A1CC2">
        <w:rPr>
          <w:rFonts w:hint="eastAsia"/>
          <w:sz w:val="24"/>
        </w:rPr>
        <w:t>你只要深入理解了它们的意义，自然就知道二者的区别。下面介绍一下实际应用中如何选择。</w:t>
      </w:r>
    </w:p>
    <w:p w:rsidR="00724D11" w:rsidRDefault="00372B16" w:rsidP="007F4B51">
      <w:pPr>
        <w:widowControl/>
        <w:jc w:val="left"/>
        <w:rPr>
          <w:sz w:val="24"/>
        </w:rPr>
      </w:pPr>
      <w:r>
        <w:rPr>
          <w:rFonts w:hint="eastAsia"/>
          <w:sz w:val="24"/>
        </w:rPr>
        <w:t>（</w:t>
      </w:r>
      <w:r>
        <w:rPr>
          <w:rFonts w:hint="eastAsia"/>
          <w:sz w:val="24"/>
        </w:rPr>
        <w:t>1</w:t>
      </w:r>
      <w:r>
        <w:rPr>
          <w:rFonts w:hint="eastAsia"/>
          <w:sz w:val="24"/>
        </w:rPr>
        <w:t>）</w:t>
      </w:r>
      <w:r w:rsidR="00CB372C">
        <w:rPr>
          <w:rFonts w:hint="eastAsia"/>
          <w:sz w:val="24"/>
        </w:rPr>
        <w:t>从横纵坐标的意义上看，</w:t>
      </w:r>
      <w:r w:rsidR="00CB372C">
        <w:rPr>
          <w:rFonts w:hint="eastAsia"/>
          <w:sz w:val="24"/>
        </w:rPr>
        <w:t>R</w:t>
      </w:r>
      <w:r w:rsidR="00CB372C">
        <w:rPr>
          <w:sz w:val="24"/>
        </w:rPr>
        <w:t>OC</w:t>
      </w:r>
      <w:r w:rsidR="00CB372C">
        <w:rPr>
          <w:rFonts w:hint="eastAsia"/>
          <w:sz w:val="24"/>
        </w:rPr>
        <w:t>曲线兼顾正例与负例，而</w:t>
      </w:r>
      <w:r w:rsidR="00CB372C">
        <w:rPr>
          <w:sz w:val="24"/>
        </w:rPr>
        <w:t>PR</w:t>
      </w:r>
      <w:r w:rsidR="00CB372C">
        <w:rPr>
          <w:rFonts w:hint="eastAsia"/>
          <w:sz w:val="24"/>
        </w:rPr>
        <w:t>曲线则聚焦于正例</w:t>
      </w:r>
      <w:r w:rsidR="00A61412">
        <w:rPr>
          <w:rFonts w:hint="eastAsia"/>
          <w:sz w:val="24"/>
        </w:rPr>
        <w:t>。因此，如果只关心模型对正例的预测性能，则选</w:t>
      </w:r>
      <w:r w:rsidR="00A61412">
        <w:rPr>
          <w:rFonts w:hint="eastAsia"/>
          <w:sz w:val="24"/>
        </w:rPr>
        <w:t>P</w:t>
      </w:r>
      <w:r w:rsidR="00A61412">
        <w:rPr>
          <w:sz w:val="24"/>
        </w:rPr>
        <w:t>R</w:t>
      </w:r>
      <w:r w:rsidR="00A61412">
        <w:rPr>
          <w:rFonts w:hint="eastAsia"/>
          <w:sz w:val="24"/>
        </w:rPr>
        <w:t>曲线；</w:t>
      </w:r>
    </w:p>
    <w:p w:rsidR="00372B16" w:rsidRDefault="00372B16" w:rsidP="007F4B51">
      <w:pPr>
        <w:widowControl/>
        <w:jc w:val="left"/>
        <w:rPr>
          <w:sz w:val="24"/>
        </w:rPr>
      </w:pPr>
      <w:r>
        <w:rPr>
          <w:rFonts w:hint="eastAsia"/>
          <w:sz w:val="24"/>
        </w:rPr>
        <w:t>（</w:t>
      </w:r>
      <w:r>
        <w:rPr>
          <w:rFonts w:hint="eastAsia"/>
          <w:sz w:val="24"/>
        </w:rPr>
        <w:t>2</w:t>
      </w:r>
      <w:r>
        <w:rPr>
          <w:rFonts w:hint="eastAsia"/>
          <w:sz w:val="24"/>
        </w:rPr>
        <w:t>）</w:t>
      </w:r>
      <w:r w:rsidR="00D854A6">
        <w:rPr>
          <w:rFonts w:hint="eastAsia"/>
          <w:sz w:val="24"/>
        </w:rPr>
        <w:t>R</w:t>
      </w:r>
      <w:r w:rsidR="00D854A6">
        <w:rPr>
          <w:sz w:val="24"/>
        </w:rPr>
        <w:t>OC</w:t>
      </w:r>
      <w:r w:rsidR="00D854A6">
        <w:rPr>
          <w:rFonts w:hint="eastAsia"/>
          <w:sz w:val="24"/>
        </w:rPr>
        <w:t>曲线对不同类别样本数</w:t>
      </w:r>
      <w:r w:rsidR="00C32D6B">
        <w:rPr>
          <w:rFonts w:hint="eastAsia"/>
          <w:sz w:val="24"/>
        </w:rPr>
        <w:t>的</w:t>
      </w:r>
      <w:r w:rsidR="00A61412">
        <w:rPr>
          <w:rFonts w:hint="eastAsia"/>
          <w:sz w:val="24"/>
        </w:rPr>
        <w:t>差异的变化不敏感，而</w:t>
      </w:r>
      <w:r w:rsidR="00A61412">
        <w:rPr>
          <w:rFonts w:hint="eastAsia"/>
          <w:sz w:val="24"/>
        </w:rPr>
        <w:t>P</w:t>
      </w:r>
      <w:r w:rsidR="00A61412">
        <w:rPr>
          <w:sz w:val="24"/>
        </w:rPr>
        <w:t>R</w:t>
      </w:r>
      <w:r w:rsidR="00A61412">
        <w:rPr>
          <w:rFonts w:hint="eastAsia"/>
          <w:sz w:val="24"/>
        </w:rPr>
        <w:t>曲线对此敏感。比如，正例不变，负例增加了</w:t>
      </w:r>
      <w:r w:rsidR="00A61412">
        <w:rPr>
          <w:rFonts w:hint="eastAsia"/>
          <w:sz w:val="24"/>
        </w:rPr>
        <w:t>1</w:t>
      </w:r>
      <w:r w:rsidR="00A61412">
        <w:rPr>
          <w:sz w:val="24"/>
        </w:rPr>
        <w:t>0</w:t>
      </w:r>
      <w:r w:rsidR="00A61412">
        <w:rPr>
          <w:rFonts w:hint="eastAsia"/>
          <w:sz w:val="24"/>
        </w:rPr>
        <w:t>倍，则</w:t>
      </w:r>
      <w:r w:rsidR="00A61412">
        <w:rPr>
          <w:rFonts w:hint="eastAsia"/>
          <w:sz w:val="24"/>
        </w:rPr>
        <w:t>R</w:t>
      </w:r>
      <w:r w:rsidR="00A61412">
        <w:rPr>
          <w:sz w:val="24"/>
        </w:rPr>
        <w:t>OC</w:t>
      </w:r>
      <w:r w:rsidR="00A61412">
        <w:rPr>
          <w:rFonts w:hint="eastAsia"/>
          <w:sz w:val="24"/>
        </w:rPr>
        <w:t>曲线不会有明显变化，而</w:t>
      </w:r>
      <w:r w:rsidR="00A61412">
        <w:rPr>
          <w:rFonts w:hint="eastAsia"/>
          <w:sz w:val="24"/>
        </w:rPr>
        <w:t>P</w:t>
      </w:r>
      <w:r w:rsidR="00A61412">
        <w:rPr>
          <w:sz w:val="24"/>
        </w:rPr>
        <w:t>R</w:t>
      </w:r>
      <w:r w:rsidR="00A61412">
        <w:rPr>
          <w:rFonts w:hint="eastAsia"/>
          <w:sz w:val="24"/>
        </w:rPr>
        <w:t>曲线则变化较大</w:t>
      </w:r>
      <w:r w:rsidR="008A43A5">
        <w:rPr>
          <w:rFonts w:hint="eastAsia"/>
          <w:sz w:val="24"/>
        </w:rPr>
        <w:t>。</w:t>
      </w:r>
      <w:r w:rsidR="00D17AE7">
        <w:rPr>
          <w:rFonts w:hint="eastAsia"/>
          <w:sz w:val="24"/>
        </w:rPr>
        <w:t>因此，若</w:t>
      </w:r>
      <w:r w:rsidR="00F56301">
        <w:rPr>
          <w:rFonts w:hint="eastAsia"/>
          <w:sz w:val="24"/>
        </w:rPr>
        <w:t>认为</w:t>
      </w:r>
      <w:r w:rsidR="00A339F9">
        <w:rPr>
          <w:rFonts w:hint="eastAsia"/>
          <w:sz w:val="24"/>
        </w:rPr>
        <w:t>数据不平衡</w:t>
      </w:r>
      <w:r w:rsidR="006C6AE8">
        <w:rPr>
          <w:rFonts w:hint="eastAsia"/>
          <w:sz w:val="24"/>
        </w:rPr>
        <w:t>会导致不同性能的</w:t>
      </w:r>
      <w:r w:rsidR="00E75533">
        <w:rPr>
          <w:rFonts w:hint="eastAsia"/>
          <w:sz w:val="24"/>
        </w:rPr>
        <w:t>模型，那么你需要的是</w:t>
      </w:r>
      <w:r w:rsidR="00E75533">
        <w:rPr>
          <w:rFonts w:hint="eastAsia"/>
          <w:sz w:val="24"/>
        </w:rPr>
        <w:t>P</w:t>
      </w:r>
      <w:r w:rsidR="00E75533">
        <w:rPr>
          <w:sz w:val="24"/>
        </w:rPr>
        <w:t>R</w:t>
      </w:r>
      <w:r w:rsidR="008F5D58">
        <w:rPr>
          <w:rFonts w:hint="eastAsia"/>
          <w:sz w:val="24"/>
        </w:rPr>
        <w:t>而不是</w:t>
      </w:r>
      <w:r w:rsidR="008F5D58">
        <w:rPr>
          <w:rFonts w:hint="eastAsia"/>
          <w:sz w:val="24"/>
        </w:rPr>
        <w:t>R</w:t>
      </w:r>
      <w:r w:rsidR="008F5D58">
        <w:rPr>
          <w:sz w:val="24"/>
        </w:rPr>
        <w:t>OC</w:t>
      </w:r>
      <w:r w:rsidR="00E75533">
        <w:rPr>
          <w:rFonts w:hint="eastAsia"/>
          <w:sz w:val="24"/>
        </w:rPr>
        <w:t>，如果</w:t>
      </w:r>
      <w:r w:rsidR="003E391E">
        <w:rPr>
          <w:rFonts w:hint="eastAsia"/>
          <w:sz w:val="24"/>
        </w:rPr>
        <w:t>你需要度量模型不受数据不平衡</w:t>
      </w:r>
      <w:r w:rsidR="008F5D58">
        <w:rPr>
          <w:rFonts w:hint="eastAsia"/>
          <w:sz w:val="24"/>
        </w:rPr>
        <w:t>影响的那种意义的性能，你应该选择</w:t>
      </w:r>
      <w:r w:rsidR="008F5D58">
        <w:rPr>
          <w:rFonts w:hint="eastAsia"/>
          <w:sz w:val="24"/>
        </w:rPr>
        <w:t>R</w:t>
      </w:r>
      <w:r w:rsidR="008F5D58">
        <w:rPr>
          <w:sz w:val="24"/>
        </w:rPr>
        <w:t>OC</w:t>
      </w:r>
      <w:r w:rsidR="008F5D58">
        <w:rPr>
          <w:rFonts w:hint="eastAsia"/>
          <w:sz w:val="24"/>
        </w:rPr>
        <w:t>而不是</w:t>
      </w:r>
      <w:r w:rsidR="008F5D58">
        <w:rPr>
          <w:rFonts w:hint="eastAsia"/>
          <w:sz w:val="24"/>
        </w:rPr>
        <w:t>P</w:t>
      </w:r>
      <w:r w:rsidR="008F5D58">
        <w:rPr>
          <w:sz w:val="24"/>
        </w:rPr>
        <w:t>R</w:t>
      </w:r>
      <w:r w:rsidR="008F5D58">
        <w:rPr>
          <w:rFonts w:hint="eastAsia"/>
          <w:sz w:val="24"/>
        </w:rPr>
        <w:t>；</w:t>
      </w:r>
    </w:p>
    <w:p w:rsidR="00A61412" w:rsidRPr="00372B16" w:rsidRDefault="00A61412" w:rsidP="007F4B51">
      <w:pPr>
        <w:widowControl/>
        <w:jc w:val="left"/>
        <w:rPr>
          <w:sz w:val="24"/>
        </w:rPr>
      </w:pPr>
      <w:r>
        <w:rPr>
          <w:rFonts w:hint="eastAsia"/>
          <w:sz w:val="24"/>
        </w:rPr>
        <w:t>（</w:t>
      </w:r>
      <w:r>
        <w:rPr>
          <w:rFonts w:hint="eastAsia"/>
          <w:sz w:val="24"/>
        </w:rPr>
        <w:t>3</w:t>
      </w:r>
      <w:r>
        <w:rPr>
          <w:rFonts w:hint="eastAsia"/>
          <w:sz w:val="24"/>
        </w:rPr>
        <w:t>）</w:t>
      </w:r>
      <w:r w:rsidR="00F60220">
        <w:rPr>
          <w:rFonts w:hint="eastAsia"/>
          <w:sz w:val="24"/>
        </w:rPr>
        <w:t>对于数据不平衡的情况，</w:t>
      </w:r>
      <w:r w:rsidR="00AF2D64">
        <w:rPr>
          <w:rFonts w:hint="eastAsia"/>
          <w:sz w:val="24"/>
        </w:rPr>
        <w:t>R</w:t>
      </w:r>
      <w:r w:rsidR="00AF2D64">
        <w:rPr>
          <w:sz w:val="24"/>
        </w:rPr>
        <w:t>OC</w:t>
      </w:r>
      <w:r w:rsidR="00AF2D64">
        <w:rPr>
          <w:rFonts w:hint="eastAsia"/>
          <w:sz w:val="24"/>
        </w:rPr>
        <w:t>通常会有一个过分乐观的性能估计，因此应当使用</w:t>
      </w:r>
      <w:r w:rsidR="009A5FA4">
        <w:rPr>
          <w:rFonts w:hint="eastAsia"/>
          <w:sz w:val="24"/>
        </w:rPr>
        <w:t>P</w:t>
      </w:r>
      <w:r w:rsidR="009A5FA4">
        <w:rPr>
          <w:sz w:val="24"/>
        </w:rPr>
        <w:t>R</w:t>
      </w:r>
      <w:r w:rsidR="009A5FA4">
        <w:rPr>
          <w:rFonts w:hint="eastAsia"/>
          <w:sz w:val="24"/>
        </w:rPr>
        <w:t>。（你可能会说，</w:t>
      </w:r>
      <w:r w:rsidR="009A5FA4">
        <w:rPr>
          <w:rFonts w:hint="eastAsia"/>
          <w:sz w:val="24"/>
        </w:rPr>
        <w:t>R</w:t>
      </w:r>
      <w:r w:rsidR="009A5FA4">
        <w:rPr>
          <w:sz w:val="24"/>
        </w:rPr>
        <w:t>OC</w:t>
      </w:r>
      <w:r w:rsidR="009A5FA4">
        <w:rPr>
          <w:rFonts w:hint="eastAsia"/>
          <w:sz w:val="24"/>
        </w:rPr>
        <w:t>和</w:t>
      </w:r>
      <w:r w:rsidR="009A5FA4">
        <w:rPr>
          <w:rFonts w:hint="eastAsia"/>
          <w:sz w:val="24"/>
        </w:rPr>
        <w:t>P</w:t>
      </w:r>
      <w:r w:rsidR="009A5FA4">
        <w:rPr>
          <w:sz w:val="24"/>
        </w:rPr>
        <w:t>R</w:t>
      </w:r>
      <w:r w:rsidR="009A5FA4">
        <w:rPr>
          <w:rFonts w:hint="eastAsia"/>
          <w:sz w:val="24"/>
        </w:rPr>
        <w:t>本身就是性能度量</w:t>
      </w:r>
      <w:r w:rsidR="008517E4">
        <w:rPr>
          <w:rFonts w:hint="eastAsia"/>
          <w:sz w:val="24"/>
        </w:rPr>
        <w:t>的方式，</w:t>
      </w:r>
      <w:r w:rsidR="000F058A">
        <w:rPr>
          <w:rFonts w:hint="eastAsia"/>
          <w:sz w:val="24"/>
        </w:rPr>
        <w:t>那么说它评价“乐观”，肯定是跟一个标准的</w:t>
      </w:r>
      <w:r w:rsidR="00DE69B8">
        <w:rPr>
          <w:rFonts w:hint="eastAsia"/>
          <w:sz w:val="24"/>
        </w:rPr>
        <w:t>性能度量方式进行比较得出的结论</w:t>
      </w:r>
      <w:r w:rsidR="00876B80">
        <w:rPr>
          <w:rFonts w:hint="eastAsia"/>
          <w:sz w:val="24"/>
        </w:rPr>
        <w:t>。是的，但是这里的</w:t>
      </w:r>
      <w:r w:rsidR="00C61E05">
        <w:rPr>
          <w:rFonts w:hint="eastAsia"/>
          <w:sz w:val="24"/>
        </w:rPr>
        <w:t>“标准的性能度量方式”</w:t>
      </w:r>
      <w:r w:rsidR="00876B80">
        <w:rPr>
          <w:rFonts w:hint="eastAsia"/>
          <w:sz w:val="24"/>
        </w:rPr>
        <w:t>，</w:t>
      </w:r>
      <w:r w:rsidR="007A2102">
        <w:rPr>
          <w:rFonts w:hint="eastAsia"/>
          <w:sz w:val="24"/>
        </w:rPr>
        <w:t>其实</w:t>
      </w:r>
      <w:r w:rsidR="00876B80">
        <w:rPr>
          <w:rFonts w:hint="eastAsia"/>
          <w:sz w:val="24"/>
        </w:rPr>
        <w:t>是我们普遍</w:t>
      </w:r>
      <w:r w:rsidR="009D08F1">
        <w:rPr>
          <w:rFonts w:hint="eastAsia"/>
          <w:sz w:val="24"/>
        </w:rPr>
        <w:t>承认的一种经验。</w:t>
      </w:r>
      <w:r w:rsidR="009A5FA4">
        <w:rPr>
          <w:rFonts w:hint="eastAsia"/>
          <w:sz w:val="24"/>
        </w:rPr>
        <w:t>）</w:t>
      </w:r>
    </w:p>
    <w:p w:rsidR="00196C8C" w:rsidRDefault="00196C8C" w:rsidP="007F4B51">
      <w:pPr>
        <w:widowControl/>
        <w:jc w:val="left"/>
        <w:rPr>
          <w:sz w:val="24"/>
        </w:rPr>
      </w:pPr>
    </w:p>
    <w:p w:rsidR="00AC41F9" w:rsidRDefault="00AC41F9" w:rsidP="007F4B51">
      <w:pPr>
        <w:widowControl/>
        <w:jc w:val="left"/>
        <w:rPr>
          <w:sz w:val="24"/>
        </w:rPr>
      </w:pPr>
      <w:r>
        <w:rPr>
          <w:rFonts w:hint="eastAsia"/>
          <w:sz w:val="24"/>
        </w:rPr>
        <w:t>注意，</w:t>
      </w:r>
      <w:r w:rsidR="00C43D93">
        <w:rPr>
          <w:rFonts w:hint="eastAsia"/>
          <w:sz w:val="24"/>
        </w:rPr>
        <w:t>P</w:t>
      </w:r>
      <w:r w:rsidR="00C43D93">
        <w:rPr>
          <w:sz w:val="24"/>
        </w:rPr>
        <w:t>R</w:t>
      </w:r>
      <w:r w:rsidR="00C43D93">
        <w:rPr>
          <w:rFonts w:hint="eastAsia"/>
          <w:sz w:val="24"/>
        </w:rPr>
        <w:t>曲线和</w:t>
      </w:r>
      <w:r w:rsidR="00C43D93">
        <w:rPr>
          <w:rFonts w:hint="eastAsia"/>
          <w:sz w:val="24"/>
        </w:rPr>
        <w:t>R</w:t>
      </w:r>
      <w:r w:rsidR="00C43D93">
        <w:rPr>
          <w:sz w:val="24"/>
        </w:rPr>
        <w:t>OC</w:t>
      </w:r>
      <w:r w:rsidR="00C43D93">
        <w:rPr>
          <w:rFonts w:hint="eastAsia"/>
          <w:sz w:val="24"/>
        </w:rPr>
        <w:t>曲线都需要模型给出每个样本被判为正例的“可能性”，</w:t>
      </w:r>
      <w:r w:rsidR="0053501D">
        <w:rPr>
          <w:rFonts w:hint="eastAsia"/>
          <w:sz w:val="24"/>
        </w:rPr>
        <w:t>因此</w:t>
      </w:r>
      <w:r w:rsidR="001B6E47">
        <w:rPr>
          <w:rFonts w:hint="eastAsia"/>
          <w:sz w:val="24"/>
        </w:rPr>
        <w:t>对</w:t>
      </w:r>
      <w:r w:rsidR="0053501D">
        <w:rPr>
          <w:rFonts w:hint="eastAsia"/>
          <w:sz w:val="24"/>
        </w:rPr>
        <w:t>概率模型是可以</w:t>
      </w:r>
      <w:r w:rsidR="008F6A43">
        <w:rPr>
          <w:rFonts w:hint="eastAsia"/>
          <w:sz w:val="24"/>
        </w:rPr>
        <w:t>定义</w:t>
      </w:r>
      <w:r w:rsidR="0053501D">
        <w:rPr>
          <w:rFonts w:hint="eastAsia"/>
          <w:sz w:val="24"/>
        </w:rPr>
        <w:t>P</w:t>
      </w:r>
      <w:r w:rsidR="0053501D">
        <w:rPr>
          <w:sz w:val="24"/>
        </w:rPr>
        <w:t>R</w:t>
      </w:r>
      <w:r w:rsidR="0053501D">
        <w:rPr>
          <w:rFonts w:hint="eastAsia"/>
          <w:sz w:val="24"/>
        </w:rPr>
        <w:t>曲线和</w:t>
      </w:r>
      <w:r w:rsidR="0053501D">
        <w:rPr>
          <w:rFonts w:hint="eastAsia"/>
          <w:sz w:val="24"/>
        </w:rPr>
        <w:t>R</w:t>
      </w:r>
      <w:r w:rsidR="0053501D">
        <w:rPr>
          <w:sz w:val="24"/>
        </w:rPr>
        <w:t>OC</w:t>
      </w:r>
      <w:r w:rsidR="0053501D">
        <w:rPr>
          <w:rFonts w:hint="eastAsia"/>
          <w:sz w:val="24"/>
        </w:rPr>
        <w:t>曲线的。</w:t>
      </w:r>
      <w:r w:rsidR="00C807DA">
        <w:rPr>
          <w:rFonts w:hint="eastAsia"/>
          <w:sz w:val="24"/>
        </w:rPr>
        <w:t>但是对于非概率模型，</w:t>
      </w:r>
      <w:r w:rsidR="00D701F7">
        <w:rPr>
          <w:rFonts w:hint="eastAsia"/>
          <w:sz w:val="24"/>
        </w:rPr>
        <w:t>是否就不能</w:t>
      </w:r>
      <w:r w:rsidR="00775D66">
        <w:rPr>
          <w:rFonts w:hint="eastAsia"/>
          <w:sz w:val="24"/>
        </w:rPr>
        <w:t>使用</w:t>
      </w:r>
      <w:r w:rsidR="00D701F7">
        <w:rPr>
          <w:rFonts w:hint="eastAsia"/>
          <w:sz w:val="24"/>
        </w:rPr>
        <w:t>它们</w:t>
      </w:r>
      <w:r w:rsidR="00FD7D06">
        <w:rPr>
          <w:rFonts w:hint="eastAsia"/>
          <w:sz w:val="24"/>
        </w:rPr>
        <w:t>来衡量模型的性能</w:t>
      </w:r>
      <w:r w:rsidR="00D701F7">
        <w:rPr>
          <w:rFonts w:hint="eastAsia"/>
          <w:sz w:val="24"/>
        </w:rPr>
        <w:t>了呢？</w:t>
      </w:r>
      <w:r w:rsidR="003C53A1">
        <w:rPr>
          <w:rFonts w:hint="eastAsia"/>
          <w:sz w:val="24"/>
        </w:rPr>
        <w:t>实际上，</w:t>
      </w:r>
      <w:r w:rsidR="00D701F7">
        <w:rPr>
          <w:rFonts w:hint="eastAsia"/>
          <w:sz w:val="24"/>
        </w:rPr>
        <w:t>对于非概率</w:t>
      </w:r>
      <w:r w:rsidR="003C53A1">
        <w:rPr>
          <w:rFonts w:hint="eastAsia"/>
          <w:sz w:val="24"/>
        </w:rPr>
        <w:t>模型</w:t>
      </w:r>
      <w:r w:rsidR="00D701F7">
        <w:rPr>
          <w:rFonts w:hint="eastAsia"/>
          <w:sz w:val="24"/>
        </w:rPr>
        <w:t>，</w:t>
      </w:r>
      <w:r w:rsidR="003C53A1">
        <w:rPr>
          <w:rFonts w:hint="eastAsia"/>
          <w:sz w:val="24"/>
        </w:rPr>
        <w:t>虽然并不</w:t>
      </w:r>
      <w:r w:rsidR="0092666D">
        <w:rPr>
          <w:rFonts w:hint="eastAsia"/>
          <w:sz w:val="24"/>
        </w:rPr>
        <w:t>是</w:t>
      </w:r>
      <w:r w:rsidR="003227E5">
        <w:rPr>
          <w:rFonts w:hint="eastAsia"/>
          <w:sz w:val="24"/>
        </w:rPr>
        <w:t>全</w:t>
      </w:r>
      <w:r w:rsidR="003C53A1">
        <w:rPr>
          <w:rFonts w:hint="eastAsia"/>
          <w:sz w:val="24"/>
        </w:rPr>
        <w:t>都</w:t>
      </w:r>
      <w:r w:rsidR="00E11A18">
        <w:rPr>
          <w:rFonts w:hint="eastAsia"/>
          <w:sz w:val="24"/>
        </w:rPr>
        <w:t>可以输出</w:t>
      </w:r>
      <w:r w:rsidR="0092666D">
        <w:rPr>
          <w:rFonts w:hint="eastAsia"/>
          <w:sz w:val="24"/>
        </w:rPr>
        <w:t>“可能性”，但目前主流的算法都支持输出“可能性”</w:t>
      </w:r>
      <w:r w:rsidR="003227E5">
        <w:rPr>
          <w:rFonts w:hint="eastAsia"/>
          <w:sz w:val="24"/>
        </w:rPr>
        <w:t>。</w:t>
      </w:r>
      <w:r w:rsidR="0092666D">
        <w:rPr>
          <w:rFonts w:hint="eastAsia"/>
          <w:sz w:val="24"/>
        </w:rPr>
        <w:t>比如决策树</w:t>
      </w:r>
      <w:r w:rsidR="00BC3BBA">
        <w:rPr>
          <w:rFonts w:hint="eastAsia"/>
          <w:sz w:val="24"/>
        </w:rPr>
        <w:t>（</w:t>
      </w:r>
      <w:r w:rsidR="00315989">
        <w:rPr>
          <w:rFonts w:hint="eastAsia"/>
          <w:sz w:val="24"/>
        </w:rPr>
        <w:t>某个样本判为正例</w:t>
      </w:r>
      <w:r w:rsidR="00B72329">
        <w:rPr>
          <w:rFonts w:hint="eastAsia"/>
          <w:sz w:val="24"/>
        </w:rPr>
        <w:t>/</w:t>
      </w:r>
      <w:r w:rsidR="00315989">
        <w:rPr>
          <w:rFonts w:hint="eastAsia"/>
          <w:sz w:val="24"/>
        </w:rPr>
        <w:t>负例的可能性可以被定义为</w:t>
      </w:r>
      <w:r w:rsidR="00E92DCE">
        <w:rPr>
          <w:rFonts w:hint="eastAsia"/>
          <w:sz w:val="24"/>
        </w:rPr>
        <w:t>该样本</w:t>
      </w:r>
      <w:r w:rsidR="00B72329">
        <w:rPr>
          <w:rFonts w:hint="eastAsia"/>
          <w:sz w:val="24"/>
        </w:rPr>
        <w:t>所在叶子节点中正例</w:t>
      </w:r>
      <w:r w:rsidR="00B72329">
        <w:rPr>
          <w:rFonts w:hint="eastAsia"/>
          <w:sz w:val="24"/>
        </w:rPr>
        <w:t>/</w:t>
      </w:r>
      <w:r w:rsidR="00B72329">
        <w:rPr>
          <w:rFonts w:hint="eastAsia"/>
          <w:sz w:val="24"/>
        </w:rPr>
        <w:t>负例的</w:t>
      </w:r>
      <w:r w:rsidR="00CD0E7F">
        <w:rPr>
          <w:rFonts w:hint="eastAsia"/>
          <w:sz w:val="24"/>
        </w:rPr>
        <w:t>比例</w:t>
      </w:r>
      <w:r w:rsidR="00BC3BBA">
        <w:rPr>
          <w:rFonts w:hint="eastAsia"/>
          <w:sz w:val="24"/>
        </w:rPr>
        <w:t>）、</w:t>
      </w:r>
      <w:r w:rsidR="00CD0E7F">
        <w:rPr>
          <w:rFonts w:hint="eastAsia"/>
          <w:sz w:val="24"/>
        </w:rPr>
        <w:t>S</w:t>
      </w:r>
      <w:r w:rsidR="00CD0E7F">
        <w:rPr>
          <w:sz w:val="24"/>
        </w:rPr>
        <w:t>VM</w:t>
      </w:r>
      <w:r w:rsidR="00CD0E7F">
        <w:rPr>
          <w:rFonts w:hint="eastAsia"/>
          <w:sz w:val="24"/>
        </w:rPr>
        <w:t>（通过距离标准化的方式给出“可能性”）。</w:t>
      </w:r>
    </w:p>
    <w:p w:rsidR="003C53A1" w:rsidRDefault="003C53A1" w:rsidP="007F4B51">
      <w:pPr>
        <w:widowControl/>
        <w:jc w:val="left"/>
        <w:rPr>
          <w:sz w:val="24"/>
        </w:rPr>
      </w:pPr>
    </w:p>
    <w:p w:rsidR="003069E0" w:rsidRPr="0092666D" w:rsidRDefault="003069E0" w:rsidP="007F4B51">
      <w:pPr>
        <w:widowControl/>
        <w:jc w:val="left"/>
        <w:rPr>
          <w:sz w:val="24"/>
        </w:rPr>
      </w:pPr>
    </w:p>
    <w:p w:rsidR="00AC41F9" w:rsidRPr="003C53A1" w:rsidRDefault="00AC41F9" w:rsidP="007F4B51">
      <w:pPr>
        <w:widowControl/>
        <w:jc w:val="left"/>
        <w:rPr>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4E6C91" w:rsidRDefault="00DC4E93" w:rsidP="009F713B">
      <w:pPr>
        <w:widowControl/>
        <w:jc w:val="left"/>
        <w:rPr>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w:t>
      </w:r>
      <w:r w:rsidR="00582AC3" w:rsidRPr="004E6C91">
        <w:rPr>
          <w:rFonts w:hint="eastAsia"/>
          <w:color w:val="FF0000"/>
          <w:sz w:val="24"/>
        </w:rPr>
        <w:t>熵</w:t>
      </w:r>
    </w:p>
    <w:p w:rsidR="0014254C" w:rsidRDefault="00582AC3" w:rsidP="009F713B">
      <w:pPr>
        <w:widowControl/>
        <w:jc w:val="left"/>
        <w:rPr>
          <w:sz w:val="24"/>
        </w:rPr>
      </w:pPr>
      <w:r>
        <w:rPr>
          <w:rFonts w:hint="eastAsia"/>
          <w:sz w:val="24"/>
        </w:rPr>
        <w:t>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41" type="#_x0000_t75" style="width:69.65pt;height:18.25pt" o:ole="">
            <v:imagedata r:id="rId37" o:title=""/>
          </v:shape>
          <o:OLEObject Type="Embed" ProgID="Equation.DSMT4" ShapeID="_x0000_i1041" DrawAspect="Content" ObjectID="_1659894936" r:id="rId38"/>
        </w:object>
      </w:r>
      <w:r w:rsidR="00FF6553">
        <w:rPr>
          <w:rFonts w:hint="eastAsia"/>
          <w:sz w:val="24"/>
        </w:rPr>
        <w:t>，则</w:t>
      </w:r>
    </w:p>
    <w:p w:rsidR="00FF6553" w:rsidRDefault="00140B8E" w:rsidP="00FF6553">
      <w:pPr>
        <w:widowControl/>
        <w:jc w:val="center"/>
        <w:rPr>
          <w:sz w:val="24"/>
        </w:rPr>
      </w:pPr>
      <w:r w:rsidRPr="00FF6553">
        <w:rPr>
          <w:position w:val="-28"/>
          <w:sz w:val="24"/>
        </w:rPr>
        <w:object w:dxaOrig="2420" w:dyaOrig="680">
          <v:shape id="_x0000_i1042" type="#_x0000_t75" style="width:121.1pt;height:33.65pt" o:ole="">
            <v:imagedata r:id="rId39" o:title=""/>
          </v:shape>
          <o:OLEObject Type="Embed" ProgID="Equation.DSMT4" ShapeID="_x0000_i1042" DrawAspect="Content" ObjectID="_1659894937" r:id="rId40"/>
        </w:object>
      </w:r>
    </w:p>
    <w:p w:rsidR="00750792" w:rsidRDefault="00750792" w:rsidP="00750792">
      <w:pPr>
        <w:rPr>
          <w:sz w:val="24"/>
        </w:rPr>
      </w:pPr>
      <w:r>
        <w:rPr>
          <w:rFonts w:hint="eastAsia"/>
          <w:sz w:val="24"/>
        </w:rPr>
        <w:t>特别注意，这里</w:t>
      </w:r>
      <w:r w:rsidRPr="00FF6553">
        <w:rPr>
          <w:position w:val="-12"/>
          <w:sz w:val="24"/>
        </w:rPr>
        <w:object w:dxaOrig="260" w:dyaOrig="360">
          <v:shape id="_x0000_i1043" type="#_x0000_t75" style="width:13.1pt;height:18.25pt" o:ole="">
            <v:imagedata r:id="rId41" o:title=""/>
          </v:shape>
          <o:OLEObject Type="Embed" ProgID="Equation.DSMT4" ShapeID="_x0000_i1043" DrawAspect="Content" ObjectID="_1659894938" r:id="rId42"/>
        </w:object>
      </w:r>
      <w:r>
        <w:rPr>
          <w:rFonts w:hint="eastAsia"/>
          <w:sz w:val="24"/>
        </w:rPr>
        <w:t>用来表示随机变量</w:t>
      </w:r>
      <w:r>
        <w:rPr>
          <w:rFonts w:hint="eastAsia"/>
          <w:sz w:val="24"/>
        </w:rPr>
        <w:t>X</w:t>
      </w:r>
      <w:r>
        <w:rPr>
          <w:rFonts w:hint="eastAsia"/>
          <w:sz w:val="24"/>
        </w:rPr>
        <w:t>的取值空间中的第</w:t>
      </w:r>
      <w:r>
        <w:rPr>
          <w:rFonts w:hint="eastAsia"/>
          <w:sz w:val="24"/>
        </w:rPr>
        <w:t>i</w:t>
      </w:r>
      <w:r>
        <w:rPr>
          <w:rFonts w:hint="eastAsia"/>
          <w:sz w:val="24"/>
        </w:rPr>
        <w:t>个值</w:t>
      </w:r>
      <w:r w:rsidR="001A520E">
        <w:rPr>
          <w:rFonts w:hint="eastAsia"/>
          <w:sz w:val="24"/>
        </w:rPr>
        <w:t>（</w:t>
      </w:r>
      <w:r w:rsidR="00085C41">
        <w:rPr>
          <w:rFonts w:hint="eastAsia"/>
          <w:sz w:val="24"/>
        </w:rPr>
        <w:t>它</w:t>
      </w:r>
      <w:r w:rsidR="001A520E">
        <w:rPr>
          <w:rFonts w:hint="eastAsia"/>
          <w:sz w:val="24"/>
        </w:rPr>
        <w:t>不会重复</w:t>
      </w:r>
      <w:r w:rsidR="00A14D9C">
        <w:rPr>
          <w:rFonts w:hint="eastAsia"/>
          <w:sz w:val="24"/>
        </w:rPr>
        <w:t>出现</w:t>
      </w:r>
      <w:r w:rsidR="001A520E">
        <w:rPr>
          <w:rFonts w:hint="eastAsia"/>
          <w:sz w:val="24"/>
        </w:rPr>
        <w:t>）</w:t>
      </w:r>
      <w:r>
        <w:rPr>
          <w:rFonts w:hint="eastAsia"/>
          <w:sz w:val="24"/>
        </w:rPr>
        <w:t>，而不是表示样本</w:t>
      </w:r>
      <w:r>
        <w:rPr>
          <w:rFonts w:hint="eastAsia"/>
          <w:sz w:val="24"/>
        </w:rPr>
        <w:t>x</w:t>
      </w:r>
      <w:r>
        <w:rPr>
          <w:rFonts w:hint="eastAsia"/>
          <w:sz w:val="24"/>
        </w:rPr>
        <w:t>的第</w:t>
      </w:r>
      <w:r>
        <w:rPr>
          <w:rFonts w:hint="eastAsia"/>
          <w:sz w:val="24"/>
        </w:rPr>
        <w:t>i</w:t>
      </w:r>
      <w:r>
        <w:rPr>
          <w:rFonts w:hint="eastAsia"/>
          <w:sz w:val="24"/>
        </w:rPr>
        <w:t>维特征</w:t>
      </w:r>
      <w:r w:rsidR="001A520E">
        <w:rPr>
          <w:rFonts w:hint="eastAsia"/>
          <w:sz w:val="24"/>
        </w:rPr>
        <w:t>（</w:t>
      </w:r>
      <w:r w:rsidR="00085C41">
        <w:rPr>
          <w:rFonts w:hint="eastAsia"/>
          <w:sz w:val="24"/>
        </w:rPr>
        <w:t>它</w:t>
      </w:r>
      <w:bookmarkStart w:id="0" w:name="_GoBack"/>
      <w:bookmarkEnd w:id="0"/>
      <w:r w:rsidR="001A520E">
        <w:rPr>
          <w:rFonts w:hint="eastAsia"/>
          <w:sz w:val="24"/>
        </w:rPr>
        <w:t>会重复</w:t>
      </w:r>
      <w:r w:rsidR="00B37C32">
        <w:rPr>
          <w:rFonts w:hint="eastAsia"/>
          <w:sz w:val="24"/>
        </w:rPr>
        <w:t>出现</w:t>
      </w:r>
      <w:r w:rsidR="001A520E">
        <w:rPr>
          <w:rFonts w:hint="eastAsia"/>
          <w:sz w:val="24"/>
        </w:rPr>
        <w:t>）</w:t>
      </w:r>
      <w:r>
        <w:rPr>
          <w:rFonts w:hint="eastAsia"/>
          <w:sz w:val="24"/>
        </w:rPr>
        <w:t>。</w:t>
      </w:r>
    </w:p>
    <w:p w:rsidR="00750792" w:rsidRPr="00750792" w:rsidRDefault="00750792" w:rsidP="009F53BD">
      <w:pPr>
        <w:widowControl/>
        <w:rPr>
          <w:sz w:val="24"/>
        </w:rPr>
      </w:pPr>
    </w:p>
    <w:p w:rsidR="00FD5296" w:rsidRDefault="00AD69B0" w:rsidP="0055770C">
      <w:pPr>
        <w:rPr>
          <w:sz w:val="24"/>
        </w:rPr>
      </w:pPr>
      <w:r>
        <w:rPr>
          <w:rFonts w:hint="eastAsia"/>
          <w:sz w:val="24"/>
        </w:rPr>
        <w:t>我们也可以将</w:t>
      </w:r>
      <w:r w:rsidR="001847A5">
        <w:rPr>
          <w:rFonts w:hint="eastAsia"/>
          <w:sz w:val="24"/>
        </w:rPr>
        <w:t>针对随机变量的</w:t>
      </w:r>
      <w:r>
        <w:rPr>
          <w:rFonts w:hint="eastAsia"/>
          <w:sz w:val="24"/>
        </w:rPr>
        <w:t>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1847A5">
        <w:rPr>
          <w:rFonts w:hint="eastAsia"/>
          <w:sz w:val="24"/>
        </w:rPr>
        <w:t>信息熵的</w:t>
      </w:r>
      <w:r w:rsidR="007F3FE8">
        <w:rPr>
          <w:rFonts w:hint="eastAsia"/>
          <w:sz w:val="24"/>
        </w:rPr>
        <w:t>概念。</w:t>
      </w:r>
      <w:r w:rsidR="00F4534C">
        <w:rPr>
          <w:rFonts w:hint="eastAsia"/>
          <w:sz w:val="24"/>
        </w:rPr>
        <w:t>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4" type="#_x0000_t75" style="width:76.2pt;height:18.25pt" o:ole="">
            <v:imagedata r:id="rId43" o:title=""/>
          </v:shape>
          <o:OLEObject Type="Embed" ProgID="Equation.DSMT4" ShapeID="_x0000_i1044" DrawAspect="Content" ObjectID="_1659894939" r:id="rId44"/>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5" type="#_x0000_t75" style="width:141.65pt;height:33.65pt" o:ole="">
            <v:imagedata r:id="rId45" o:title=""/>
          </v:shape>
          <o:OLEObject Type="Embed" ProgID="Equation.DSMT4" ShapeID="_x0000_i1045" DrawAspect="Content" ObjectID="_1659894940" r:id="rId46"/>
        </w:object>
      </w:r>
    </w:p>
    <w:p w:rsidR="00AD69B0" w:rsidRDefault="005A2595" w:rsidP="0055770C">
      <w:pPr>
        <w:rPr>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8962BF" w:rsidRDefault="008962BF" w:rsidP="0055770C">
      <w:pPr>
        <w:rPr>
          <w:sz w:val="24"/>
        </w:rPr>
      </w:pPr>
    </w:p>
    <w:p w:rsidR="002A47B3" w:rsidRDefault="00CD16E6" w:rsidP="0055770C">
      <w:pPr>
        <w:rPr>
          <w:sz w:val="24"/>
        </w:rPr>
      </w:pPr>
      <w:r>
        <w:rPr>
          <w:rFonts w:hint="eastAsia"/>
          <w:sz w:val="24"/>
        </w:rPr>
        <w:t>这里需要解释一下“最小”代价是什么意思：对于一个随机变量，我们可以用不同策略去消除它的不确定性，每一种策略对应于一种分布，</w:t>
      </w:r>
      <w:r w:rsidR="00072922">
        <w:rPr>
          <w:rFonts w:hint="eastAsia"/>
          <w:sz w:val="24"/>
        </w:rPr>
        <w:t>相当于用不同的分布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p>
    <w:p w:rsidR="00F34C48" w:rsidRPr="00A31BAE" w:rsidRDefault="001504F4" w:rsidP="0055770C">
      <w:pPr>
        <w:rPr>
          <w:sz w:val="24"/>
        </w:rPr>
      </w:pPr>
      <w:r>
        <w:rPr>
          <w:rFonts w:hint="eastAsia"/>
          <w:sz w:val="24"/>
        </w:rPr>
        <w:t>更具体地，</w:t>
      </w:r>
      <w:r w:rsidR="00A31BAE">
        <w:rPr>
          <w:rFonts w:hint="eastAsia"/>
          <w:sz w:val="24"/>
        </w:rPr>
        <w:t>“消除不确定性”指的</w:t>
      </w:r>
      <w:r w:rsidR="00F318D1">
        <w:rPr>
          <w:rFonts w:hint="eastAsia"/>
          <w:sz w:val="24"/>
        </w:rPr>
        <w:t>是对</w:t>
      </w:r>
      <w:r w:rsidR="00504BB7">
        <w:rPr>
          <w:rFonts w:hint="eastAsia"/>
          <w:sz w:val="24"/>
        </w:rPr>
        <w:t>随机变量进行“编码”，而</w:t>
      </w:r>
      <w:r w:rsidR="00A62AA9">
        <w:rPr>
          <w:rFonts w:hint="eastAsia"/>
          <w:sz w:val="24"/>
        </w:rPr>
        <w:t>其</w:t>
      </w:r>
      <w:r w:rsidR="00504BB7">
        <w:rPr>
          <w:rFonts w:hint="eastAsia"/>
          <w:sz w:val="24"/>
        </w:rPr>
        <w:t>代价则是</w:t>
      </w:r>
      <w:r w:rsidR="00A31BAE">
        <w:rPr>
          <w:rFonts w:hint="eastAsia"/>
          <w:sz w:val="24"/>
        </w:rPr>
        <w:t>编码长度的期望。</w:t>
      </w:r>
    </w:p>
    <w:p w:rsidR="008962BF" w:rsidRPr="00A62AA9" w:rsidRDefault="008962BF" w:rsidP="0055770C">
      <w:pPr>
        <w:rPr>
          <w:sz w:val="24"/>
        </w:rPr>
      </w:pPr>
    </w:p>
    <w:p w:rsidR="003D7665" w:rsidRDefault="003D7665" w:rsidP="0055770C">
      <w:pPr>
        <w:rPr>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750514">
        <w:rPr>
          <w:rFonts w:hint="eastAsia"/>
          <w:sz w:val="24"/>
        </w:rPr>
        <w:t>则</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w:t>
      </w:r>
      <w:r w:rsidR="00750514">
        <w:rPr>
          <w:rFonts w:hint="eastAsia"/>
          <w:sz w:val="24"/>
        </w:rPr>
        <w:t>则</w:t>
      </w:r>
      <w:r w:rsidR="00D072D5">
        <w:rPr>
          <w:rFonts w:hint="eastAsia"/>
          <w:sz w:val="24"/>
        </w:rPr>
        <w:t>集合越纯。</w:t>
      </w:r>
    </w:p>
    <w:p w:rsidR="008A6B11" w:rsidRPr="00750792" w:rsidRDefault="008A6B11" w:rsidP="0055770C">
      <w:pPr>
        <w:rPr>
          <w:sz w:val="24"/>
        </w:rPr>
      </w:pPr>
    </w:p>
    <w:p w:rsidR="00A470C2" w:rsidRDefault="0058598B" w:rsidP="0055770C">
      <w:pPr>
        <w:rPr>
          <w:sz w:val="24"/>
        </w:rPr>
      </w:pPr>
      <w:r>
        <w:rPr>
          <w:rFonts w:hint="eastAsia"/>
          <w:sz w:val="24"/>
        </w:rPr>
        <w:t>另外值得一提</w:t>
      </w:r>
      <w:r w:rsidR="00A470C2">
        <w:rPr>
          <w:rFonts w:hint="eastAsia"/>
          <w:sz w:val="24"/>
        </w:rPr>
        <w:t>的是，</w:t>
      </w:r>
      <w:r w:rsidR="003E5989">
        <w:rPr>
          <w:rFonts w:hint="eastAsia"/>
          <w:sz w:val="24"/>
        </w:rPr>
        <w:t>衡量一个随机变量的不确定程度</w:t>
      </w:r>
      <w:r w:rsidR="00B00AEA">
        <w:rPr>
          <w:rFonts w:hint="eastAsia"/>
          <w:sz w:val="24"/>
        </w:rPr>
        <w:t>的指标并不是只有信息熵，比如随机变量的方差也能在一定程度上衡量随机变量的</w:t>
      </w:r>
      <w:r w:rsidR="00AC2A8C">
        <w:rPr>
          <w:rFonts w:hint="eastAsia"/>
          <w:sz w:val="24"/>
        </w:rPr>
        <w:t>不确定程度，方差越大则不确定程度越大。</w:t>
      </w:r>
    </w:p>
    <w:p w:rsidR="00A470C2" w:rsidRDefault="00A470C2" w:rsidP="0055770C">
      <w:pPr>
        <w:rPr>
          <w:sz w:val="24"/>
        </w:rPr>
      </w:pPr>
    </w:p>
    <w:p w:rsidR="008A6B11" w:rsidRDefault="008A6B11" w:rsidP="0055770C">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）交叉熵</w:t>
      </w:r>
    </w:p>
    <w:p w:rsidR="00047B4C" w:rsidRDefault="000D57CD" w:rsidP="0055770C">
      <w:pPr>
        <w:rPr>
          <w:sz w:val="24"/>
        </w:rPr>
      </w:pPr>
      <w:r>
        <w:rPr>
          <w:rFonts w:hint="eastAsia"/>
          <w:sz w:val="24"/>
        </w:rPr>
        <w:lastRenderedPageBreak/>
        <w:t>设</w:t>
      </w:r>
      <w:r w:rsidR="009840A5">
        <w:rPr>
          <w:rFonts w:hint="eastAsia"/>
          <w:sz w:val="24"/>
        </w:rPr>
        <w:t>在一个取值空间</w:t>
      </w:r>
      <w:r w:rsidR="009840A5" w:rsidRPr="00FF6553">
        <w:rPr>
          <w:position w:val="-12"/>
          <w:sz w:val="24"/>
        </w:rPr>
        <w:object w:dxaOrig="1400" w:dyaOrig="360">
          <v:shape id="_x0000_i1046" type="#_x0000_t75" style="width:69.65pt;height:18.25pt" o:ole="">
            <v:imagedata r:id="rId37" o:title=""/>
          </v:shape>
          <o:OLEObject Type="Embed" ProgID="Equation.DSMT4" ShapeID="_x0000_i1046" DrawAspect="Content" ObjectID="_1659894941" r:id="rId47"/>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7" type="#_x0000_t75" style="width:146.35pt;height:33.65pt" o:ole="">
            <v:imagedata r:id="rId48" o:title=""/>
          </v:shape>
          <o:OLEObject Type="Embed" ProgID="Equation.DSMT4" ShapeID="_x0000_i1047" DrawAspect="Content" ObjectID="_1659894942" r:id="rId49"/>
        </w:object>
      </w:r>
    </w:p>
    <w:p w:rsidR="00A631C4" w:rsidRDefault="00B71CBE" w:rsidP="00A631C4">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E92EAD" w:rsidRDefault="00E92EAD" w:rsidP="00A631C4">
      <w:pPr>
        <w:rPr>
          <w:sz w:val="24"/>
        </w:rPr>
      </w:pPr>
      <w:r>
        <w:rPr>
          <w:rFonts w:hint="eastAsia"/>
          <w:sz w:val="24"/>
        </w:rPr>
        <w:t>交叉熵是不对称的，</w:t>
      </w:r>
      <w:r w:rsidRPr="00E92EAD">
        <w:rPr>
          <w:position w:val="-10"/>
          <w:sz w:val="24"/>
        </w:rPr>
        <w:object w:dxaOrig="2200" w:dyaOrig="320">
          <v:shape id="_x0000_i1048" type="#_x0000_t75" style="width:109.85pt;height:15.9pt" o:ole="">
            <v:imagedata r:id="rId50" o:title=""/>
          </v:shape>
          <o:OLEObject Type="Embed" ProgID="Equation.DSMT4" ShapeID="_x0000_i1048" DrawAspect="Content" ObjectID="_1659894943" r:id="rId51"/>
        </w:object>
      </w:r>
      <w:r>
        <w:rPr>
          <w:rFonts w:hint="eastAsia"/>
          <w:sz w:val="24"/>
        </w:rPr>
        <w:t>。</w:t>
      </w:r>
    </w:p>
    <w:p w:rsidR="00410D31" w:rsidRPr="00140C30" w:rsidRDefault="00410D31" w:rsidP="00A631C4">
      <w:pPr>
        <w:rPr>
          <w:sz w:val="24"/>
        </w:rPr>
      </w:pPr>
    </w:p>
    <w:p w:rsidR="00C32936" w:rsidRDefault="00C32936" w:rsidP="00A631C4">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w:t>
      </w:r>
      <w:r w:rsidR="005C00E8" w:rsidRPr="0068183E">
        <w:rPr>
          <w:rFonts w:hint="eastAsia"/>
          <w:color w:val="FF0000"/>
          <w:sz w:val="24"/>
        </w:rPr>
        <w:t>相对熵</w:t>
      </w:r>
    </w:p>
    <w:p w:rsidR="005C00E8" w:rsidRDefault="00E8072C" w:rsidP="00A631C4">
      <w:pPr>
        <w:rPr>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9" type="#_x0000_t75" style="width:125.75pt;height:35.55pt" o:ole="">
            <v:imagedata r:id="rId52" o:title=""/>
          </v:shape>
          <o:OLEObject Type="Embed" ProgID="Equation.DSMT4" ShapeID="_x0000_i1049" DrawAspect="Content" ObjectID="_1659894944" r:id="rId53"/>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r w:rsidR="00591408">
        <w:rPr>
          <w:rFonts w:hint="eastAsia"/>
          <w:sz w:val="24"/>
        </w:rPr>
        <w:t>交叉熵有密切的关系：</w:t>
      </w:r>
    </w:p>
    <w:p w:rsidR="00F90216" w:rsidRDefault="00E0243D" w:rsidP="001C1953">
      <w:pPr>
        <w:jc w:val="center"/>
        <w:rPr>
          <w:sz w:val="24"/>
        </w:rPr>
      </w:pPr>
      <w:r w:rsidRPr="00E0243D">
        <w:rPr>
          <w:position w:val="-10"/>
          <w:sz w:val="24"/>
        </w:rPr>
        <w:object w:dxaOrig="2400" w:dyaOrig="320">
          <v:shape id="_x0000_i1050" type="#_x0000_t75" style="width:120.15pt;height:15.9pt" o:ole="">
            <v:imagedata r:id="rId54" o:title=""/>
          </v:shape>
          <o:OLEObject Type="Embed" ProgID="Equation.DSMT4" ShapeID="_x0000_i1050" DrawAspect="Content" ObjectID="_1659894945" r:id="rId55"/>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607CC3">
        <w:rPr>
          <w:rFonts w:hint="eastAsia"/>
          <w:sz w:val="24"/>
        </w:rPr>
        <w:t>也</w:t>
      </w:r>
      <w:r w:rsidR="0015613D">
        <w:rPr>
          <w:rFonts w:hint="eastAsia"/>
          <w:sz w:val="24"/>
        </w:rPr>
        <w:t>是</w:t>
      </w:r>
      <w:r w:rsidR="00607CC3">
        <w:rPr>
          <w:rFonts w:hint="eastAsia"/>
          <w:sz w:val="24"/>
        </w:rPr>
        <w:t>不</w:t>
      </w:r>
      <w:r w:rsidR="0015613D">
        <w:rPr>
          <w:rFonts w:hint="eastAsia"/>
          <w:sz w:val="24"/>
        </w:rPr>
        <w:t>对称的，即</w:t>
      </w:r>
      <w:r w:rsidR="0015613D" w:rsidRPr="0015613D">
        <w:rPr>
          <w:position w:val="-10"/>
          <w:sz w:val="24"/>
        </w:rPr>
        <w:object w:dxaOrig="1660" w:dyaOrig="320">
          <v:shape id="_x0000_i1051" type="#_x0000_t75" style="width:83.2pt;height:15.9pt" o:ole="">
            <v:imagedata r:id="rId56" o:title=""/>
          </v:shape>
          <o:OLEObject Type="Embed" ProgID="Equation.DSMT4" ShapeID="_x0000_i1051" DrawAspect="Content" ObjectID="_1659894946" r:id="rId57"/>
        </w:object>
      </w:r>
      <w:r w:rsidR="001D4F3A">
        <w:rPr>
          <w:rFonts w:hint="eastAsia"/>
          <w:sz w:val="24"/>
        </w:rPr>
        <w:t>。</w:t>
      </w:r>
    </w:p>
    <w:p w:rsidR="0064079E" w:rsidRDefault="0064079E" w:rsidP="00A631C4">
      <w:pPr>
        <w:rPr>
          <w:sz w:val="24"/>
        </w:rPr>
      </w:pPr>
    </w:p>
    <w:p w:rsidR="00666F61" w:rsidRDefault="00FE77E0" w:rsidP="00A631C4">
      <w:pPr>
        <w:rPr>
          <w:sz w:val="24"/>
        </w:rPr>
      </w:pPr>
      <w:r>
        <w:rPr>
          <w:rFonts w:hint="eastAsia"/>
          <w:sz w:val="24"/>
        </w:rPr>
        <w:t>（</w:t>
      </w:r>
      <w:r>
        <w:rPr>
          <w:rFonts w:hint="eastAsia"/>
          <w:sz w:val="24"/>
        </w:rPr>
        <w:t>4</w:t>
      </w:r>
      <w:r>
        <w:rPr>
          <w:rFonts w:hint="eastAsia"/>
          <w:sz w:val="24"/>
        </w:rPr>
        <w:t>）</w:t>
      </w:r>
      <w:r w:rsidR="009D0858">
        <w:rPr>
          <w:rFonts w:hint="eastAsia"/>
          <w:sz w:val="24"/>
        </w:rPr>
        <w:t>交叉熵用作分类问题的概率模型的性能度量：</w:t>
      </w:r>
    </w:p>
    <w:p w:rsidR="00372278" w:rsidRDefault="00013C4D" w:rsidP="00A631C4">
      <w:pPr>
        <w:rPr>
          <w:sz w:val="24"/>
        </w:rPr>
      </w:pPr>
      <w:r>
        <w:rPr>
          <w:rFonts w:hint="eastAsia"/>
          <w:sz w:val="24"/>
        </w:rPr>
        <w:t>给定分类问题的</w:t>
      </w:r>
      <w:r w:rsidRPr="00785300">
        <w:rPr>
          <w:rFonts w:hint="eastAsia"/>
          <w:sz w:val="24"/>
        </w:rPr>
        <w:t>训练集</w:t>
      </w:r>
      <w:r w:rsidRPr="00785300">
        <w:rPr>
          <w:sz w:val="24"/>
        </w:rPr>
        <w:object w:dxaOrig="3640" w:dyaOrig="360">
          <v:shape id="_x0000_i1052" type="#_x0000_t75" style="width:182.35pt;height:18.25pt" o:ole="">
            <v:imagedata r:id="rId7" o:title=""/>
          </v:shape>
          <o:OLEObject Type="Embed" ProgID="Equation.DSMT4" ShapeID="_x0000_i1052" DrawAspect="Content" ObjectID="_1659894947" r:id="rId58"/>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7D1108">
        <w:rPr>
          <w:rFonts w:hint="eastAsia"/>
          <w:sz w:val="24"/>
        </w:rPr>
        <w:t>类别标签。</w:t>
      </w:r>
      <w:r w:rsidR="00CB3AD8">
        <w:rPr>
          <w:rFonts w:hint="eastAsia"/>
          <w:sz w:val="24"/>
        </w:rPr>
        <w:t>给定一个具体的概率模型，</w:t>
      </w:r>
      <w:r w:rsidR="002A3F40">
        <w:rPr>
          <w:rFonts w:hint="eastAsia"/>
          <w:sz w:val="24"/>
        </w:rPr>
        <w:t>它能计算出</w:t>
      </w:r>
      <w:r w:rsidR="00E8769E">
        <w:rPr>
          <w:rFonts w:hint="eastAsia"/>
          <w:sz w:val="24"/>
        </w:rPr>
        <w:t>样本集上的条件</w:t>
      </w:r>
      <w:r w:rsidR="00EC1933">
        <w:rPr>
          <w:rFonts w:hint="eastAsia"/>
          <w:sz w:val="24"/>
        </w:rPr>
        <w:t>分布</w:t>
      </w:r>
      <w:r w:rsidR="00DB71E9" w:rsidRPr="00DB71E9">
        <w:rPr>
          <w:position w:val="-12"/>
          <w:sz w:val="24"/>
        </w:rPr>
        <w:object w:dxaOrig="1219" w:dyaOrig="360">
          <v:shape id="_x0000_i1053" type="#_x0000_t75" style="width:61.25pt;height:17.3pt" o:ole="">
            <v:imagedata r:id="rId59" o:title=""/>
          </v:shape>
          <o:OLEObject Type="Embed" ProgID="Equation.DSMT4" ShapeID="_x0000_i1053" DrawAspect="Content" ObjectID="_1659894948" r:id="rId60"/>
        </w:object>
      </w:r>
      <w:r w:rsidR="0007614C">
        <w:rPr>
          <w:rFonts w:hint="eastAsia"/>
          <w:sz w:val="24"/>
        </w:rPr>
        <w:t>（“预测分布”）</w:t>
      </w:r>
      <w:r w:rsidR="001369AD">
        <w:rPr>
          <w:rFonts w:hint="eastAsia"/>
          <w:sz w:val="24"/>
        </w:rPr>
        <w:t>；</w:t>
      </w:r>
      <w:r w:rsidR="005E45CE">
        <w:rPr>
          <w:rFonts w:hint="eastAsia"/>
          <w:sz w:val="24"/>
        </w:rPr>
        <w:t>另外，我们从训练集上能统计出</w:t>
      </w:r>
      <w:r w:rsidR="0007614C">
        <w:rPr>
          <w:rFonts w:hint="eastAsia"/>
          <w:sz w:val="24"/>
        </w:rPr>
        <w:t>基于训练集的</w:t>
      </w:r>
      <w:r w:rsidR="00DB71E9">
        <w:rPr>
          <w:rFonts w:hint="eastAsia"/>
          <w:sz w:val="24"/>
        </w:rPr>
        <w:t>条件分布</w:t>
      </w:r>
      <w:r w:rsidR="00860C8E" w:rsidRPr="00DB71E9">
        <w:rPr>
          <w:position w:val="-12"/>
          <w:sz w:val="24"/>
        </w:rPr>
        <w:object w:dxaOrig="1100" w:dyaOrig="360">
          <v:shape id="_x0000_i1054" type="#_x0000_t75" style="width:55.15pt;height:17.3pt" o:ole="">
            <v:imagedata r:id="rId61" o:title=""/>
          </v:shape>
          <o:OLEObject Type="Embed" ProgID="Equation.DSMT4" ShapeID="_x0000_i1054" DrawAspect="Content" ObjectID="_1659894949" r:id="rId62"/>
        </w:object>
      </w:r>
      <w:r w:rsidR="00860C8E">
        <w:rPr>
          <w:rFonts w:hint="eastAsia"/>
          <w:sz w:val="24"/>
        </w:rPr>
        <w:t>（“真实分布”</w:t>
      </w:r>
      <w:r w:rsidR="007D703A">
        <w:rPr>
          <w:rFonts w:hint="eastAsia"/>
          <w:sz w:val="24"/>
        </w:rPr>
        <w:t>或者说“经验分布”</w:t>
      </w:r>
      <w:r w:rsidR="00860C8E">
        <w:rPr>
          <w:rFonts w:hint="eastAsia"/>
          <w:sz w:val="24"/>
        </w:rPr>
        <w:t>）</w:t>
      </w:r>
      <w:r w:rsidR="00CD5DDF">
        <w:rPr>
          <w:rFonts w:hint="eastAsia"/>
          <w:sz w:val="24"/>
        </w:rPr>
        <w:t>，然后</w:t>
      </w:r>
      <w:r w:rsidR="00A85183">
        <w:rPr>
          <w:rFonts w:hint="eastAsia"/>
          <w:sz w:val="24"/>
        </w:rPr>
        <w:t>计算</w:t>
      </w:r>
      <w:r w:rsidR="00B40719">
        <w:rPr>
          <w:rFonts w:hint="eastAsia"/>
          <w:sz w:val="24"/>
        </w:rPr>
        <w:t>二者的</w:t>
      </w:r>
      <w:r w:rsidR="00ED7FB9">
        <w:rPr>
          <w:rFonts w:hint="eastAsia"/>
          <w:sz w:val="24"/>
        </w:rPr>
        <w:t>交叉熵</w:t>
      </w:r>
      <w:r w:rsidR="00B40719">
        <w:rPr>
          <w:rFonts w:hint="eastAsia"/>
          <w:sz w:val="24"/>
        </w:rPr>
        <w:t>，</w:t>
      </w:r>
      <w:r w:rsidR="001C0422">
        <w:rPr>
          <w:rFonts w:hint="eastAsia"/>
          <w:sz w:val="24"/>
        </w:rPr>
        <w:t>这</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w:t>
      </w:r>
      <w:r w:rsidR="005833C0">
        <w:rPr>
          <w:rFonts w:hint="eastAsia"/>
          <w:sz w:val="24"/>
        </w:rPr>
        <w:t>的预测</w:t>
      </w:r>
      <w:r w:rsidR="001F5727">
        <w:rPr>
          <w:rFonts w:hint="eastAsia"/>
          <w:sz w:val="24"/>
        </w:rPr>
        <w:t>性能越好；反之模型</w:t>
      </w:r>
      <w:r w:rsidR="005833C0">
        <w:rPr>
          <w:rFonts w:hint="eastAsia"/>
          <w:sz w:val="24"/>
        </w:rPr>
        <w:t>的预测</w:t>
      </w:r>
      <w:r w:rsidR="001F5727">
        <w:rPr>
          <w:rFonts w:hint="eastAsia"/>
          <w:sz w:val="24"/>
        </w:rPr>
        <w:t>性能越差。</w:t>
      </w:r>
    </w:p>
    <w:p w:rsidR="00031FE6" w:rsidRDefault="00031FE6" w:rsidP="00A631C4">
      <w:pPr>
        <w:rPr>
          <w:sz w:val="24"/>
        </w:rPr>
      </w:pPr>
    </w:p>
    <w:p w:rsidR="004A00B6" w:rsidRDefault="005F2884" w:rsidP="00A631C4">
      <w:pPr>
        <w:rPr>
          <w:sz w:val="24"/>
        </w:rPr>
      </w:pPr>
      <w:r>
        <w:rPr>
          <w:rFonts w:hint="eastAsia"/>
          <w:sz w:val="24"/>
        </w:rPr>
        <w:t>对于</w:t>
      </w:r>
      <w:r w:rsidR="00403E29">
        <w:rPr>
          <w:rFonts w:hint="eastAsia"/>
          <w:sz w:val="24"/>
        </w:rPr>
        <w:t>二类</w:t>
      </w:r>
      <w:r w:rsidR="00DA0487">
        <w:rPr>
          <w:rFonts w:hint="eastAsia"/>
          <w:sz w:val="24"/>
        </w:rPr>
        <w:t>分类问题</w:t>
      </w:r>
      <w:r>
        <w:rPr>
          <w:rFonts w:hint="eastAsia"/>
          <w:sz w:val="24"/>
        </w:rPr>
        <w:t>的</w:t>
      </w:r>
      <w:r w:rsidR="00DA0487">
        <w:rPr>
          <w:rFonts w:hint="eastAsia"/>
          <w:sz w:val="24"/>
        </w:rPr>
        <w:t>概率模型</w:t>
      </w:r>
      <w:r>
        <w:rPr>
          <w:rFonts w:hint="eastAsia"/>
          <w:sz w:val="24"/>
        </w:rPr>
        <w:t>，其</w:t>
      </w:r>
      <w:r w:rsidR="00DA0487">
        <w:rPr>
          <w:rFonts w:hint="eastAsia"/>
          <w:sz w:val="24"/>
        </w:rPr>
        <w:t>交叉熵</w:t>
      </w:r>
      <w:r w:rsidR="0059664A">
        <w:rPr>
          <w:rFonts w:hint="eastAsia"/>
          <w:sz w:val="24"/>
        </w:rPr>
        <w:t>目标函数</w:t>
      </w:r>
      <w:r w:rsidR="00775CD1">
        <w:rPr>
          <w:rFonts w:hint="eastAsia"/>
          <w:sz w:val="24"/>
        </w:rPr>
        <w:t>如下：</w:t>
      </w:r>
    </w:p>
    <w:p w:rsidR="000E0EC4" w:rsidRPr="000E0EC4" w:rsidRDefault="002F2742" w:rsidP="008C13B3">
      <w:pPr>
        <w:jc w:val="center"/>
        <w:rPr>
          <w:sz w:val="24"/>
        </w:rPr>
      </w:pPr>
      <w:r w:rsidRPr="00FF6553">
        <w:rPr>
          <w:position w:val="-28"/>
          <w:sz w:val="24"/>
        </w:rPr>
        <w:object w:dxaOrig="5060" w:dyaOrig="680">
          <v:shape id="_x0000_i1055" type="#_x0000_t75" style="width:252.95pt;height:33.65pt" o:ole="">
            <v:imagedata r:id="rId63" o:title=""/>
          </v:shape>
          <o:OLEObject Type="Embed" ProgID="Equation.DSMT4" ShapeID="_x0000_i1055" DrawAspect="Content" ObjectID="_1659894950" r:id="rId64"/>
        </w:object>
      </w:r>
    </w:p>
    <w:p w:rsidR="00667EA2" w:rsidRDefault="00667EA2" w:rsidP="0031711B">
      <w:pPr>
        <w:rPr>
          <w:sz w:val="24"/>
        </w:rPr>
      </w:pPr>
      <w:r>
        <w:rPr>
          <w:rFonts w:hint="eastAsia"/>
          <w:sz w:val="24"/>
        </w:rPr>
        <w:t>其中</w:t>
      </w:r>
      <w:r w:rsidRPr="00667EA2">
        <w:rPr>
          <w:position w:val="-10"/>
          <w:sz w:val="24"/>
        </w:rPr>
        <w:object w:dxaOrig="340" w:dyaOrig="360">
          <v:shape id="_x0000_i1056" type="#_x0000_t75" style="width:16.85pt;height:18.25pt" o:ole="">
            <v:imagedata r:id="rId65" o:title=""/>
          </v:shape>
          <o:OLEObject Type="Embed" ProgID="Equation.DSMT4" ShapeID="_x0000_i1056" DrawAspect="Content" ObjectID="_1659894951" r:id="rId66"/>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0008381C" w:rsidRPr="00667EA2">
        <w:rPr>
          <w:position w:val="-10"/>
          <w:sz w:val="24"/>
        </w:rPr>
        <w:object w:dxaOrig="680" w:dyaOrig="360">
          <v:shape id="_x0000_i1057" type="#_x0000_t75" style="width:34.15pt;height:18.25pt" o:ole="">
            <v:imagedata r:id="rId67" o:title=""/>
          </v:shape>
          <o:OLEObject Type="Embed" ProgID="Equation.DSMT4" ShapeID="_x0000_i1057" DrawAspect="Content" ObjectID="_1659894952" r:id="rId68"/>
        </w:object>
      </w:r>
      <w:r>
        <w:rPr>
          <w:rFonts w:hint="eastAsia"/>
          <w:sz w:val="24"/>
        </w:rPr>
        <w:t>是模型将样本</w:t>
      </w:r>
      <w:r w:rsidRPr="00667EA2">
        <w:rPr>
          <w:position w:val="-4"/>
          <w:sz w:val="24"/>
        </w:rPr>
        <w:object w:dxaOrig="340" w:dyaOrig="300">
          <v:shape id="_x0000_i1058" type="#_x0000_t75" style="width:16.85pt;height:14.95pt" o:ole="">
            <v:imagedata r:id="rId69" o:title=""/>
          </v:shape>
          <o:OLEObject Type="Embed" ProgID="Equation.DSMT4" ShapeID="_x0000_i1058" DrawAspect="Content" ObjectID="_1659894953" r:id="rId70"/>
        </w:object>
      </w:r>
      <w:r>
        <w:rPr>
          <w:rFonts w:hint="eastAsia"/>
          <w:sz w:val="24"/>
        </w:rPr>
        <w:t>判为正例的概率</w:t>
      </w:r>
      <w:r w:rsidR="00D304C7">
        <w:rPr>
          <w:rFonts w:hint="eastAsia"/>
          <w:sz w:val="24"/>
        </w:rPr>
        <w:t>：</w:t>
      </w:r>
      <w:r w:rsidR="00D304C7" w:rsidRPr="00667EA2">
        <w:rPr>
          <w:position w:val="-10"/>
          <w:sz w:val="24"/>
        </w:rPr>
        <w:object w:dxaOrig="2180" w:dyaOrig="360">
          <v:shape id="_x0000_i1059" type="#_x0000_t75" style="width:108.95pt;height:18.25pt" o:ole="">
            <v:imagedata r:id="rId71" o:title=""/>
          </v:shape>
          <o:OLEObject Type="Embed" ProgID="Equation.DSMT4" ShapeID="_x0000_i1059" DrawAspect="Content" ObjectID="_1659894954" r:id="rId72"/>
        </w:object>
      </w:r>
      <w:r w:rsidR="003C33FE">
        <w:rPr>
          <w:rFonts w:hint="eastAsia"/>
          <w:sz w:val="24"/>
        </w:rPr>
        <w:t>（对于具体的模型而言，</w:t>
      </w:r>
      <w:r w:rsidR="00663BE9" w:rsidRPr="00663BE9">
        <w:rPr>
          <w:position w:val="-6"/>
          <w:sz w:val="24"/>
        </w:rPr>
        <w:object w:dxaOrig="220" w:dyaOrig="220">
          <v:shape id="_x0000_i1060" type="#_x0000_t75" style="width:11.2pt;height:11.2pt" o:ole="">
            <v:imagedata r:id="rId73" o:title=""/>
          </v:shape>
          <o:OLEObject Type="Embed" ProgID="Equation.DSMT4" ShapeID="_x0000_i1060" DrawAspect="Content" ObjectID="_1659894955" r:id="rId74"/>
        </w:object>
      </w:r>
      <w:r w:rsidR="00663BE9">
        <w:rPr>
          <w:rFonts w:hint="eastAsia"/>
          <w:sz w:val="24"/>
        </w:rPr>
        <w:t>函数</w:t>
      </w:r>
      <w:r w:rsidR="003C33FE">
        <w:rPr>
          <w:rFonts w:hint="eastAsia"/>
          <w:sz w:val="24"/>
        </w:rPr>
        <w:t>有具体的形式）</w:t>
      </w:r>
      <w:r>
        <w:rPr>
          <w:rFonts w:hint="eastAsia"/>
          <w:sz w:val="24"/>
        </w:rPr>
        <w:t>。</w:t>
      </w:r>
    </w:p>
    <w:p w:rsidR="00BF7589" w:rsidRDefault="00676F34" w:rsidP="0031711B">
      <w:pPr>
        <w:rPr>
          <w:sz w:val="24"/>
        </w:rPr>
      </w:pPr>
      <w:r>
        <w:rPr>
          <w:rFonts w:hint="eastAsia"/>
          <w:sz w:val="24"/>
        </w:rPr>
        <w:lastRenderedPageBreak/>
        <w:t>为什么是这样呢？下面我们具体说明一下：</w:t>
      </w:r>
    </w:p>
    <w:p w:rsidR="00A13B3D" w:rsidRDefault="0002388A" w:rsidP="0031711B">
      <w:pPr>
        <w:rPr>
          <w:sz w:val="24"/>
        </w:rPr>
      </w:pPr>
      <w:r>
        <w:rPr>
          <w:rFonts w:hint="eastAsia"/>
          <w:sz w:val="24"/>
        </w:rPr>
        <w:t>我们可以对样本集按照</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sidR="00AF13F1">
        <w:rPr>
          <w:rFonts w:hint="eastAsia"/>
          <w:sz w:val="24"/>
        </w:rPr>
        <w:t>的取值分组，每组中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sidR="00AF13F1">
        <w:rPr>
          <w:rFonts w:hint="eastAsia"/>
          <w:sz w:val="24"/>
        </w:rPr>
        <w:t>的取值相同。</w:t>
      </w:r>
      <w:r w:rsidR="00091EB2">
        <w:rPr>
          <w:rFonts w:hint="eastAsia"/>
          <w:sz w:val="24"/>
        </w:rPr>
        <w:t>我们</w:t>
      </w:r>
      <w:r w:rsidR="00EA3AEE">
        <w:rPr>
          <w:rFonts w:hint="eastAsia"/>
          <w:sz w:val="24"/>
        </w:rPr>
        <w:t>取</w:t>
      </w:r>
      <w:r w:rsidR="00DE0610">
        <w:rPr>
          <w:rFonts w:hint="eastAsia"/>
          <w:sz w:val="24"/>
        </w:rPr>
        <w:t>其中一组为例，假设该组的</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sidR="00DE0610">
        <w:rPr>
          <w:rFonts w:hint="eastAsia"/>
          <w:sz w:val="24"/>
        </w:rPr>
        <w:t>值都为</w:t>
      </w:r>
      <m:oMath>
        <m:r>
          <w:rPr>
            <w:rFonts w:ascii="Cambria Math" w:hAnsi="Cambria Math"/>
            <w:sz w:val="24"/>
          </w:rPr>
          <m:t>a</m:t>
        </m:r>
      </m:oMath>
      <w:r w:rsidR="00C14DA5">
        <w:rPr>
          <w:rFonts w:hint="eastAsia"/>
          <w:sz w:val="24"/>
        </w:rPr>
        <w:t>，该组共有样本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sidR="00C14DA5">
        <w:rPr>
          <w:rFonts w:hint="eastAsia"/>
          <w:sz w:val="24"/>
        </w:rPr>
        <w:t>个，</w:t>
      </w:r>
      <w:r w:rsidR="00377138">
        <w:rPr>
          <w:rFonts w:hint="eastAsia"/>
          <w:sz w:val="24"/>
        </w:rPr>
        <w:t>其中</w:t>
      </w:r>
      <w:r w:rsidR="00C14DA5">
        <w:rPr>
          <w:rFonts w:hint="eastAsia"/>
          <w:sz w:val="24"/>
        </w:rPr>
        <w:t>正样本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r>
              <w:rPr>
                <w:rFonts w:ascii="Cambria Math" w:hAnsi="Cambria Math"/>
                <w:sz w:val="24"/>
              </w:rPr>
              <m:t>+</m:t>
            </m:r>
          </m:sub>
        </m:sSub>
      </m:oMath>
      <w:r w:rsidR="00C14DA5">
        <w:rPr>
          <w:rFonts w:hint="eastAsia"/>
          <w:sz w:val="24"/>
        </w:rPr>
        <w:t>个，负样本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r>
              <w:rPr>
                <w:rFonts w:ascii="Cambria Math" w:hAnsi="Cambria Math"/>
                <w:sz w:val="24"/>
              </w:rPr>
              <m:t>-</m:t>
            </m:r>
          </m:sub>
        </m:sSub>
      </m:oMath>
      <w:r w:rsidR="00C14DA5">
        <w:rPr>
          <w:rFonts w:hint="eastAsia"/>
          <w:sz w:val="24"/>
        </w:rPr>
        <w:t>个</w:t>
      </w:r>
      <w:r w:rsidR="001F5F98">
        <w:rPr>
          <w:rFonts w:hint="eastAsia"/>
          <w:sz w:val="24"/>
        </w:rPr>
        <w:t>。</w:t>
      </w:r>
      <w:r w:rsidR="002D0987">
        <w:rPr>
          <w:rFonts w:hint="eastAsia"/>
          <w:sz w:val="24"/>
        </w:rPr>
        <w:t>并且</w:t>
      </w:r>
      <w:r w:rsidR="001F5F98">
        <w:rPr>
          <w:rFonts w:hint="eastAsia"/>
          <w:sz w:val="24"/>
        </w:rPr>
        <w:t>因为是二类分类问题，</w:t>
      </w:r>
      <m:oMath>
        <m:r>
          <w:rPr>
            <w:rFonts w:ascii="Cambria Math" w:hAnsi="Cambria Math"/>
            <w:sz w:val="24"/>
          </w:rPr>
          <m:t>Y</m:t>
        </m:r>
      </m:oMath>
      <w:r w:rsidR="001F5F98">
        <w:rPr>
          <w:rFonts w:hint="eastAsia"/>
          <w:sz w:val="24"/>
        </w:rPr>
        <w:t>只取</w:t>
      </w:r>
      <w:r w:rsidR="00827A45">
        <w:rPr>
          <w:rFonts w:hint="eastAsia"/>
          <w:sz w:val="24"/>
        </w:rPr>
        <w:t>0</w:t>
      </w:r>
      <w:r w:rsidR="00827A45">
        <w:rPr>
          <w:rFonts w:hint="eastAsia"/>
          <w:sz w:val="24"/>
        </w:rPr>
        <w:t>和</w:t>
      </w:r>
      <w:r w:rsidR="00827A45">
        <w:rPr>
          <w:rFonts w:hint="eastAsia"/>
          <w:sz w:val="24"/>
        </w:rPr>
        <w:t>1</w:t>
      </w:r>
      <w:r w:rsidR="00827A45">
        <w:rPr>
          <w:rFonts w:hint="eastAsia"/>
          <w:sz w:val="24"/>
        </w:rPr>
        <w:t>，</w:t>
      </w:r>
      <w:r w:rsidR="001F5F98">
        <w:rPr>
          <w:rFonts w:hint="eastAsia"/>
          <w:sz w:val="24"/>
        </w:rPr>
        <w:t>则该组上的交叉熵就是</w:t>
      </w:r>
    </w:p>
    <w:p w:rsidR="00F47D58" w:rsidRDefault="00A13B3D" w:rsidP="0031711B">
      <w:pPr>
        <w:rPr>
          <w:rFonts w:hint="eastAsia"/>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r>
            <w:rPr>
              <w:rFonts w:ascii="Cambria Math" w:hAnsi="Cambria Math"/>
              <w:sz w:val="24"/>
            </w:rPr>
            <m:t>logP</m:t>
          </m:r>
          <m:d>
            <m:dPr>
              <m:ctrlPr>
                <w:rPr>
                  <w:rFonts w:ascii="Cambria Math" w:hAnsi="Cambria Math"/>
                  <w:i/>
                  <w:sz w:val="24"/>
                </w:rPr>
              </m:ctrlPr>
            </m:dPr>
            <m:e>
              <m:r>
                <w:rPr>
                  <w:rFonts w:ascii="Cambria Math" w:hAnsi="Cambria Math"/>
                  <w:sz w:val="24"/>
                </w:rPr>
                <m:t>Y=1</m:t>
              </m:r>
            </m:e>
            <m:e>
              <m:r>
                <w:rPr>
                  <w:rFonts w:ascii="Cambria Math" w:hAnsi="Cambria Math"/>
                  <w:sz w:val="24"/>
                </w:rPr>
                <m:t>X=a</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m:t>
                  </m:r>
                  <m:r>
                    <w:rPr>
                      <w:rFonts w:ascii="Cambria Math" w:hAnsi="Cambria Math"/>
                      <w:sz w:val="24"/>
                    </w:rPr>
                    <m:t>-</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r>
            <w:rPr>
              <w:rFonts w:ascii="Cambria Math" w:hAnsi="Cambria Math"/>
              <w:sz w:val="24"/>
            </w:rPr>
            <m:t>logP</m:t>
          </m:r>
          <m:d>
            <m:dPr>
              <m:ctrlPr>
                <w:rPr>
                  <w:rFonts w:ascii="Cambria Math" w:hAnsi="Cambria Math"/>
                  <w:i/>
                  <w:sz w:val="24"/>
                </w:rPr>
              </m:ctrlPr>
            </m:dPr>
            <m:e>
              <m:r>
                <w:rPr>
                  <w:rFonts w:ascii="Cambria Math" w:hAnsi="Cambria Math"/>
                  <w:sz w:val="24"/>
                </w:rPr>
                <m:t>Y=</m:t>
              </m:r>
              <m:r>
                <w:rPr>
                  <w:rFonts w:ascii="Cambria Math" w:hAnsi="Cambria Math"/>
                  <w:sz w:val="24"/>
                </w:rPr>
                <m:t>0</m:t>
              </m:r>
            </m:e>
            <m:e>
              <m:r>
                <w:rPr>
                  <w:rFonts w:ascii="Cambria Math" w:hAnsi="Cambria Math"/>
                  <w:sz w:val="24"/>
                </w:rPr>
                <m:t>X=a</m:t>
              </m:r>
            </m:e>
          </m:d>
        </m:oMath>
      </m:oMathPara>
    </w:p>
    <w:p w:rsidR="001F5F98" w:rsidRDefault="00C62156" w:rsidP="0031711B">
      <w:pPr>
        <w:rPr>
          <w:sz w:val="24"/>
        </w:rPr>
      </w:pPr>
      <w:r>
        <w:rPr>
          <w:rFonts w:hint="eastAsia"/>
          <w:sz w:val="24"/>
        </w:rPr>
        <w:t>上式</w:t>
      </w:r>
      <w:r w:rsidR="00A13B3D">
        <w:rPr>
          <w:rFonts w:hint="eastAsia"/>
          <w:sz w:val="24"/>
        </w:rPr>
        <w:t>也就等于</w:t>
      </w:r>
    </w:p>
    <w:p w:rsidR="0044633E" w:rsidRDefault="00E77E3E" w:rsidP="0044633E">
      <w:pPr>
        <w:rPr>
          <w:sz w:val="24"/>
        </w:rPr>
      </w:pPr>
      <m:oMathPara>
        <m:oMath>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sup>
            <m:e>
              <m:sSup>
                <m:sSupPr>
                  <m:ctrlPr>
                    <w:rPr>
                      <w:rFonts w:ascii="Cambria Math" w:hAnsi="Cambria Math"/>
                      <w:i/>
                      <w:sz w:val="24"/>
                    </w:rPr>
                  </m:ctrlPr>
                </m:sSupPr>
                <m:e>
                  <m:r>
                    <w:rPr>
                      <w:rFonts w:ascii="Cambria Math" w:hAnsi="Cambria Math"/>
                      <w:sz w:val="24"/>
                    </w:rPr>
                    <m:t>y</m:t>
                  </m:r>
                </m:e>
                <m:sup>
                  <m:r>
                    <w:rPr>
                      <w:rFonts w:ascii="Cambria Math" w:hAnsi="Cambria Math"/>
                      <w:sz w:val="24"/>
                    </w:rPr>
                    <m:t>(j)</m:t>
                  </m:r>
                </m:sup>
              </m:sSup>
              <m:r>
                <w:rPr>
                  <w:rFonts w:ascii="Cambria Math" w:hAnsi="Cambria Math"/>
                  <w:sz w:val="24"/>
                </w:rPr>
                <m:t>logP</m:t>
              </m:r>
              <m:d>
                <m:dPr>
                  <m:ctrlPr>
                    <w:rPr>
                      <w:rFonts w:ascii="Cambria Math" w:hAnsi="Cambria Math"/>
                      <w:i/>
                      <w:sz w:val="24"/>
                    </w:rPr>
                  </m:ctrlPr>
                </m:dPr>
                <m:e>
                  <m:r>
                    <w:rPr>
                      <w:rFonts w:ascii="Cambria Math" w:hAnsi="Cambria Math"/>
                      <w:sz w:val="24"/>
                    </w:rPr>
                    <m:t>Y=1</m:t>
                  </m:r>
                </m:e>
                <m:e>
                  <m:r>
                    <w:rPr>
                      <w:rFonts w:ascii="Cambria Math" w:hAnsi="Cambria Math"/>
                      <w:sz w:val="24"/>
                    </w:rPr>
                    <m:t>X=a</m:t>
                  </m:r>
                </m:e>
              </m:d>
              <m:r>
                <w:rPr>
                  <w:rFonts w:ascii="Cambria Math" w:hAnsi="Cambria Math"/>
                  <w:sz w:val="24"/>
                </w:rPr>
                <m:t>+(1-</m:t>
              </m:r>
              <m:sSup>
                <m:sSupPr>
                  <m:ctrlPr>
                    <w:rPr>
                      <w:rFonts w:ascii="Cambria Math" w:hAnsi="Cambria Math"/>
                      <w:i/>
                      <w:sz w:val="24"/>
                    </w:rPr>
                  </m:ctrlPr>
                </m:sSupPr>
                <m:e>
                  <m:r>
                    <w:rPr>
                      <w:rFonts w:ascii="Cambria Math" w:hAnsi="Cambria Math"/>
                      <w:sz w:val="24"/>
                    </w:rPr>
                    <m:t>y</m:t>
                  </m:r>
                </m:e>
                <m:sup>
                  <m:r>
                    <w:rPr>
                      <w:rFonts w:ascii="Cambria Math" w:hAnsi="Cambria Math"/>
                      <w:sz w:val="24"/>
                    </w:rPr>
                    <m:t>(j)</m:t>
                  </m:r>
                </m:sup>
              </m:sSup>
              <m:r>
                <w:rPr>
                  <w:rFonts w:ascii="Cambria Math" w:hAnsi="Cambria Math"/>
                  <w:sz w:val="24"/>
                </w:rPr>
                <m:t>)</m:t>
              </m:r>
              <m:r>
                <w:rPr>
                  <w:rFonts w:ascii="Cambria Math" w:hAnsi="Cambria Math"/>
                  <w:sz w:val="24"/>
                </w:rPr>
                <m:t>logP</m:t>
              </m:r>
              <m:d>
                <m:dPr>
                  <m:ctrlPr>
                    <w:rPr>
                      <w:rFonts w:ascii="Cambria Math" w:hAnsi="Cambria Math"/>
                      <w:i/>
                      <w:sz w:val="24"/>
                    </w:rPr>
                  </m:ctrlPr>
                </m:dPr>
                <m:e>
                  <m:r>
                    <w:rPr>
                      <w:rFonts w:ascii="Cambria Math" w:hAnsi="Cambria Math"/>
                      <w:sz w:val="24"/>
                    </w:rPr>
                    <m:t>Y=</m:t>
                  </m:r>
                  <m:r>
                    <w:rPr>
                      <w:rFonts w:ascii="Cambria Math" w:hAnsi="Cambria Math"/>
                      <w:sz w:val="24"/>
                    </w:rPr>
                    <m:t>0</m:t>
                  </m:r>
                </m:e>
                <m:e>
                  <m:r>
                    <w:rPr>
                      <w:rFonts w:ascii="Cambria Math" w:hAnsi="Cambria Math"/>
                      <w:sz w:val="24"/>
                    </w:rPr>
                    <m:t>X=a</m:t>
                  </m:r>
                </m:e>
              </m:d>
            </m:e>
          </m:nary>
        </m:oMath>
      </m:oMathPara>
    </w:p>
    <w:p w:rsidR="0092610E" w:rsidRDefault="00E3685A" w:rsidP="0031711B">
      <w:pPr>
        <w:rPr>
          <w:rFonts w:hint="eastAsia"/>
          <w:sz w:val="24"/>
        </w:rPr>
      </w:pPr>
      <w:r>
        <w:rPr>
          <w:rFonts w:hint="eastAsia"/>
          <w:sz w:val="24"/>
        </w:rPr>
        <w:t>对于其他组，也是如此。然后把它们都加起来，就得到了</w:t>
      </w:r>
      <w:r w:rsidR="00631029">
        <w:rPr>
          <w:rFonts w:hint="eastAsia"/>
          <w:sz w:val="24"/>
        </w:rPr>
        <w:t>最终的形式。</w:t>
      </w:r>
    </w:p>
    <w:p w:rsidR="00E3685A" w:rsidRPr="00A225C3" w:rsidRDefault="00E3685A" w:rsidP="0031711B">
      <w:pPr>
        <w:rPr>
          <w:rFonts w:hint="eastAsia"/>
          <w:sz w:val="24"/>
        </w:rPr>
      </w:pPr>
    </w:p>
    <w:p w:rsidR="0031711B" w:rsidRDefault="00F9104D" w:rsidP="0031711B">
      <w:pPr>
        <w:rPr>
          <w:sz w:val="24"/>
        </w:rPr>
      </w:pPr>
      <w:r>
        <w:rPr>
          <w:rFonts w:hint="eastAsia"/>
          <w:sz w:val="24"/>
        </w:rPr>
        <w:t>另外</w:t>
      </w:r>
      <w:r w:rsidR="0031711B">
        <w:rPr>
          <w:rFonts w:hint="eastAsia"/>
          <w:sz w:val="24"/>
        </w:rPr>
        <w:t>，</w:t>
      </w:r>
      <w:r w:rsidR="00EB4E80">
        <w:rPr>
          <w:rFonts w:hint="eastAsia"/>
          <w:sz w:val="24"/>
        </w:rPr>
        <w:t>我们可以证明，</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w:t>
      </w:r>
      <w:r w:rsidR="00532996">
        <w:rPr>
          <w:rFonts w:hint="eastAsia"/>
          <w:sz w:val="24"/>
        </w:rPr>
        <w:t>（对数）</w:t>
      </w:r>
      <w:r w:rsidR="0007783A">
        <w:rPr>
          <w:rFonts w:hint="eastAsia"/>
          <w:sz w:val="24"/>
        </w:rPr>
        <w:t>似然估计</w:t>
      </w:r>
      <w:r w:rsidR="0031711B">
        <w:rPr>
          <w:rFonts w:hint="eastAsia"/>
          <w:sz w:val="24"/>
        </w:rPr>
        <w:t>导出的目标函数是</w:t>
      </w:r>
      <w:r w:rsidR="0087138A">
        <w:rPr>
          <w:rFonts w:hint="eastAsia"/>
          <w:sz w:val="24"/>
        </w:rPr>
        <w:t>一样一样</w:t>
      </w:r>
      <w:r w:rsidR="0031711B">
        <w:rPr>
          <w:rFonts w:hint="eastAsia"/>
          <w:sz w:val="24"/>
        </w:rPr>
        <w:t>的。</w:t>
      </w:r>
      <w:r w:rsidR="00A31B5E">
        <w:rPr>
          <w:rFonts w:hint="eastAsia"/>
          <w:sz w:val="24"/>
        </w:rPr>
        <w:t>这也并不奇怪，两者本质上都是希望将模型的预测结果跟观测的数据尽量地匹配。</w:t>
      </w:r>
    </w:p>
    <w:p w:rsidR="00C01646" w:rsidRDefault="00C01646" w:rsidP="00A631C4">
      <w:pPr>
        <w:rPr>
          <w:rFonts w:hint="eastAsia"/>
          <w:sz w:val="24"/>
        </w:rPr>
      </w:pPr>
    </w:p>
    <w:p w:rsidR="00000098" w:rsidRPr="002F2742" w:rsidRDefault="00000098" w:rsidP="00A631C4">
      <w:pPr>
        <w:rPr>
          <w:rFonts w:hint="eastAsia"/>
          <w:sz w:val="24"/>
        </w:rPr>
      </w:pPr>
    </w:p>
    <w:p w:rsidR="00DB5D61" w:rsidRDefault="00E67915" w:rsidP="00E67915">
      <w:pPr>
        <w:pStyle w:val="31"/>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61" type="#_x0000_t75" style="width:99.1pt;height:18.25pt" o:ole="">
            <v:imagedata r:id="rId75" o:title=""/>
          </v:shape>
          <o:OLEObject Type="Embed" ProgID="Equation.DSMT4" ShapeID="_x0000_i1061" DrawAspect="Content" ObjectID="_1659894956" r:id="rId76"/>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62" type="#_x0000_t75" style="width:255.25pt;height:76.2pt" o:ole="">
            <v:imagedata r:id="rId77" o:title=""/>
          </v:shape>
          <o:OLEObject Type="Embed" ProgID="Equation.DSMT4" ShapeID="_x0000_i1062" DrawAspect="Content" ObjectID="_1659894957" r:id="rId78"/>
        </w:object>
      </w:r>
    </w:p>
    <w:p w:rsidR="00EE5281" w:rsidRDefault="00046D24" w:rsidP="006445A2">
      <w:pPr>
        <w:rPr>
          <w:sz w:val="24"/>
        </w:rPr>
      </w:pPr>
      <w:r>
        <w:rPr>
          <w:rFonts w:hint="eastAsia"/>
          <w:sz w:val="24"/>
        </w:rPr>
        <w:t>其中</w:t>
      </w:r>
      <w:r w:rsidRPr="00046D24">
        <w:rPr>
          <w:position w:val="-6"/>
          <w:sz w:val="24"/>
        </w:rPr>
        <w:object w:dxaOrig="380" w:dyaOrig="320">
          <v:shape id="_x0000_i1063" type="#_x0000_t75" style="width:18.7pt;height:16.35pt" o:ole="">
            <v:imagedata r:id="rId79" o:title=""/>
          </v:shape>
          <o:OLEObject Type="Embed" ProgID="Equation.DSMT4" ShapeID="_x0000_i1063" DrawAspect="Content" ObjectID="_1659894958" r:id="rId80"/>
        </w:object>
      </w:r>
      <w:r w:rsidR="00056A44">
        <w:rPr>
          <w:rFonts w:hint="eastAsia"/>
          <w:sz w:val="24"/>
        </w:rPr>
        <w:t>是</w:t>
      </w:r>
      <w:r w:rsidR="00B33738">
        <w:rPr>
          <w:rFonts w:hint="eastAsia"/>
          <w:sz w:val="24"/>
        </w:rPr>
        <w:t>待评价的</w:t>
      </w:r>
      <w:r w:rsidR="00E65C82">
        <w:rPr>
          <w:rFonts w:hint="eastAsia"/>
          <w:sz w:val="24"/>
        </w:rPr>
        <w:t>聚类算法将</w:t>
      </w:r>
      <w:r w:rsidR="00B975FF">
        <w:rPr>
          <w:rFonts w:hint="eastAsia"/>
          <w:sz w:val="24"/>
        </w:rPr>
        <w:t>第</w:t>
      </w:r>
      <w:r w:rsidR="00B975FF">
        <w:rPr>
          <w:rFonts w:hint="eastAsia"/>
          <w:sz w:val="24"/>
        </w:rPr>
        <w:t>i</w:t>
      </w:r>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64" type="#_x0000_t75" style="width:21.5pt;height:16.35pt" o:ole="">
            <v:imagedata r:id="rId81" o:title=""/>
          </v:shape>
          <o:OLEObject Type="Embed" ProgID="Equation.DSMT4" ShapeID="_x0000_i1064" DrawAspect="Content" ObjectID="_1659894959" r:id="rId82"/>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r w:rsidR="00056A44">
        <w:rPr>
          <w:rFonts w:hint="eastAsia"/>
          <w:sz w:val="24"/>
        </w:rPr>
        <w:t>i</w:t>
      </w:r>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w:t>
      </w:r>
      <w:r w:rsidRPr="00D052E2">
        <w:rPr>
          <w:sz w:val="24"/>
        </w:rPr>
        <w:lastRenderedPageBreak/>
        <w:t>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65" type="#_x0000_t75" style="width:93.05pt;height:30.85pt" o:ole="">
            <v:imagedata r:id="rId83" o:title=""/>
          </v:shape>
          <o:OLEObject Type="Embed" ProgID="Equation.DSMT4" ShapeID="_x0000_i1065" DrawAspect="Content" ObjectID="_1659894960" r:id="rId84"/>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66" type="#_x0000_t75" style="width:57.05pt;height:30.85pt" o:ole="">
            <v:imagedata r:id="rId85" o:title=""/>
          </v:shape>
          <o:OLEObject Type="Embed" ProgID="Equation.DSMT4" ShapeID="_x0000_i1066" DrawAspect="Content" ObjectID="_1659894961" r:id="rId86"/>
        </w:object>
      </w:r>
    </w:p>
    <w:p w:rsidR="00EA5898" w:rsidRDefault="00EA5898" w:rsidP="000A2ACD">
      <w:pPr>
        <w:widowControl/>
        <w:jc w:val="center"/>
        <w:rPr>
          <w:sz w:val="24"/>
        </w:rPr>
      </w:pPr>
      <w:r w:rsidRPr="00EA5898">
        <w:rPr>
          <w:position w:val="-26"/>
          <w:sz w:val="24"/>
        </w:rPr>
        <w:object w:dxaOrig="1740" w:dyaOrig="700">
          <v:shape id="_x0000_i1067" type="#_x0000_t75" style="width:86.95pt;height:35.55pt" o:ole="">
            <v:imagedata r:id="rId87" o:title=""/>
          </v:shape>
          <o:OLEObject Type="Embed" ProgID="Equation.DSMT4" ShapeID="_x0000_i1067" DrawAspect="Content" ObjectID="_1659894962" r:id="rId88"/>
        </w:object>
      </w:r>
    </w:p>
    <w:p w:rsidR="000A2ACD" w:rsidRDefault="000A2ACD" w:rsidP="000A2ACD">
      <w:pPr>
        <w:widowControl/>
        <w:jc w:val="center"/>
        <w:rPr>
          <w:sz w:val="24"/>
        </w:rPr>
      </w:pPr>
      <w:r w:rsidRPr="000A2ACD">
        <w:rPr>
          <w:position w:val="-28"/>
          <w:sz w:val="24"/>
        </w:rPr>
        <w:object w:dxaOrig="1400" w:dyaOrig="700">
          <v:shape id="_x0000_i1068" type="#_x0000_t75" style="width:69.65pt;height:35.55pt" o:ole="">
            <v:imagedata r:id="rId89" o:title=""/>
          </v:shape>
          <o:OLEObject Type="Embed" ProgID="Equation.DSMT4" ShapeID="_x0000_i1068" DrawAspect="Content" ObjectID="_1659894963" r:id="rId90"/>
        </w:object>
      </w:r>
    </w:p>
    <w:p w:rsidR="001A617E" w:rsidRDefault="00690861" w:rsidP="001150EF">
      <w:pPr>
        <w:widowControl/>
        <w:rPr>
          <w:sz w:val="24"/>
        </w:rPr>
      </w:pPr>
      <w:r>
        <w:rPr>
          <w:rFonts w:hint="eastAsia"/>
          <w:sz w:val="24"/>
        </w:rPr>
        <w:t>这几个指标的结果值都在</w:t>
      </w:r>
      <w:r>
        <w:rPr>
          <w:rFonts w:hint="eastAsia"/>
          <w:sz w:val="24"/>
        </w:rPr>
        <w:t>[0,1]</w:t>
      </w:r>
      <w:r>
        <w:rPr>
          <w:rFonts w:hint="eastAsia"/>
          <w:sz w:val="24"/>
        </w:rPr>
        <w:t>区间，且值越大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w:t>
      </w:r>
      <w:r w:rsidR="00CF035E">
        <w:rPr>
          <w:rFonts w:hint="eastAsia"/>
          <w:sz w:val="24"/>
        </w:rPr>
        <w:t>簇</w:t>
      </w:r>
      <w:r w:rsidRPr="00652333">
        <w:rPr>
          <w:sz w:val="24"/>
        </w:rPr>
        <w:t>内相似度和</w:t>
      </w:r>
      <w:r w:rsidR="00CF035E">
        <w:rPr>
          <w:rFonts w:hint="eastAsia"/>
          <w:sz w:val="24"/>
        </w:rPr>
        <w:t>簇</w:t>
      </w:r>
      <w:r w:rsidRPr="00652333">
        <w:rPr>
          <w:sz w:val="24"/>
        </w:rPr>
        <w:t>间相似度来衡量聚类的效果。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9" type="#_x0000_t75" style="width:200.55pt;height:103.3pt" o:ole="">
            <v:imagedata r:id="rId91" o:title=""/>
          </v:shape>
          <o:OLEObject Type="Embed" ProgID="Equation.DSMT4" ShapeID="_x0000_i1069" DrawAspect="Content" ObjectID="_1659894964" r:id="rId92"/>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70" type="#_x0000_t75" style="width:13.55pt;height:18.25pt" o:ole="">
            <v:imagedata r:id="rId93" o:title=""/>
          </v:shape>
          <o:OLEObject Type="Embed" ProgID="Equation.DSMT4" ShapeID="_x0000_i1070" DrawAspect="Content" ObjectID="_1659894965" r:id="rId94"/>
        </w:object>
      </w:r>
      <w:r>
        <w:rPr>
          <w:rFonts w:hint="eastAsia"/>
          <w:sz w:val="24"/>
        </w:rPr>
        <w:t>和</w:t>
      </w:r>
      <w:r w:rsidRPr="00D10F92">
        <w:rPr>
          <w:position w:val="-14"/>
          <w:sz w:val="24"/>
        </w:rPr>
        <w:object w:dxaOrig="279" w:dyaOrig="380">
          <v:shape id="_x0000_i1071" type="#_x0000_t75" style="width:13.55pt;height:18.7pt" o:ole="">
            <v:imagedata r:id="rId95" o:title=""/>
          </v:shape>
          <o:OLEObject Type="Embed" ProgID="Equation.DSMT4" ShapeID="_x0000_i1071" DrawAspect="Content" ObjectID="_1659894966" r:id="rId96"/>
        </w:object>
      </w:r>
      <w:r w:rsidR="00CD1244">
        <w:rPr>
          <w:rFonts w:hint="eastAsia"/>
          <w:sz w:val="24"/>
        </w:rPr>
        <w:t>最近的样本间的距离；第四个指标表示簇</w:t>
      </w:r>
      <w:r w:rsidR="00CD1244" w:rsidRPr="00D10F92">
        <w:rPr>
          <w:position w:val="-12"/>
          <w:sz w:val="24"/>
        </w:rPr>
        <w:object w:dxaOrig="279" w:dyaOrig="360">
          <v:shape id="_x0000_i1072" type="#_x0000_t75" style="width:13.55pt;height:18.25pt" o:ole="">
            <v:imagedata r:id="rId93" o:title=""/>
          </v:shape>
          <o:OLEObject Type="Embed" ProgID="Equation.DSMT4" ShapeID="_x0000_i1072" DrawAspect="Content" ObjectID="_1659894967" r:id="rId97"/>
        </w:object>
      </w:r>
      <w:r w:rsidR="00CD1244">
        <w:rPr>
          <w:rFonts w:hint="eastAsia"/>
          <w:sz w:val="24"/>
        </w:rPr>
        <w:t>和</w:t>
      </w:r>
      <w:r w:rsidR="00CD1244" w:rsidRPr="00D10F92">
        <w:rPr>
          <w:position w:val="-14"/>
          <w:sz w:val="24"/>
        </w:rPr>
        <w:object w:dxaOrig="279" w:dyaOrig="380">
          <v:shape id="_x0000_i1073" type="#_x0000_t75" style="width:13.55pt;height:18.7pt" o:ole="">
            <v:imagedata r:id="rId95" o:title=""/>
          </v:shape>
          <o:OLEObject Type="Embed" ProgID="Equation.DSMT4" ShapeID="_x0000_i1073" DrawAspect="Content" ObjectID="_1659894968" r:id="rId98"/>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w:t>
      </w:r>
      <w:r w:rsidR="00CF035E">
        <w:rPr>
          <w:rFonts w:hint="eastAsia"/>
          <w:sz w:val="24"/>
        </w:rPr>
        <w:t>簇</w:t>
      </w:r>
      <w:r w:rsidR="00CF035E">
        <w:rPr>
          <w:sz w:val="24"/>
        </w:rPr>
        <w:t>的</w:t>
      </w:r>
      <w:r w:rsidR="00CF035E">
        <w:rPr>
          <w:rFonts w:hint="eastAsia"/>
          <w:sz w:val="24"/>
        </w:rPr>
        <w:t>簇</w:t>
      </w:r>
      <w:r w:rsidRPr="005D062D">
        <w:rPr>
          <w:sz w:val="24"/>
        </w:rPr>
        <w:t>内相似度</w:t>
      </w:r>
      <w:r>
        <w:rPr>
          <w:rFonts w:hint="eastAsia"/>
          <w:sz w:val="24"/>
        </w:rPr>
        <w:t>或</w:t>
      </w:r>
      <w:r w:rsidR="00CF035E">
        <w:rPr>
          <w:sz w:val="24"/>
        </w:rPr>
        <w:t>各</w:t>
      </w:r>
      <w:r w:rsidR="00CF035E">
        <w:rPr>
          <w:rFonts w:hint="eastAsia"/>
          <w:sz w:val="24"/>
        </w:rPr>
        <w:t>簇</w:t>
      </w:r>
      <w:r w:rsidR="00CF035E">
        <w:rPr>
          <w:sz w:val="24"/>
        </w:rPr>
        <w:t>之间的</w:t>
      </w:r>
      <w:r w:rsidR="00CF035E">
        <w:rPr>
          <w:rFonts w:hint="eastAsia"/>
          <w:sz w:val="24"/>
        </w:rPr>
        <w:t>簇</w:t>
      </w:r>
      <w:r>
        <w:rPr>
          <w:sz w:val="24"/>
        </w:rPr>
        <w:t>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74" type="#_x0000_t75" style="width:172.05pt;height:73.4pt" o:ole="">
            <v:imagedata r:id="rId99" o:title=""/>
          </v:shape>
          <o:OLEObject Type="Embed" ProgID="Equation.DSMT4" ShapeID="_x0000_i1074" DrawAspect="Content" ObjectID="_1659894969" r:id="rId100"/>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p>
    <w:sectPr w:rsidR="005D062D" w:rsidRPr="005D0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9C0" w:rsidRDefault="004979C0" w:rsidP="00AC41F9">
      <w:r>
        <w:separator/>
      </w:r>
    </w:p>
  </w:endnote>
  <w:endnote w:type="continuationSeparator" w:id="0">
    <w:p w:rsidR="004979C0" w:rsidRDefault="004979C0" w:rsidP="00AC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9C0" w:rsidRDefault="004979C0" w:rsidP="00AC41F9">
      <w:r>
        <w:separator/>
      </w:r>
    </w:p>
  </w:footnote>
  <w:footnote w:type="continuationSeparator" w:id="0">
    <w:p w:rsidR="004979C0" w:rsidRDefault="004979C0" w:rsidP="00AC4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D4"/>
    <w:rsid w:val="00000098"/>
    <w:rsid w:val="00001A43"/>
    <w:rsid w:val="00003264"/>
    <w:rsid w:val="0001031B"/>
    <w:rsid w:val="00013C4D"/>
    <w:rsid w:val="0002388A"/>
    <w:rsid w:val="00030305"/>
    <w:rsid w:val="00031075"/>
    <w:rsid w:val="00031FE6"/>
    <w:rsid w:val="0003647B"/>
    <w:rsid w:val="00036B67"/>
    <w:rsid w:val="000371F3"/>
    <w:rsid w:val="0003732B"/>
    <w:rsid w:val="00040346"/>
    <w:rsid w:val="00044879"/>
    <w:rsid w:val="000459C7"/>
    <w:rsid w:val="00046D24"/>
    <w:rsid w:val="00047744"/>
    <w:rsid w:val="00047B4C"/>
    <w:rsid w:val="00050131"/>
    <w:rsid w:val="00053790"/>
    <w:rsid w:val="00055ABD"/>
    <w:rsid w:val="00055BF7"/>
    <w:rsid w:val="00056A44"/>
    <w:rsid w:val="00060D22"/>
    <w:rsid w:val="000617A9"/>
    <w:rsid w:val="00062809"/>
    <w:rsid w:val="00064D3A"/>
    <w:rsid w:val="00066083"/>
    <w:rsid w:val="00072922"/>
    <w:rsid w:val="0007614C"/>
    <w:rsid w:val="0007783A"/>
    <w:rsid w:val="00077C69"/>
    <w:rsid w:val="00083775"/>
    <w:rsid w:val="0008381C"/>
    <w:rsid w:val="00085C41"/>
    <w:rsid w:val="00086861"/>
    <w:rsid w:val="00091EB2"/>
    <w:rsid w:val="00092245"/>
    <w:rsid w:val="00095872"/>
    <w:rsid w:val="0009676F"/>
    <w:rsid w:val="0009733B"/>
    <w:rsid w:val="000A054C"/>
    <w:rsid w:val="000A2ACD"/>
    <w:rsid w:val="000A3517"/>
    <w:rsid w:val="000A3F0E"/>
    <w:rsid w:val="000A6B94"/>
    <w:rsid w:val="000B67E4"/>
    <w:rsid w:val="000C37C9"/>
    <w:rsid w:val="000C5100"/>
    <w:rsid w:val="000C5AA7"/>
    <w:rsid w:val="000C5D91"/>
    <w:rsid w:val="000C65E2"/>
    <w:rsid w:val="000D57CD"/>
    <w:rsid w:val="000E06B0"/>
    <w:rsid w:val="000E0EC4"/>
    <w:rsid w:val="000E7FAF"/>
    <w:rsid w:val="000F058A"/>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04F4"/>
    <w:rsid w:val="001534AC"/>
    <w:rsid w:val="0015613D"/>
    <w:rsid w:val="00157E89"/>
    <w:rsid w:val="00161475"/>
    <w:rsid w:val="00166B36"/>
    <w:rsid w:val="00175991"/>
    <w:rsid w:val="001847A5"/>
    <w:rsid w:val="001864EB"/>
    <w:rsid w:val="00186531"/>
    <w:rsid w:val="00186FF5"/>
    <w:rsid w:val="00191795"/>
    <w:rsid w:val="001925BE"/>
    <w:rsid w:val="00196C8C"/>
    <w:rsid w:val="001970A8"/>
    <w:rsid w:val="001A1CC2"/>
    <w:rsid w:val="001A2CE4"/>
    <w:rsid w:val="001A3946"/>
    <w:rsid w:val="001A520E"/>
    <w:rsid w:val="001A617E"/>
    <w:rsid w:val="001A6DB3"/>
    <w:rsid w:val="001B04EA"/>
    <w:rsid w:val="001B158E"/>
    <w:rsid w:val="001B6E47"/>
    <w:rsid w:val="001B6EA6"/>
    <w:rsid w:val="001C0422"/>
    <w:rsid w:val="001C1953"/>
    <w:rsid w:val="001C3615"/>
    <w:rsid w:val="001C3FD8"/>
    <w:rsid w:val="001C4D08"/>
    <w:rsid w:val="001D4F3A"/>
    <w:rsid w:val="001D5C40"/>
    <w:rsid w:val="001D5C87"/>
    <w:rsid w:val="001D6539"/>
    <w:rsid w:val="001E152B"/>
    <w:rsid w:val="001E42C1"/>
    <w:rsid w:val="001F12D6"/>
    <w:rsid w:val="001F5727"/>
    <w:rsid w:val="001F5F98"/>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5310C"/>
    <w:rsid w:val="002603E3"/>
    <w:rsid w:val="00267C52"/>
    <w:rsid w:val="00274878"/>
    <w:rsid w:val="00281944"/>
    <w:rsid w:val="00284535"/>
    <w:rsid w:val="0028761E"/>
    <w:rsid w:val="00287953"/>
    <w:rsid w:val="00294CE2"/>
    <w:rsid w:val="002A23CE"/>
    <w:rsid w:val="002A3F40"/>
    <w:rsid w:val="002A4380"/>
    <w:rsid w:val="002A47B3"/>
    <w:rsid w:val="002A7D4B"/>
    <w:rsid w:val="002B17EE"/>
    <w:rsid w:val="002B2750"/>
    <w:rsid w:val="002B626C"/>
    <w:rsid w:val="002C2B44"/>
    <w:rsid w:val="002C3C20"/>
    <w:rsid w:val="002C4A48"/>
    <w:rsid w:val="002C6D01"/>
    <w:rsid w:val="002D0987"/>
    <w:rsid w:val="002D66C8"/>
    <w:rsid w:val="002E1F59"/>
    <w:rsid w:val="002E2C2C"/>
    <w:rsid w:val="002E4148"/>
    <w:rsid w:val="002E5C6D"/>
    <w:rsid w:val="002E61BA"/>
    <w:rsid w:val="002F2742"/>
    <w:rsid w:val="003007A3"/>
    <w:rsid w:val="00304765"/>
    <w:rsid w:val="003069E0"/>
    <w:rsid w:val="00307E3C"/>
    <w:rsid w:val="00310C0B"/>
    <w:rsid w:val="00315342"/>
    <w:rsid w:val="00315989"/>
    <w:rsid w:val="0031711B"/>
    <w:rsid w:val="003227E5"/>
    <w:rsid w:val="003262C5"/>
    <w:rsid w:val="0033058F"/>
    <w:rsid w:val="00332480"/>
    <w:rsid w:val="00333798"/>
    <w:rsid w:val="00336F0E"/>
    <w:rsid w:val="00343AD7"/>
    <w:rsid w:val="00343E42"/>
    <w:rsid w:val="00347ED8"/>
    <w:rsid w:val="00351107"/>
    <w:rsid w:val="00351FF3"/>
    <w:rsid w:val="00355BE4"/>
    <w:rsid w:val="00357BCB"/>
    <w:rsid w:val="00364178"/>
    <w:rsid w:val="00370322"/>
    <w:rsid w:val="00372278"/>
    <w:rsid w:val="00372B16"/>
    <w:rsid w:val="00374526"/>
    <w:rsid w:val="00377138"/>
    <w:rsid w:val="00377FA9"/>
    <w:rsid w:val="003825D1"/>
    <w:rsid w:val="00383F26"/>
    <w:rsid w:val="003872CF"/>
    <w:rsid w:val="00387664"/>
    <w:rsid w:val="00394498"/>
    <w:rsid w:val="00394C6C"/>
    <w:rsid w:val="00397699"/>
    <w:rsid w:val="003A2848"/>
    <w:rsid w:val="003A3D12"/>
    <w:rsid w:val="003B0FD2"/>
    <w:rsid w:val="003B24FE"/>
    <w:rsid w:val="003B4AAF"/>
    <w:rsid w:val="003C1A9B"/>
    <w:rsid w:val="003C2EE5"/>
    <w:rsid w:val="003C33FE"/>
    <w:rsid w:val="003C539D"/>
    <w:rsid w:val="003C53A1"/>
    <w:rsid w:val="003C7A25"/>
    <w:rsid w:val="003D04A9"/>
    <w:rsid w:val="003D7665"/>
    <w:rsid w:val="003E391E"/>
    <w:rsid w:val="003E52B4"/>
    <w:rsid w:val="003E5989"/>
    <w:rsid w:val="003E7F84"/>
    <w:rsid w:val="003F48F0"/>
    <w:rsid w:val="00402547"/>
    <w:rsid w:val="00403E29"/>
    <w:rsid w:val="0040418D"/>
    <w:rsid w:val="00410D31"/>
    <w:rsid w:val="00412C17"/>
    <w:rsid w:val="00414583"/>
    <w:rsid w:val="00430E66"/>
    <w:rsid w:val="0043589A"/>
    <w:rsid w:val="0044235B"/>
    <w:rsid w:val="00442627"/>
    <w:rsid w:val="0044633E"/>
    <w:rsid w:val="0044737E"/>
    <w:rsid w:val="00451B70"/>
    <w:rsid w:val="004600F1"/>
    <w:rsid w:val="00460EE4"/>
    <w:rsid w:val="00466DA6"/>
    <w:rsid w:val="00475314"/>
    <w:rsid w:val="00481E74"/>
    <w:rsid w:val="00481FF3"/>
    <w:rsid w:val="00486727"/>
    <w:rsid w:val="00487BCF"/>
    <w:rsid w:val="004907E3"/>
    <w:rsid w:val="00491228"/>
    <w:rsid w:val="00496038"/>
    <w:rsid w:val="004979C0"/>
    <w:rsid w:val="004A00B6"/>
    <w:rsid w:val="004B02B7"/>
    <w:rsid w:val="004B0E9F"/>
    <w:rsid w:val="004C43CD"/>
    <w:rsid w:val="004C54EF"/>
    <w:rsid w:val="004C651E"/>
    <w:rsid w:val="004D0CCD"/>
    <w:rsid w:val="004E0B19"/>
    <w:rsid w:val="004E2DC6"/>
    <w:rsid w:val="004E6634"/>
    <w:rsid w:val="004E6C91"/>
    <w:rsid w:val="004F3A4D"/>
    <w:rsid w:val="00500AE7"/>
    <w:rsid w:val="00504BB7"/>
    <w:rsid w:val="00505080"/>
    <w:rsid w:val="00511A52"/>
    <w:rsid w:val="00513026"/>
    <w:rsid w:val="00517180"/>
    <w:rsid w:val="00517BE0"/>
    <w:rsid w:val="0052596F"/>
    <w:rsid w:val="00526DEE"/>
    <w:rsid w:val="00532418"/>
    <w:rsid w:val="00532996"/>
    <w:rsid w:val="00534FAA"/>
    <w:rsid w:val="0053501D"/>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833C0"/>
    <w:rsid w:val="0058598B"/>
    <w:rsid w:val="00591408"/>
    <w:rsid w:val="00591934"/>
    <w:rsid w:val="00591D34"/>
    <w:rsid w:val="005958E7"/>
    <w:rsid w:val="0059664A"/>
    <w:rsid w:val="005A1415"/>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E6C31"/>
    <w:rsid w:val="005F2884"/>
    <w:rsid w:val="005F4A1C"/>
    <w:rsid w:val="005F4C35"/>
    <w:rsid w:val="00607CC3"/>
    <w:rsid w:val="0061620C"/>
    <w:rsid w:val="00622C19"/>
    <w:rsid w:val="006262E6"/>
    <w:rsid w:val="00630CC9"/>
    <w:rsid w:val="0063102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3BE9"/>
    <w:rsid w:val="00663CA0"/>
    <w:rsid w:val="00666F23"/>
    <w:rsid w:val="00666F61"/>
    <w:rsid w:val="00667EA2"/>
    <w:rsid w:val="0067010C"/>
    <w:rsid w:val="00672F9E"/>
    <w:rsid w:val="006732C0"/>
    <w:rsid w:val="00676DEB"/>
    <w:rsid w:val="00676F34"/>
    <w:rsid w:val="00681446"/>
    <w:rsid w:val="0068171C"/>
    <w:rsid w:val="0068183E"/>
    <w:rsid w:val="006827F9"/>
    <w:rsid w:val="00683C2A"/>
    <w:rsid w:val="00686659"/>
    <w:rsid w:val="00690861"/>
    <w:rsid w:val="006B0C97"/>
    <w:rsid w:val="006B3E72"/>
    <w:rsid w:val="006B688D"/>
    <w:rsid w:val="006B70AD"/>
    <w:rsid w:val="006C6AE8"/>
    <w:rsid w:val="006D08F7"/>
    <w:rsid w:val="006D430A"/>
    <w:rsid w:val="006D79CC"/>
    <w:rsid w:val="006D7D63"/>
    <w:rsid w:val="006F0480"/>
    <w:rsid w:val="006F0CD7"/>
    <w:rsid w:val="006F18B1"/>
    <w:rsid w:val="006F1CFB"/>
    <w:rsid w:val="006F2B42"/>
    <w:rsid w:val="006F3541"/>
    <w:rsid w:val="006F3A24"/>
    <w:rsid w:val="006F6603"/>
    <w:rsid w:val="007002B9"/>
    <w:rsid w:val="007004DA"/>
    <w:rsid w:val="00700C07"/>
    <w:rsid w:val="00702616"/>
    <w:rsid w:val="00704351"/>
    <w:rsid w:val="00706DDD"/>
    <w:rsid w:val="007147DE"/>
    <w:rsid w:val="00714E6D"/>
    <w:rsid w:val="00724D11"/>
    <w:rsid w:val="00726B9E"/>
    <w:rsid w:val="007303C5"/>
    <w:rsid w:val="00730BB8"/>
    <w:rsid w:val="00733A5B"/>
    <w:rsid w:val="00736A8D"/>
    <w:rsid w:val="00737304"/>
    <w:rsid w:val="00750514"/>
    <w:rsid w:val="00750792"/>
    <w:rsid w:val="00753C51"/>
    <w:rsid w:val="007565F2"/>
    <w:rsid w:val="00756D40"/>
    <w:rsid w:val="0075742E"/>
    <w:rsid w:val="00761EB3"/>
    <w:rsid w:val="00762316"/>
    <w:rsid w:val="007632C9"/>
    <w:rsid w:val="00764919"/>
    <w:rsid w:val="0076626A"/>
    <w:rsid w:val="00770D9B"/>
    <w:rsid w:val="0077407F"/>
    <w:rsid w:val="00775CD1"/>
    <w:rsid w:val="00775D66"/>
    <w:rsid w:val="0077734B"/>
    <w:rsid w:val="00785300"/>
    <w:rsid w:val="00790526"/>
    <w:rsid w:val="00790F18"/>
    <w:rsid w:val="0079290F"/>
    <w:rsid w:val="007949EF"/>
    <w:rsid w:val="007963DC"/>
    <w:rsid w:val="007A2102"/>
    <w:rsid w:val="007A5D50"/>
    <w:rsid w:val="007A6984"/>
    <w:rsid w:val="007B0E8A"/>
    <w:rsid w:val="007B28E4"/>
    <w:rsid w:val="007B3012"/>
    <w:rsid w:val="007C05BD"/>
    <w:rsid w:val="007C20A0"/>
    <w:rsid w:val="007C3270"/>
    <w:rsid w:val="007C387D"/>
    <w:rsid w:val="007D1108"/>
    <w:rsid w:val="007D703A"/>
    <w:rsid w:val="007E2745"/>
    <w:rsid w:val="007E4934"/>
    <w:rsid w:val="007F3FE8"/>
    <w:rsid w:val="007F4832"/>
    <w:rsid w:val="007F4B51"/>
    <w:rsid w:val="007F58C7"/>
    <w:rsid w:val="008002D0"/>
    <w:rsid w:val="00806C3C"/>
    <w:rsid w:val="00806E7B"/>
    <w:rsid w:val="008112DB"/>
    <w:rsid w:val="008177C2"/>
    <w:rsid w:val="00827A45"/>
    <w:rsid w:val="00830438"/>
    <w:rsid w:val="00830B23"/>
    <w:rsid w:val="00834655"/>
    <w:rsid w:val="00834B5E"/>
    <w:rsid w:val="00836631"/>
    <w:rsid w:val="00836740"/>
    <w:rsid w:val="008373F2"/>
    <w:rsid w:val="00837679"/>
    <w:rsid w:val="00840C3D"/>
    <w:rsid w:val="00846655"/>
    <w:rsid w:val="008517E4"/>
    <w:rsid w:val="00851AAB"/>
    <w:rsid w:val="008522B3"/>
    <w:rsid w:val="008527A9"/>
    <w:rsid w:val="008538D4"/>
    <w:rsid w:val="00854247"/>
    <w:rsid w:val="0085456E"/>
    <w:rsid w:val="008551C3"/>
    <w:rsid w:val="00860C8E"/>
    <w:rsid w:val="00861375"/>
    <w:rsid w:val="00865188"/>
    <w:rsid w:val="00865E40"/>
    <w:rsid w:val="0087125A"/>
    <w:rsid w:val="0087138A"/>
    <w:rsid w:val="008746E3"/>
    <w:rsid w:val="00876B80"/>
    <w:rsid w:val="0087760A"/>
    <w:rsid w:val="00877E93"/>
    <w:rsid w:val="00890178"/>
    <w:rsid w:val="008929C2"/>
    <w:rsid w:val="008945AE"/>
    <w:rsid w:val="00894A6E"/>
    <w:rsid w:val="008962BF"/>
    <w:rsid w:val="00896397"/>
    <w:rsid w:val="00896DA1"/>
    <w:rsid w:val="008A43A5"/>
    <w:rsid w:val="008A4C06"/>
    <w:rsid w:val="008A6B11"/>
    <w:rsid w:val="008A72F1"/>
    <w:rsid w:val="008B0B51"/>
    <w:rsid w:val="008B30F0"/>
    <w:rsid w:val="008B379E"/>
    <w:rsid w:val="008C06F0"/>
    <w:rsid w:val="008C13B3"/>
    <w:rsid w:val="008D07E6"/>
    <w:rsid w:val="008D3164"/>
    <w:rsid w:val="008D5467"/>
    <w:rsid w:val="008D7CA5"/>
    <w:rsid w:val="008E0EA3"/>
    <w:rsid w:val="008E3990"/>
    <w:rsid w:val="008F1C19"/>
    <w:rsid w:val="008F3F21"/>
    <w:rsid w:val="008F5D58"/>
    <w:rsid w:val="008F6A43"/>
    <w:rsid w:val="00912D2C"/>
    <w:rsid w:val="009151B5"/>
    <w:rsid w:val="0091554E"/>
    <w:rsid w:val="0091715B"/>
    <w:rsid w:val="009205BF"/>
    <w:rsid w:val="009255D8"/>
    <w:rsid w:val="00925CD0"/>
    <w:rsid w:val="00925DD4"/>
    <w:rsid w:val="0092610E"/>
    <w:rsid w:val="0092666D"/>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24B4"/>
    <w:rsid w:val="009969C4"/>
    <w:rsid w:val="009A5FA4"/>
    <w:rsid w:val="009A7531"/>
    <w:rsid w:val="009B01D7"/>
    <w:rsid w:val="009B10A8"/>
    <w:rsid w:val="009B1DEC"/>
    <w:rsid w:val="009B458D"/>
    <w:rsid w:val="009C009E"/>
    <w:rsid w:val="009C22F8"/>
    <w:rsid w:val="009C5827"/>
    <w:rsid w:val="009D0858"/>
    <w:rsid w:val="009D08F1"/>
    <w:rsid w:val="009D0B2D"/>
    <w:rsid w:val="009D3E0A"/>
    <w:rsid w:val="009E1999"/>
    <w:rsid w:val="009E19AF"/>
    <w:rsid w:val="009F0B54"/>
    <w:rsid w:val="009F1CD2"/>
    <w:rsid w:val="009F3816"/>
    <w:rsid w:val="009F53BD"/>
    <w:rsid w:val="009F713B"/>
    <w:rsid w:val="00A00CF4"/>
    <w:rsid w:val="00A0439B"/>
    <w:rsid w:val="00A07A7E"/>
    <w:rsid w:val="00A10151"/>
    <w:rsid w:val="00A128C6"/>
    <w:rsid w:val="00A13B3D"/>
    <w:rsid w:val="00A14D9C"/>
    <w:rsid w:val="00A17771"/>
    <w:rsid w:val="00A225C3"/>
    <w:rsid w:val="00A237C0"/>
    <w:rsid w:val="00A25F21"/>
    <w:rsid w:val="00A26768"/>
    <w:rsid w:val="00A26876"/>
    <w:rsid w:val="00A30761"/>
    <w:rsid w:val="00A31B5E"/>
    <w:rsid w:val="00A31BAE"/>
    <w:rsid w:val="00A32C24"/>
    <w:rsid w:val="00A339F9"/>
    <w:rsid w:val="00A348C7"/>
    <w:rsid w:val="00A37741"/>
    <w:rsid w:val="00A42B3F"/>
    <w:rsid w:val="00A46F8A"/>
    <w:rsid w:val="00A470C2"/>
    <w:rsid w:val="00A525DF"/>
    <w:rsid w:val="00A548C8"/>
    <w:rsid w:val="00A55607"/>
    <w:rsid w:val="00A600FF"/>
    <w:rsid w:val="00A61412"/>
    <w:rsid w:val="00A62AA9"/>
    <w:rsid w:val="00A631C4"/>
    <w:rsid w:val="00A639D1"/>
    <w:rsid w:val="00A81DC3"/>
    <w:rsid w:val="00A832CA"/>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2A8C"/>
    <w:rsid w:val="00AC41F9"/>
    <w:rsid w:val="00AC4FF9"/>
    <w:rsid w:val="00AC67C7"/>
    <w:rsid w:val="00AC70EA"/>
    <w:rsid w:val="00AD182A"/>
    <w:rsid w:val="00AD4165"/>
    <w:rsid w:val="00AD58E5"/>
    <w:rsid w:val="00AD61E0"/>
    <w:rsid w:val="00AD61E1"/>
    <w:rsid w:val="00AD69B0"/>
    <w:rsid w:val="00AD7786"/>
    <w:rsid w:val="00AE27F4"/>
    <w:rsid w:val="00AF13F1"/>
    <w:rsid w:val="00AF2D64"/>
    <w:rsid w:val="00AF30CF"/>
    <w:rsid w:val="00B00AE9"/>
    <w:rsid w:val="00B00AEA"/>
    <w:rsid w:val="00B077CC"/>
    <w:rsid w:val="00B14859"/>
    <w:rsid w:val="00B14900"/>
    <w:rsid w:val="00B16266"/>
    <w:rsid w:val="00B16EF8"/>
    <w:rsid w:val="00B21A64"/>
    <w:rsid w:val="00B24D00"/>
    <w:rsid w:val="00B27F31"/>
    <w:rsid w:val="00B30870"/>
    <w:rsid w:val="00B324A0"/>
    <w:rsid w:val="00B33738"/>
    <w:rsid w:val="00B33D91"/>
    <w:rsid w:val="00B37C32"/>
    <w:rsid w:val="00B40719"/>
    <w:rsid w:val="00B46672"/>
    <w:rsid w:val="00B51211"/>
    <w:rsid w:val="00B5396A"/>
    <w:rsid w:val="00B56C70"/>
    <w:rsid w:val="00B6631D"/>
    <w:rsid w:val="00B668BB"/>
    <w:rsid w:val="00B674CF"/>
    <w:rsid w:val="00B678D7"/>
    <w:rsid w:val="00B6796A"/>
    <w:rsid w:val="00B71CBE"/>
    <w:rsid w:val="00B72329"/>
    <w:rsid w:val="00B77EAA"/>
    <w:rsid w:val="00B82611"/>
    <w:rsid w:val="00B8423C"/>
    <w:rsid w:val="00B923F3"/>
    <w:rsid w:val="00B95AA4"/>
    <w:rsid w:val="00B96E1C"/>
    <w:rsid w:val="00B975FF"/>
    <w:rsid w:val="00B97AE7"/>
    <w:rsid w:val="00BA0DA9"/>
    <w:rsid w:val="00BA1E75"/>
    <w:rsid w:val="00BA1F8C"/>
    <w:rsid w:val="00BB341F"/>
    <w:rsid w:val="00BC2735"/>
    <w:rsid w:val="00BC2D49"/>
    <w:rsid w:val="00BC3BBA"/>
    <w:rsid w:val="00BD05FD"/>
    <w:rsid w:val="00BD39CB"/>
    <w:rsid w:val="00BD7452"/>
    <w:rsid w:val="00BE4960"/>
    <w:rsid w:val="00BE6473"/>
    <w:rsid w:val="00BE76C6"/>
    <w:rsid w:val="00BF06CC"/>
    <w:rsid w:val="00BF19F6"/>
    <w:rsid w:val="00BF1FE1"/>
    <w:rsid w:val="00BF7589"/>
    <w:rsid w:val="00BF75ED"/>
    <w:rsid w:val="00C01646"/>
    <w:rsid w:val="00C02EB2"/>
    <w:rsid w:val="00C035BE"/>
    <w:rsid w:val="00C04A15"/>
    <w:rsid w:val="00C12B8B"/>
    <w:rsid w:val="00C13F09"/>
    <w:rsid w:val="00C14DA5"/>
    <w:rsid w:val="00C14ECD"/>
    <w:rsid w:val="00C166E4"/>
    <w:rsid w:val="00C2461D"/>
    <w:rsid w:val="00C26009"/>
    <w:rsid w:val="00C32936"/>
    <w:rsid w:val="00C32D6B"/>
    <w:rsid w:val="00C33EAF"/>
    <w:rsid w:val="00C41416"/>
    <w:rsid w:val="00C430F9"/>
    <w:rsid w:val="00C43C6F"/>
    <w:rsid w:val="00C43D93"/>
    <w:rsid w:val="00C45524"/>
    <w:rsid w:val="00C45626"/>
    <w:rsid w:val="00C47AB2"/>
    <w:rsid w:val="00C52A68"/>
    <w:rsid w:val="00C56BE8"/>
    <w:rsid w:val="00C578F4"/>
    <w:rsid w:val="00C57DA6"/>
    <w:rsid w:val="00C57E11"/>
    <w:rsid w:val="00C61E05"/>
    <w:rsid w:val="00C62156"/>
    <w:rsid w:val="00C63D21"/>
    <w:rsid w:val="00C65755"/>
    <w:rsid w:val="00C65A2A"/>
    <w:rsid w:val="00C67532"/>
    <w:rsid w:val="00C753E9"/>
    <w:rsid w:val="00C7650D"/>
    <w:rsid w:val="00C76C2E"/>
    <w:rsid w:val="00C76FB4"/>
    <w:rsid w:val="00C807DA"/>
    <w:rsid w:val="00C865F8"/>
    <w:rsid w:val="00C926D4"/>
    <w:rsid w:val="00CA4102"/>
    <w:rsid w:val="00CA6F89"/>
    <w:rsid w:val="00CA745C"/>
    <w:rsid w:val="00CB262A"/>
    <w:rsid w:val="00CB372C"/>
    <w:rsid w:val="00CB3AD8"/>
    <w:rsid w:val="00CB538A"/>
    <w:rsid w:val="00CB5795"/>
    <w:rsid w:val="00CC15E7"/>
    <w:rsid w:val="00CC1850"/>
    <w:rsid w:val="00CD0E7F"/>
    <w:rsid w:val="00CD1244"/>
    <w:rsid w:val="00CD16E6"/>
    <w:rsid w:val="00CD231A"/>
    <w:rsid w:val="00CD5DDF"/>
    <w:rsid w:val="00CD6EF8"/>
    <w:rsid w:val="00CD7E7E"/>
    <w:rsid w:val="00CF035E"/>
    <w:rsid w:val="00CF3AB1"/>
    <w:rsid w:val="00D00341"/>
    <w:rsid w:val="00D00346"/>
    <w:rsid w:val="00D01F51"/>
    <w:rsid w:val="00D0247A"/>
    <w:rsid w:val="00D052E2"/>
    <w:rsid w:val="00D0535B"/>
    <w:rsid w:val="00D05965"/>
    <w:rsid w:val="00D072D5"/>
    <w:rsid w:val="00D10F92"/>
    <w:rsid w:val="00D143F1"/>
    <w:rsid w:val="00D17AE7"/>
    <w:rsid w:val="00D26E05"/>
    <w:rsid w:val="00D304C7"/>
    <w:rsid w:val="00D32645"/>
    <w:rsid w:val="00D35EBA"/>
    <w:rsid w:val="00D41784"/>
    <w:rsid w:val="00D41D61"/>
    <w:rsid w:val="00D5043B"/>
    <w:rsid w:val="00D514FB"/>
    <w:rsid w:val="00D52269"/>
    <w:rsid w:val="00D55E9A"/>
    <w:rsid w:val="00D57AD6"/>
    <w:rsid w:val="00D64493"/>
    <w:rsid w:val="00D701F7"/>
    <w:rsid w:val="00D74788"/>
    <w:rsid w:val="00D753C4"/>
    <w:rsid w:val="00D76B49"/>
    <w:rsid w:val="00D76E8A"/>
    <w:rsid w:val="00D854A6"/>
    <w:rsid w:val="00D90022"/>
    <w:rsid w:val="00D924E5"/>
    <w:rsid w:val="00D969CE"/>
    <w:rsid w:val="00DA033F"/>
    <w:rsid w:val="00DA0487"/>
    <w:rsid w:val="00DA381D"/>
    <w:rsid w:val="00DB06B6"/>
    <w:rsid w:val="00DB1E15"/>
    <w:rsid w:val="00DB468F"/>
    <w:rsid w:val="00DB5D61"/>
    <w:rsid w:val="00DB71E9"/>
    <w:rsid w:val="00DC2625"/>
    <w:rsid w:val="00DC4E93"/>
    <w:rsid w:val="00DC5A4C"/>
    <w:rsid w:val="00DC5EAB"/>
    <w:rsid w:val="00DD1525"/>
    <w:rsid w:val="00DD3B8D"/>
    <w:rsid w:val="00DD41BB"/>
    <w:rsid w:val="00DD5487"/>
    <w:rsid w:val="00DD6FDA"/>
    <w:rsid w:val="00DE0610"/>
    <w:rsid w:val="00DE354E"/>
    <w:rsid w:val="00DE6823"/>
    <w:rsid w:val="00DE69B8"/>
    <w:rsid w:val="00DE7E3D"/>
    <w:rsid w:val="00DF2828"/>
    <w:rsid w:val="00DF2C6D"/>
    <w:rsid w:val="00DF356C"/>
    <w:rsid w:val="00DF4303"/>
    <w:rsid w:val="00DF4630"/>
    <w:rsid w:val="00DF52E0"/>
    <w:rsid w:val="00E0243D"/>
    <w:rsid w:val="00E104AD"/>
    <w:rsid w:val="00E11A18"/>
    <w:rsid w:val="00E13D28"/>
    <w:rsid w:val="00E23051"/>
    <w:rsid w:val="00E2501F"/>
    <w:rsid w:val="00E35D1E"/>
    <w:rsid w:val="00E3685A"/>
    <w:rsid w:val="00E374AB"/>
    <w:rsid w:val="00E42466"/>
    <w:rsid w:val="00E51788"/>
    <w:rsid w:val="00E51869"/>
    <w:rsid w:val="00E54439"/>
    <w:rsid w:val="00E54C82"/>
    <w:rsid w:val="00E550E0"/>
    <w:rsid w:val="00E57D52"/>
    <w:rsid w:val="00E63616"/>
    <w:rsid w:val="00E64837"/>
    <w:rsid w:val="00E65C82"/>
    <w:rsid w:val="00E67915"/>
    <w:rsid w:val="00E7519A"/>
    <w:rsid w:val="00E75533"/>
    <w:rsid w:val="00E75B2A"/>
    <w:rsid w:val="00E77E3E"/>
    <w:rsid w:val="00E8072C"/>
    <w:rsid w:val="00E857EA"/>
    <w:rsid w:val="00E8769E"/>
    <w:rsid w:val="00E92DCE"/>
    <w:rsid w:val="00E92EAD"/>
    <w:rsid w:val="00E96E53"/>
    <w:rsid w:val="00EA1A7E"/>
    <w:rsid w:val="00EA3AEE"/>
    <w:rsid w:val="00EA5898"/>
    <w:rsid w:val="00EB1FB6"/>
    <w:rsid w:val="00EB3F44"/>
    <w:rsid w:val="00EB4E80"/>
    <w:rsid w:val="00EB5B63"/>
    <w:rsid w:val="00EC1933"/>
    <w:rsid w:val="00EC1B05"/>
    <w:rsid w:val="00EC3A33"/>
    <w:rsid w:val="00ED09A4"/>
    <w:rsid w:val="00ED4C6F"/>
    <w:rsid w:val="00ED7EC1"/>
    <w:rsid w:val="00ED7FB9"/>
    <w:rsid w:val="00EE2755"/>
    <w:rsid w:val="00EE3CD4"/>
    <w:rsid w:val="00EE5281"/>
    <w:rsid w:val="00EE6235"/>
    <w:rsid w:val="00EE7607"/>
    <w:rsid w:val="00EF036A"/>
    <w:rsid w:val="00EF2956"/>
    <w:rsid w:val="00F03E14"/>
    <w:rsid w:val="00F052BB"/>
    <w:rsid w:val="00F06066"/>
    <w:rsid w:val="00F234B0"/>
    <w:rsid w:val="00F23F19"/>
    <w:rsid w:val="00F318D1"/>
    <w:rsid w:val="00F31D51"/>
    <w:rsid w:val="00F32A22"/>
    <w:rsid w:val="00F34C48"/>
    <w:rsid w:val="00F36061"/>
    <w:rsid w:val="00F36182"/>
    <w:rsid w:val="00F40696"/>
    <w:rsid w:val="00F41108"/>
    <w:rsid w:val="00F4534C"/>
    <w:rsid w:val="00F476AC"/>
    <w:rsid w:val="00F47CA4"/>
    <w:rsid w:val="00F47D58"/>
    <w:rsid w:val="00F511A4"/>
    <w:rsid w:val="00F52415"/>
    <w:rsid w:val="00F5336B"/>
    <w:rsid w:val="00F56301"/>
    <w:rsid w:val="00F60220"/>
    <w:rsid w:val="00F63C73"/>
    <w:rsid w:val="00F644CD"/>
    <w:rsid w:val="00F653FF"/>
    <w:rsid w:val="00F66E58"/>
    <w:rsid w:val="00F74AB7"/>
    <w:rsid w:val="00F839BD"/>
    <w:rsid w:val="00F83A5C"/>
    <w:rsid w:val="00F90216"/>
    <w:rsid w:val="00F9104D"/>
    <w:rsid w:val="00F939BE"/>
    <w:rsid w:val="00F954D3"/>
    <w:rsid w:val="00F96421"/>
    <w:rsid w:val="00F967DD"/>
    <w:rsid w:val="00FA7ABD"/>
    <w:rsid w:val="00FB0734"/>
    <w:rsid w:val="00FC184D"/>
    <w:rsid w:val="00FC628B"/>
    <w:rsid w:val="00FC6BAB"/>
    <w:rsid w:val="00FD1205"/>
    <w:rsid w:val="00FD5296"/>
    <w:rsid w:val="00FD552C"/>
    <w:rsid w:val="00FD7D06"/>
    <w:rsid w:val="00FE4F14"/>
    <w:rsid w:val="00FE733F"/>
    <w:rsid w:val="00FE77E0"/>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e"/>
    </o:shapedefaults>
    <o:shapelayout v:ext="edit">
      <o:idmap v:ext="edit" data="1"/>
    </o:shapelayout>
  </w:shapeDefaults>
  <w:decimalSymbol w:val="."/>
  <w:listSeparator w:val=","/>
  <w14:docId w14:val="27AC6D28"/>
  <w15:docId w15:val="{A63F4FAE-B234-4704-A9DD-6918C2D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autoRedefine/>
    <w:qFormat/>
    <w:rsid w:val="00274878"/>
    <w:rPr>
      <w:sz w:val="28"/>
    </w:rPr>
  </w:style>
  <w:style w:type="character" w:customStyle="1" w:styleId="30">
    <w:name w:val="标题 3 字符"/>
    <w:basedOn w:val="a0"/>
    <w:link w:val="3"/>
    <w:semiHidden/>
    <w:rsid w:val="00274878"/>
    <w:rPr>
      <w:b/>
      <w:bCs/>
      <w:kern w:val="2"/>
      <w:sz w:val="32"/>
      <w:szCs w:val="32"/>
    </w:rPr>
  </w:style>
  <w:style w:type="paragraph" w:customStyle="1" w:styleId="21">
    <w:name w:val="标题2"/>
    <w:basedOn w:val="2"/>
    <w:autoRedefine/>
    <w:qFormat/>
    <w:rsid w:val="00274878"/>
    <w:rPr>
      <w:sz w:val="30"/>
    </w:rPr>
  </w:style>
  <w:style w:type="character" w:customStyle="1" w:styleId="20">
    <w:name w:val="标题 2 字符"/>
    <w:basedOn w:val="a0"/>
    <w:link w:val="2"/>
    <w:semiHidden/>
    <w:rsid w:val="00274878"/>
    <w:rPr>
      <w:rFonts w:asciiTheme="majorHAnsi" w:eastAsiaTheme="majorEastAsia" w:hAnsiTheme="majorHAnsi" w:cstheme="majorBidi"/>
      <w:b/>
      <w:bCs/>
      <w:kern w:val="2"/>
      <w:sz w:val="32"/>
      <w:szCs w:val="32"/>
    </w:rPr>
  </w:style>
  <w:style w:type="character" w:customStyle="1" w:styleId="10">
    <w:name w:val="标题 1 字符"/>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a6"/>
    <w:rsid w:val="00C166E4"/>
    <w:rPr>
      <w:sz w:val="18"/>
      <w:szCs w:val="18"/>
    </w:rPr>
  </w:style>
  <w:style w:type="character" w:customStyle="1" w:styleId="a6">
    <w:name w:val="批注框文本 字符"/>
    <w:basedOn w:val="a0"/>
    <w:link w:val="a5"/>
    <w:rsid w:val="00C166E4"/>
    <w:rPr>
      <w:kern w:val="2"/>
      <w:sz w:val="18"/>
      <w:szCs w:val="18"/>
    </w:rPr>
  </w:style>
  <w:style w:type="paragraph" w:styleId="a7">
    <w:name w:val="header"/>
    <w:basedOn w:val="a"/>
    <w:link w:val="a8"/>
    <w:unhideWhenUsed/>
    <w:rsid w:val="00AC41F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AC41F9"/>
    <w:rPr>
      <w:kern w:val="2"/>
      <w:sz w:val="18"/>
      <w:szCs w:val="18"/>
    </w:rPr>
  </w:style>
  <w:style w:type="paragraph" w:styleId="a9">
    <w:name w:val="footer"/>
    <w:basedOn w:val="a"/>
    <w:link w:val="aa"/>
    <w:unhideWhenUsed/>
    <w:rsid w:val="00AC41F9"/>
    <w:pPr>
      <w:tabs>
        <w:tab w:val="center" w:pos="4153"/>
        <w:tab w:val="right" w:pos="8306"/>
      </w:tabs>
      <w:snapToGrid w:val="0"/>
      <w:jc w:val="left"/>
    </w:pPr>
    <w:rPr>
      <w:sz w:val="18"/>
      <w:szCs w:val="18"/>
    </w:rPr>
  </w:style>
  <w:style w:type="character" w:customStyle="1" w:styleId="aa">
    <w:name w:val="页脚 字符"/>
    <w:basedOn w:val="a0"/>
    <w:link w:val="a9"/>
    <w:rsid w:val="00AC41F9"/>
    <w:rPr>
      <w:kern w:val="2"/>
      <w:sz w:val="18"/>
      <w:szCs w:val="18"/>
    </w:rPr>
  </w:style>
  <w:style w:type="character" w:styleId="ab">
    <w:name w:val="Placeholder Text"/>
    <w:basedOn w:val="a0"/>
    <w:uiPriority w:val="99"/>
    <w:semiHidden/>
    <w:rsid w:val="00AF13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0.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43.wmf"/><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1.bin"/><Relationship Id="rId69"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image" Target="media/image38.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3.bin"/><Relationship Id="rId91" Type="http://schemas.openxmlformats.org/officeDocument/2006/relationships/image" Target="media/image41.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2.bin"/><Relationship Id="rId36" Type="http://schemas.openxmlformats.org/officeDocument/2006/relationships/image" Target="media/image14.jpeg"/><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6.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8.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9.wmf"/><Relationship Id="rId61" Type="http://schemas.openxmlformats.org/officeDocument/2006/relationships/image" Target="media/image26.wmf"/><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2.wmf"/><Relationship Id="rId98" Type="http://schemas.openxmlformats.org/officeDocument/2006/relationships/oleObject" Target="embeddings/oleObject49.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DEFB6-91CE-4873-851B-6069CDB1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9</Pages>
  <Words>1172</Words>
  <Characters>6686</Characters>
  <Application>Microsoft Office Word</Application>
  <DocSecurity>0</DocSecurity>
  <Lines>55</Lines>
  <Paragraphs>15</Paragraphs>
  <ScaleCrop>false</ScaleCrop>
  <Company>Microsoft</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1097</cp:revision>
  <dcterms:created xsi:type="dcterms:W3CDTF">2020-05-01T13:16:00Z</dcterms:created>
  <dcterms:modified xsi:type="dcterms:W3CDTF">2020-08-25T12:32:00Z</dcterms:modified>
</cp:coreProperties>
</file>