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byop-project-report"/>
    <w:p>
      <w:pPr>
        <w:pStyle w:val="Heading1"/>
      </w:pPr>
      <w:r>
        <w:t xml:space="preserve">BYOP Project Report</w:t>
      </w:r>
    </w:p>
    <w:bookmarkStart w:id="9" w:name="smart-utility-bill-calculator"/>
    <w:p>
      <w:pPr>
        <w:pStyle w:val="Heading2"/>
      </w:pPr>
      <w:r>
        <w:t xml:space="preserve">Smart Utility Bill Calculator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Name</w:t>
            </w:r>
          </w:p>
        </w:tc>
        <w:tc>
          <w:tcPr/>
          <w:p>
            <w:pPr>
              <w:pStyle w:val="Compact"/>
            </w:pPr>
            <w:r>
              <w:t xml:space="preserve">Rahul Malik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Registration Number</w:t>
            </w:r>
          </w:p>
        </w:tc>
        <w:tc>
          <w:tcPr/>
          <w:p>
            <w:pPr>
              <w:pStyle w:val="Compact"/>
            </w:pPr>
            <w:r>
              <w:t xml:space="preserve">24BAI10816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Object-Oriented Programming with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VITyarthi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https://github.com/coder-rahulm/smart-utility-bill-calculator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March 31,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Electricity bills in India follow a</w:t>
      </w:r>
      <w:r>
        <w:t xml:space="preserve"> </w:t>
      </w:r>
      <w:r>
        <w:rPr>
          <w:b/>
          <w:bCs/>
        </w:rPr>
        <w:t xml:space="preserve">tiered/slab-based pricing model</w:t>
      </w:r>
      <w:r>
        <w:t xml:space="preserve">, where the per-unit rate increases as consumption increases. Most residential and commercial consumers receive their monthly bills without any clear understanding of how the final amount is computed. This creates a significant</w:t>
      </w:r>
      <w:r>
        <w:t xml:space="preserve"> </w:t>
      </w:r>
      <w:r>
        <w:rPr>
          <w:b/>
          <w:bCs/>
        </w:rPr>
        <w:t xml:space="preserve">information asymmetry</w:t>
      </w:r>
      <w:r>
        <w:t xml:space="preserve"> </w:t>
      </w:r>
      <w:r>
        <w:t xml:space="preserve">— consumers cannot independently verify whether the billed amount is correct, and overcharging or miscalculation often goes unnoticed.</w:t>
      </w:r>
    </w:p>
    <w:p>
      <w:pPr>
        <w:pStyle w:val="BodyText"/>
      </w:pPr>
      <w:r>
        <w:t xml:space="preserve">The problem, stated simply:</w:t>
      </w:r>
    </w:p>
    <w:p>
      <w:pPr>
        <w:pStyle w:val="BlockText"/>
      </w:pPr>
      <w:r>
        <w:rPr>
          <w:b/>
          <w:bCs/>
        </w:rPr>
        <w:t xml:space="preserve">How can a consumer — residential or commercial — quickly and accurately verify their electricity bill using standard slab rates, without relying entirely on the utility provider’s calculation?</w:t>
      </w:r>
    </w:p>
    <w:p>
      <w:r>
        <w:pict>
          <v:rect style="width:0;height:1.5pt" o:hralign="center" o:hrstd="t" o:hr="t"/>
        </w:pict>
      </w:r>
    </w:p>
    <w:bookmarkEnd w:id="10"/>
    <w:bookmarkStart w:id="11" w:name="why-this-problem-matters"/>
    <w:p>
      <w:pPr>
        <w:pStyle w:val="Heading2"/>
      </w:pPr>
      <w:r>
        <w:t xml:space="preserve">2. Why This Problem Matters</w:t>
      </w:r>
    </w:p>
    <w:p>
      <w:pPr>
        <w:pStyle w:val="Compact"/>
        <w:numPr>
          <w:ilvl w:val="0"/>
          <w:numId w:val="1001"/>
        </w:numPr>
      </w:pPr>
      <w:r>
        <w:t xml:space="preserve">In India, millions of households and businesses receive electricity bills monthly. Even a small per-unit miscalculation at scale results in significant financial impact.</w:t>
      </w:r>
    </w:p>
    <w:p>
      <w:pPr>
        <w:pStyle w:val="Compact"/>
        <w:numPr>
          <w:ilvl w:val="0"/>
          <w:numId w:val="1001"/>
        </w:numPr>
      </w:pPr>
      <w:r>
        <w:t xml:space="preserve">Consumers, especially in rural or semi-urban areas, often lack the digital tools to cross-check their bills.</w:t>
      </w:r>
    </w:p>
    <w:p>
      <w:pPr>
        <w:pStyle w:val="Compact"/>
        <w:numPr>
          <w:ilvl w:val="0"/>
          <w:numId w:val="1001"/>
        </w:numPr>
      </w:pPr>
      <w:r>
        <w:t xml:space="preserve">Utility billing disputes are common and frequently unresolved due to complexity in the slab structure.</w:t>
      </w:r>
    </w:p>
    <w:p>
      <w:pPr>
        <w:pStyle w:val="Compact"/>
        <w:numPr>
          <w:ilvl w:val="0"/>
          <w:numId w:val="1001"/>
        </w:numPr>
      </w:pPr>
      <w:r>
        <w:t xml:space="preserve">Building awareness around pricing structures empowers citizens to challenge incorrect bills.</w:t>
      </w:r>
    </w:p>
    <w:p>
      <w:pPr>
        <w:pStyle w:val="FirstParagraph"/>
      </w:pPr>
      <w:r>
        <w:t xml:space="preserve">This project directly addresses a</w:t>
      </w:r>
      <w:r>
        <w:t xml:space="preserve"> </w:t>
      </w:r>
      <w:r>
        <w:rPr>
          <w:b/>
          <w:bCs/>
        </w:rPr>
        <w:t xml:space="preserve">financial transparency and consumer empowerment</w:t>
      </w:r>
      <w:r>
        <w:t xml:space="preserve"> </w:t>
      </w:r>
      <w:r>
        <w:t xml:space="preserve">problem that affects everyday life — making it a meaningful, purpose-driven application.</w:t>
      </w:r>
    </w:p>
    <w:p>
      <w:r>
        <w:pict>
          <v:rect style="width:0;height:1.5pt" o:hralign="center" o:hrstd="t" o:hr="t"/>
        </w:pict>
      </w:r>
    </w:p>
    <w:bookmarkEnd w:id="11"/>
    <w:bookmarkStart w:id="12" w:name="objectives"/>
    <w:p>
      <w:pPr>
        <w:pStyle w:val="Heading2"/>
      </w:pPr>
      <w:r>
        <w:t xml:space="preserve">3. Objectives</w:t>
      </w:r>
    </w:p>
    <w:p>
      <w:pPr>
        <w:pStyle w:val="Compact"/>
        <w:numPr>
          <w:ilvl w:val="0"/>
          <w:numId w:val="1002"/>
        </w:numPr>
      </w:pPr>
      <w:r>
        <w:t xml:space="preserve">Implement a console-based Java application that accurately computes electricity bills.</w:t>
      </w:r>
    </w:p>
    <w:p>
      <w:pPr>
        <w:pStyle w:val="Compact"/>
        <w:numPr>
          <w:ilvl w:val="0"/>
          <w:numId w:val="1002"/>
        </w:numPr>
      </w:pPr>
      <w:r>
        <w:t xml:space="preserve">Support both</w:t>
      </w:r>
      <w:r>
        <w:t xml:space="preserve"> </w:t>
      </w:r>
      <w:r>
        <w:rPr>
          <w:b/>
          <w:bCs/>
        </w:rPr>
        <w:t xml:space="preserve">Residential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Commercial</w:t>
      </w:r>
      <w:r>
        <w:t xml:space="preserve"> </w:t>
      </w:r>
      <w:r>
        <w:t xml:space="preserve">connection types with their respective slab rates.</w:t>
      </w:r>
    </w:p>
    <w:p>
      <w:pPr>
        <w:pStyle w:val="Compact"/>
        <w:numPr>
          <w:ilvl w:val="0"/>
          <w:numId w:val="1002"/>
        </w:numPr>
      </w:pPr>
      <w:r>
        <w:t xml:space="preserve">Apply slab-based progressive pricing (similar to income tax brackets).</w:t>
      </w:r>
    </w:p>
    <w:p>
      <w:pPr>
        <w:pStyle w:val="Compact"/>
        <w:numPr>
          <w:ilvl w:val="0"/>
          <w:numId w:val="1002"/>
        </w:numPr>
      </w:pPr>
      <w:r>
        <w:t xml:space="preserve">Include fixed charges and applicable tax rates.</w:t>
      </w:r>
    </w:p>
    <w:p>
      <w:pPr>
        <w:pStyle w:val="Compact"/>
        <w:numPr>
          <w:ilvl w:val="0"/>
          <w:numId w:val="1002"/>
        </w:numPr>
      </w:pPr>
      <w:r>
        <w:t xml:space="preserve">Present a clean, readable bill summary to the user.</w:t>
      </w:r>
    </w:p>
    <w:p>
      <w:r>
        <w:pict>
          <v:rect style="width:0;height:1.5pt" o:hralign="center" o:hrstd="t" o:hr="t"/>
        </w:pict>
      </w:r>
    </w:p>
    <w:bookmarkEnd w:id="12"/>
    <w:bookmarkStart w:id="13" w:name="course-concepts-applied"/>
    <w:p>
      <w:pPr>
        <w:pStyle w:val="Heading2"/>
      </w:pPr>
      <w:r>
        <w:t xml:space="preserve">4. Course Concepts Applied</w:t>
      </w:r>
    </w:p>
    <w:p>
      <w:pPr>
        <w:pStyle w:val="FirstParagraph"/>
      </w:pPr>
      <w:r>
        <w:t xml:space="preserve">This project was built using core Object-Oriented Programming concepts covered in the course: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58"/>
        <w:gridCol w:w="4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OOP Concept</w:t>
            </w:r>
          </w:p>
        </w:tc>
        <w:tc>
          <w:tcPr/>
          <w:p>
            <w:pPr>
              <w:pStyle w:val="Compact"/>
            </w:pPr>
            <w:r>
              <w:t xml:space="preserve">How It Was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</w:t>
            </w:r>
            <w:r>
              <w:t xml:space="preserve"> </w:t>
            </w:r>
            <w:r>
              <w:t xml:space="preserve">is an abstract class that defines the contract (</w:t>
            </w:r>
            <w:r>
              <w:rPr>
                <w:rStyle w:val="VerbatimChar"/>
              </w:rPr>
              <w:t xml:space="preserve">calculateBill()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displayBillDetails()</w:t>
            </w:r>
            <w:r>
              <w:t xml:space="preserve">) without implementing the specifics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Inheritance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ResidentialElectricityBill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CommercialElectricityBill</w:t>
            </w:r>
            <w:r>
              <w:t xml:space="preserve"> </w:t>
            </w:r>
            <w:r>
              <w:t xml:space="preserve">both extend the</w:t>
            </w:r>
            <w:r>
              <w:t xml:space="preserve"> </w:t>
            </w:r>
            <w:r>
              <w:rPr>
                <w:rStyle w:val="VerbatimChar"/>
              </w:rPr>
              <w:t xml:space="preserve">Bill</w:t>
            </w:r>
            <w:r>
              <w:t xml:space="preserve"> </w:t>
            </w:r>
            <w:r>
              <w:t xml:space="preserve">abstract class, inheriting shared attributes like</w:t>
            </w:r>
            <w:r>
              <w:t xml:space="preserve"> </w:t>
            </w:r>
            <w:r>
              <w:rPr>
                <w:rStyle w:val="VerbatimChar"/>
              </w:rPr>
              <w:t xml:space="preserve">customerName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currentReading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previousReading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Both subclasses override</w:t>
            </w:r>
            <w:r>
              <w:t xml:space="preserve"> </w:t>
            </w:r>
            <w:r>
              <w:rPr>
                <w:rStyle w:val="VerbatimChar"/>
              </w:rPr>
              <w:t xml:space="preserve">calculateBill()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displayBillDetails()</w:t>
            </w:r>
            <w:r>
              <w:t xml:space="preserve"> </w:t>
            </w:r>
            <w:r>
              <w:t xml:space="preserve">— the correct version is invoked at runtime based on object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Encapsulation</w:t>
            </w:r>
          </w:p>
        </w:tc>
        <w:tc>
          <w:tcPr/>
          <w:p>
            <w:pPr>
              <w:pStyle w:val="Compact"/>
            </w:pPr>
            <w:r>
              <w:t xml:space="preserve">Rate constants and fixed charges are declared as</w:t>
            </w:r>
            <w:r>
              <w:t xml:space="preserve"> </w:t>
            </w:r>
            <w:r>
              <w:rPr>
                <w:rStyle w:val="VerbatimChar"/>
              </w:rPr>
              <w:t xml:space="preserve">private static final</w:t>
            </w:r>
            <w:r>
              <w:t xml:space="preserve"> </w:t>
            </w:r>
            <w:r>
              <w:t xml:space="preserve">members, protecting them from external modification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Classes &amp; Objects</w:t>
            </w:r>
          </w:p>
        </w:tc>
        <w:tc>
          <w:tcPr/>
          <w:p>
            <w:pPr>
              <w:pStyle w:val="Compact"/>
            </w:pPr>
            <w:r>
              <w:t xml:space="preserve">The main class creates instances of the appropriate bill type based on user input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system-design-and-approach"/>
    <w:p>
      <w:pPr>
        <w:pStyle w:val="Heading2"/>
      </w:pPr>
      <w:r>
        <w:t xml:space="preserve">5. System Design and Approach</w:t>
      </w:r>
    </w:p>
    <w:bookmarkStart w:id="14" w:name="architecture"/>
    <w:p>
      <w:pPr>
        <w:pStyle w:val="Heading3"/>
      </w:pPr>
      <w:r>
        <w:t xml:space="preserve">5.1 Architecture</w:t>
      </w:r>
    </w:p>
    <w:p>
      <w:pPr>
        <w:pStyle w:val="FirstParagraph"/>
      </w:pPr>
      <w:r>
        <w:t xml:space="preserve">The application follows a simple</w:t>
      </w:r>
      <w:r>
        <w:t xml:space="preserve"> </w:t>
      </w:r>
      <w:r>
        <w:rPr>
          <w:b/>
          <w:bCs/>
        </w:rPr>
        <w:t xml:space="preserve">three-tier class hierarchy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+----------+</w:t>
      </w:r>
      <w:r>
        <w:br/>
      </w:r>
      <w:r>
        <w:rPr>
          <w:rStyle w:val="VerbatimChar"/>
        </w:rPr>
        <w:t xml:space="preserve">           |   Bill   |  (Abstract Base Class)</w:t>
      </w:r>
      <w:r>
        <w:br/>
      </w:r>
      <w:r>
        <w:rPr>
          <w:rStyle w:val="VerbatimChar"/>
        </w:rPr>
        <w:t xml:space="preserve">           +----------+</w:t>
      </w:r>
      <w:r>
        <w:br/>
      </w:r>
      <w:r>
        <w:rPr>
          <w:rStyle w:val="VerbatimChar"/>
        </w:rPr>
        <w:t xml:space="preserve">           /          \</w:t>
      </w:r>
      <w:r>
        <w:br/>
      </w:r>
      <w:r>
        <w:rPr>
          <w:rStyle w:val="VerbatimChar"/>
        </w:rPr>
        <w:t xml:space="preserve">          /            \</w:t>
      </w:r>
      <w:r>
        <w:br/>
      </w:r>
      <w:r>
        <w:rPr>
          <w:rStyle w:val="VerbatimChar"/>
        </w:rPr>
        <w:t xml:space="preserve">+-----------------------+   +---------------------------+</w:t>
      </w:r>
      <w:r>
        <w:br/>
      </w:r>
      <w:r>
        <w:rPr>
          <w:rStyle w:val="VerbatimChar"/>
        </w:rPr>
        <w:t xml:space="preserve">| ResidentialElectricity|   | CommercialElectricity     |</w:t>
      </w:r>
      <w:r>
        <w:br/>
      </w:r>
      <w:r>
        <w:rPr>
          <w:rStyle w:val="VerbatimChar"/>
        </w:rPr>
        <w:t xml:space="preserve">| Bill                  |   | Bill                      |</w:t>
      </w:r>
      <w:r>
        <w:br/>
      </w:r>
      <w:r>
        <w:rPr>
          <w:rStyle w:val="VerbatimChar"/>
        </w:rPr>
        <w:t xml:space="preserve">+-----------------------+   +---------------------------+</w:t>
      </w:r>
      <w:r>
        <w:br/>
      </w:r>
      <w:r>
        <w:br/>
      </w:r>
      <w:r>
        <w:rPr>
          <w:rStyle w:val="VerbatimChar"/>
        </w:rPr>
        <w:t xml:space="preserve">          +-----------------------------+</w:t>
      </w:r>
      <w:r>
        <w:br/>
      </w:r>
      <w:r>
        <w:rPr>
          <w:rStyle w:val="VerbatimChar"/>
        </w:rPr>
        <w:t xml:space="preserve">          | SmartUtilityBillCalculator  |  (Main Driver Class)</w:t>
      </w:r>
      <w:r>
        <w:br/>
      </w:r>
      <w:r>
        <w:rPr>
          <w:rStyle w:val="VerbatimChar"/>
        </w:rPr>
        <w:t xml:space="preserve">          +-----------------------------+</w:t>
      </w:r>
    </w:p>
    <w:bookmarkEnd w:id="14"/>
    <w:bookmarkStart w:id="15" w:name="billing-logic"/>
    <w:p>
      <w:pPr>
        <w:pStyle w:val="Heading3"/>
      </w:pPr>
      <w:r>
        <w:t xml:space="preserve">5.2 Billing Logic</w:t>
      </w:r>
    </w:p>
    <w:p>
      <w:pPr>
        <w:pStyle w:val="FirstParagraph"/>
      </w:pPr>
      <w:r>
        <w:rPr>
          <w:b/>
          <w:bCs/>
        </w:rPr>
        <w:t xml:space="preserve">Residential Slab Rates: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Slab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Rate (₹/unit)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Slab 1</w:t>
            </w:r>
          </w:p>
        </w:tc>
        <w:tc>
          <w:tcPr/>
          <w:p>
            <w:pPr>
              <w:pStyle w:val="Compact"/>
            </w:pPr>
            <w:r>
              <w:t xml:space="preserve">0 – 100</w:t>
            </w:r>
          </w:p>
        </w:tc>
        <w:tc>
          <w:tcPr/>
          <w:p>
            <w:pPr>
              <w:pStyle w:val="Compact"/>
            </w:pPr>
            <w:r>
              <w:t xml:space="preserve">₹3.50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Slab 2</w:t>
            </w:r>
          </w:p>
        </w:tc>
        <w:tc>
          <w:tcPr/>
          <w:p>
            <w:pPr>
              <w:pStyle w:val="Compact"/>
            </w:pPr>
            <w:r>
              <w:t xml:space="preserve">101 – 200</w:t>
            </w:r>
          </w:p>
        </w:tc>
        <w:tc>
          <w:tcPr/>
          <w:p>
            <w:pPr>
              <w:pStyle w:val="Compact"/>
            </w:pPr>
            <w:r>
              <w:t xml:space="preserve">₹5.00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Slab 3</w:t>
            </w:r>
          </w:p>
        </w:tc>
        <w:tc>
          <w:tcPr/>
          <w:p>
            <w:pPr>
              <w:pStyle w:val="Compact"/>
            </w:pPr>
            <w:r>
              <w:t xml:space="preserve">201 – 400</w:t>
            </w:r>
          </w:p>
        </w:tc>
        <w:tc>
          <w:tcPr/>
          <w:p>
            <w:pPr>
              <w:pStyle w:val="Compact"/>
            </w:pPr>
            <w:r>
              <w:t xml:space="preserve">₹7.00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Slab 4</w:t>
            </w:r>
          </w:p>
        </w:tc>
        <w:tc>
          <w:tcPr/>
          <w:p>
            <w:pPr>
              <w:pStyle w:val="Compact"/>
            </w:pPr>
            <w:r>
              <w:t xml:space="preserve">401+</w:t>
            </w:r>
          </w:p>
        </w:tc>
        <w:tc>
          <w:tcPr/>
          <w:p>
            <w:pPr>
              <w:pStyle w:val="Compact"/>
            </w:pPr>
            <w:r>
              <w:t xml:space="preserve">₹9.50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Fixed Charge: ₹50.00</w:t>
      </w:r>
    </w:p>
    <w:p>
      <w:pPr>
        <w:pStyle w:val="Compact"/>
        <w:numPr>
          <w:ilvl w:val="0"/>
          <w:numId w:val="1003"/>
        </w:numPr>
      </w:pPr>
      <w:r>
        <w:t xml:space="preserve">Tax: 8% on total (fixed + unit charges)</w:t>
      </w:r>
    </w:p>
    <w:p>
      <w:pPr>
        <w:pStyle w:val="FirstParagraph"/>
      </w:pPr>
      <w:r>
        <w:rPr>
          <w:b/>
          <w:bCs/>
        </w:rPr>
        <w:t xml:space="preserve">Commercial Slab Rates: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Slab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Rate (₹/unit)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Slab 1</w:t>
            </w:r>
          </w:p>
        </w:tc>
        <w:tc>
          <w:tcPr/>
          <w:p>
            <w:pPr>
              <w:pStyle w:val="Compact"/>
            </w:pPr>
            <w:r>
              <w:t xml:space="preserve">0 – 200</w:t>
            </w:r>
          </w:p>
        </w:tc>
        <w:tc>
          <w:tcPr/>
          <w:p>
            <w:pPr>
              <w:pStyle w:val="Compact"/>
            </w:pPr>
            <w:r>
              <w:t xml:space="preserve">₹6.50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Slab 2</w:t>
            </w:r>
          </w:p>
        </w:tc>
        <w:tc>
          <w:tcPr/>
          <w:p>
            <w:pPr>
              <w:pStyle w:val="Compact"/>
            </w:pPr>
            <w:r>
              <w:t xml:space="preserve">201 – 500</w:t>
            </w:r>
          </w:p>
        </w:tc>
        <w:tc>
          <w:tcPr/>
          <w:p>
            <w:pPr>
              <w:pStyle w:val="Compact"/>
            </w:pPr>
            <w:r>
              <w:t xml:space="preserve">₹8.50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Slab 3</w:t>
            </w:r>
          </w:p>
        </w:tc>
        <w:tc>
          <w:tcPr/>
          <w:p>
            <w:pPr>
              <w:pStyle w:val="Compact"/>
            </w:pPr>
            <w:r>
              <w:t xml:space="preserve">501+</w:t>
            </w:r>
          </w:p>
        </w:tc>
        <w:tc>
          <w:tcPr/>
          <w:p>
            <w:pPr>
              <w:pStyle w:val="Compact"/>
            </w:pPr>
            <w:r>
              <w:t xml:space="preserve">₹11.00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Fixed Charge: ₹150.00</w:t>
      </w:r>
    </w:p>
    <w:p>
      <w:pPr>
        <w:pStyle w:val="Compact"/>
        <w:numPr>
          <w:ilvl w:val="0"/>
          <w:numId w:val="1004"/>
        </w:numPr>
      </w:pPr>
      <w:r>
        <w:t xml:space="preserve">Tax: 12% on total (fixed + unit charges)</w:t>
      </w:r>
    </w:p>
    <w:bookmarkEnd w:id="15"/>
    <w:bookmarkStart w:id="16" w:name="calculation-method"/>
    <w:p>
      <w:pPr>
        <w:pStyle w:val="Heading3"/>
      </w:pPr>
      <w:r>
        <w:t xml:space="preserve">5.3 Calculation Method</w:t>
      </w:r>
    </w:p>
    <w:p>
      <w:pPr>
        <w:pStyle w:val="FirstParagraph"/>
      </w:pPr>
      <w:r>
        <w:t xml:space="preserve">The billing is calculated</w:t>
      </w:r>
      <w:r>
        <w:t xml:space="preserve"> </w:t>
      </w:r>
      <w:r>
        <w:rPr>
          <w:b/>
          <w:bCs/>
        </w:rPr>
        <w:t xml:space="preserve">progressively</w:t>
      </w:r>
      <w:r>
        <w:t xml:space="preserve"> </w:t>
      </w:r>
      <w:r>
        <w:t xml:space="preserve">— each slab only applies to the units consumed within that band, similar to progressive income tax. For example, if a residential user consumes 250 units:</w:t>
      </w:r>
    </w:p>
    <w:p>
      <w:pPr>
        <w:pStyle w:val="SourceCode"/>
      </w:pPr>
      <w:r>
        <w:rPr>
          <w:rStyle w:val="VerbatimChar"/>
        </w:rPr>
        <w:t xml:space="preserve">Bill = Fixed Charge + (100 × 3.50) + (100 × 5.00) + (50 × 7.00)</w:t>
      </w:r>
      <w:r>
        <w:br/>
      </w:r>
      <w:r>
        <w:rPr>
          <w:rStyle w:val="VerbatimChar"/>
        </w:rPr>
        <w:t xml:space="preserve">     = 50 + 350 + 500 + 350</w:t>
      </w:r>
      <w:r>
        <w:br/>
      </w:r>
      <w:r>
        <w:rPr>
          <w:rStyle w:val="VerbatimChar"/>
        </w:rPr>
        <w:t xml:space="preserve">     = 1250</w:t>
      </w:r>
      <w:r>
        <w:br/>
      </w:r>
      <w:r>
        <w:rPr>
          <w:rStyle w:val="VerbatimChar"/>
        </w:rPr>
        <w:t xml:space="preserve">After 8% tax = 1250 × 1.08 = ₹1,350</w:t>
      </w:r>
    </w:p>
    <w:bookmarkEnd w:id="16"/>
    <w:bookmarkStart w:id="17" w:name="user-interaction-flow"/>
    <w:p>
      <w:pPr>
        <w:pStyle w:val="Heading3"/>
      </w:pPr>
      <w:r>
        <w:t xml:space="preserve">5.4 User Interaction Flow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Display Menu (Residential / Commercial / Exit)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selects option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Input: Customer Name, Current Reading, Previous Reading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Create appropriate Bill object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Call displayBillDetails() → internally calls calculateBill()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Show formatted bill 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Return to menu (loop continues until user exits)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implementation-highlights"/>
    <w:p>
      <w:pPr>
        <w:pStyle w:val="Heading2"/>
      </w:pPr>
      <w:r>
        <w:t xml:space="preserve">6. Implementation Highlights</w:t>
      </w:r>
    </w:p>
    <w:bookmarkStart w:id="19" w:name="abstract-base-class-bill"/>
    <w:p>
      <w:pPr>
        <w:pStyle w:val="Heading3"/>
      </w:pPr>
      <w:r>
        <w:t xml:space="preserve">Abstract Base Class —</w:t>
      </w:r>
      <w:r>
        <w:t xml:space="preserve"> </w:t>
      </w:r>
      <w:r>
        <w:rPr>
          <w:rStyle w:val="VerbatimChar"/>
        </w:rPr>
        <w:t xml:space="preserve">Bill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currentReading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previousReading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unitsConsumed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calculateBill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displayBillDetails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enforces a contract — every bill type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implement its own calculation and display logic.</w:t>
      </w:r>
    </w:p>
    <w:bookmarkEnd w:id="19"/>
    <w:bookmarkStart w:id="20" w:name="polymorphic-object-creation"/>
    <w:p>
      <w:pPr>
        <w:pStyle w:val="Heading3"/>
      </w:pPr>
      <w:r>
        <w:t xml:space="preserve">Polymorphic Object Creation</w:t>
      </w:r>
    </w:p>
    <w:p>
      <w:pPr>
        <w:pStyle w:val="SourceCode"/>
      </w:pPr>
      <w:r>
        <w:rPr>
          <w:rStyle w:val="NormalTok"/>
        </w:rPr>
        <w:t xml:space="preserve">Bill bill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ResidentialElectricityBill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currentReading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previousReading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CommercialElectricityBill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currentReading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previousReading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displayBillDetails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Polymorphism in action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key-design-decisions"/>
    <w:p>
      <w:pPr>
        <w:pStyle w:val="Heading2"/>
      </w:pPr>
      <w:r>
        <w:t xml:space="preserve">7. Key Design Decisions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Abstract class over Interface</w:t>
      </w:r>
      <w:r>
        <w:t xml:space="preserve">: I chose an abstract class over an interface because the</w:t>
      </w:r>
      <w:r>
        <w:t xml:space="preserve"> </w:t>
      </w:r>
      <w:r>
        <w:rPr>
          <w:rStyle w:val="VerbatimChar"/>
        </w:rPr>
        <w:t xml:space="preserve">Bill</w:t>
      </w:r>
      <w:r>
        <w:t xml:space="preserve"> </w:t>
      </w:r>
      <w:r>
        <w:t xml:space="preserve">class shares concrete state (fields like</w:t>
      </w:r>
      <w:r>
        <w:t xml:space="preserve"> </w:t>
      </w:r>
      <w:r>
        <w:rPr>
          <w:rStyle w:val="VerbatimChar"/>
        </w:rPr>
        <w:t xml:space="preserve">customerName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unitsConsumed</w:t>
      </w:r>
      <w:r>
        <w:t xml:space="preserve">) across subclasses — something interfaces cannot hold.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private static final</w:t>
      </w:r>
      <w:r>
        <w:rPr>
          <w:b/>
          <w:bCs/>
        </w:rPr>
        <w:t xml:space="preserve"> </w:t>
      </w:r>
      <w:r>
        <w:rPr>
          <w:b/>
          <w:bCs/>
        </w:rPr>
        <w:t xml:space="preserve">for rate constants</w:t>
      </w:r>
      <w:r>
        <w:t xml:space="preserve">: All slab rates and fixed charges are declared as</w:t>
      </w:r>
      <w:r>
        <w:t xml:space="preserve"> </w:t>
      </w:r>
      <w:r>
        <w:rPr>
          <w:rStyle w:val="VerbatimChar"/>
        </w:rPr>
        <w:t xml:space="preserve">private static final double</w:t>
      </w:r>
      <w:r>
        <w:t xml:space="preserve"> </w:t>
      </w:r>
      <w:r>
        <w:t xml:space="preserve">to make them immutable and class-level — preventing accidental modification and ensuring constants are shared efficiently across all instances.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Progressive slab calculation</w:t>
      </w:r>
      <w:r>
        <w:t xml:space="preserve">: Instead of simply multiplying total units by a single rate, the calculation properly applies each slab incrementally. This mirrors the actual utility billing process and ensures accuracy.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Rounding to 2 decimal places</w:t>
      </w:r>
      <w:r>
        <w:t xml:space="preserve">:</w:t>
      </w:r>
      <w:r>
        <w:t xml:space="preserve"> </w:t>
      </w:r>
      <w:r>
        <w:rPr>
          <w:rStyle w:val="VerbatimChar"/>
        </w:rPr>
        <w:t xml:space="preserve">Math.round(billAmount * 100.0) / 100.0</w:t>
      </w:r>
      <w:r>
        <w:t xml:space="preserve"> </w:t>
      </w:r>
      <w:r>
        <w:t xml:space="preserve">ensures the bill is always presented as a proper monetary value, avoiding floating-point imprecision.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do-while loop for the menu</w:t>
      </w:r>
      <w:r>
        <w:t xml:space="preserve">: A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loop was chosen for the main menu so that it always executes at least once, which is the correct behavior for an interactive menu system.</w:t>
      </w:r>
    </w:p>
    <w:p>
      <w:r>
        <w:pict>
          <v:rect style="width:0;height:1.5pt" o:hralign="center" o:hrstd="t" o:hr="t"/>
        </w:pict>
      </w:r>
    </w:p>
    <w:bookmarkEnd w:id="22"/>
    <w:bookmarkStart w:id="27" w:name="challenges-faced"/>
    <w:p>
      <w:pPr>
        <w:pStyle w:val="Heading2"/>
      </w:pPr>
      <w:r>
        <w:t xml:space="preserve">8. Challenges Faced</w:t>
      </w:r>
    </w:p>
    <w:bookmarkStart w:id="23" w:name="X631450fe5e7ba98d5a83d2cd8dbacbacb8c2594"/>
    <w:p>
      <w:pPr>
        <w:pStyle w:val="Heading3"/>
      </w:pPr>
      <w:r>
        <w:t xml:space="preserve">Challenge 1: Progressive Slab Calculation Logic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Initially, I applied a single flat rate to all units consumed, which gave incorrect results for consumers spanning multiple slabs.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Restructured the</w:t>
      </w:r>
      <w:r>
        <w:t xml:space="preserve"> </w:t>
      </w:r>
      <w:r>
        <w:rPr>
          <w:rStyle w:val="VerbatimChar"/>
        </w:rPr>
        <w:t xml:space="preserve">calculateBill()</w:t>
      </w:r>
      <w:r>
        <w:t xml:space="preserve"> </w:t>
      </w:r>
      <w:r>
        <w:t xml:space="preserve">method to use cumulative slab logic — calculating each band separately and adding them up.</w:t>
      </w:r>
    </w:p>
    <w:bookmarkEnd w:id="23"/>
    <w:bookmarkStart w:id="24" w:name="challenge-2-floating-point-precision"/>
    <w:p>
      <w:pPr>
        <w:pStyle w:val="Heading3"/>
      </w:pPr>
      <w:r>
        <w:t xml:space="preserve">Challenge 2: Floating-Point Precision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Java floating-point arithmetic sometimes results in values like</w:t>
      </w:r>
      <w:r>
        <w:t xml:space="preserve"> </w:t>
      </w:r>
      <w:r>
        <w:rPr>
          <w:rStyle w:val="VerbatimChar"/>
        </w:rPr>
        <w:t xml:space="preserve">1349.9999999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1350.00</w:t>
      </w:r>
      <w:r>
        <w:t xml:space="preserve">, which looks unprofessional in a bill.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Applied</w:t>
      </w:r>
      <w:r>
        <w:t xml:space="preserve"> </w:t>
      </w:r>
      <w:r>
        <w:rPr>
          <w:rStyle w:val="VerbatimChar"/>
        </w:rPr>
        <w:t xml:space="preserve">Math.round()</w:t>
      </w:r>
      <w:r>
        <w:t xml:space="preserve"> </w:t>
      </w:r>
      <w:r>
        <w:t xml:space="preserve">with a scale of 100 to consistently round to 2 decimal places.</w:t>
      </w:r>
    </w:p>
    <w:bookmarkEnd w:id="24"/>
    <w:bookmarkStart w:id="25" w:name="challenge-3-scanner-input-buffer-issue"/>
    <w:p>
      <w:pPr>
        <w:pStyle w:val="Heading3"/>
      </w:pPr>
      <w:r>
        <w:t xml:space="preserve">Challenge 3: Scanner Input Buffer Issue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When mixing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, there was a newline character left in the buffer that caused the customer name input to be skipped.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scanner.nextLine()</w:t>
      </w:r>
      <w:r>
        <w:t xml:space="preserve"> </w:t>
      </w:r>
      <w:r>
        <w:t xml:space="preserve">after reading the integer choice to consume the leftover newline before reading the string.</w:t>
      </w:r>
    </w:p>
    <w:bookmarkEnd w:id="25"/>
    <w:bookmarkStart w:id="26" w:name="Xae3c9320e166adccd9c752e36c3e14c1a203c9c"/>
    <w:p>
      <w:pPr>
        <w:pStyle w:val="Heading3"/>
      </w:pPr>
      <w:r>
        <w:t xml:space="preserve">Challenge 4: Designing a Scalable Class Hierarchy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Deciding the right level of abstraction — what belongs in the base class vs. the subclasses.</w:t>
      </w:r>
      <w:r>
        <w:br/>
      </w:r>
      <w:r>
        <w:rPr>
          <w:b/>
          <w:bCs/>
        </w:rPr>
        <w:t xml:space="preserve">Solution:</w:t>
      </w:r>
      <w:r>
        <w:t xml:space="preserve"> </w:t>
      </w:r>
      <w:r>
        <w:t xml:space="preserve">Moved all shared state (customer name, readings, units consumed) to the abstract</w:t>
      </w:r>
      <w:r>
        <w:t xml:space="preserve"> </w:t>
      </w:r>
      <w:r>
        <w:rPr>
          <w:rStyle w:val="VerbatimChar"/>
        </w:rPr>
        <w:t xml:space="preserve">Bill</w:t>
      </w:r>
      <w:r>
        <w:t xml:space="preserve"> </w:t>
      </w:r>
      <w:r>
        <w:t xml:space="preserve">class and kept all pricing-specific logic within each subclass.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ample-output"/>
    <w:p>
      <w:pPr>
        <w:pStyle w:val="Heading2"/>
      </w:pPr>
      <w:r>
        <w:t xml:space="preserve">9. Sample Output</w:t>
      </w:r>
    </w:p>
    <w:p>
      <w:pPr>
        <w:pStyle w:val="SourceCode"/>
      </w:pPr>
      <w:r>
        <w:rPr>
          <w:rStyle w:val="VerbatimChar"/>
        </w:rPr>
        <w:t xml:space="preserve">=== SMART ELECTRICITY BILL CALCULATOR ===</w:t>
      </w:r>
      <w:r>
        <w:br/>
      </w:r>
      <w:r>
        <w:rPr>
          <w:rStyle w:val="VerbatimChar"/>
        </w:rPr>
        <w:t xml:space="preserve">This tool helps verify your utility bills accurately!</w:t>
      </w:r>
      <w:r>
        <w:br/>
      </w:r>
      <w:r>
        <w:br/>
      </w:r>
      <w:r>
        <w:rPr>
          <w:rStyle w:val="VerbatimChar"/>
        </w:rPr>
        <w:t xml:space="preserve">1. Residential Bill</w:t>
      </w:r>
      <w:r>
        <w:br/>
      </w:r>
      <w:r>
        <w:rPr>
          <w:rStyle w:val="VerbatimChar"/>
        </w:rPr>
        <w:t xml:space="preserve">2. Commercial Bill</w:t>
      </w:r>
      <w:r>
        <w:br/>
      </w:r>
      <w:r>
        <w:rPr>
          <w:rStyle w:val="VerbatimChar"/>
        </w:rPr>
        <w:t xml:space="preserve">0. Exit</w:t>
      </w:r>
      <w:r>
        <w:br/>
      </w:r>
      <w:r>
        <w:rPr>
          <w:rStyle w:val="VerbatimChar"/>
        </w:rPr>
        <w:t xml:space="preserve">Choose option: 1</w:t>
      </w:r>
      <w:r>
        <w:br/>
      </w:r>
      <w:r>
        <w:br/>
      </w:r>
      <w:r>
        <w:rPr>
          <w:rStyle w:val="VerbatimChar"/>
        </w:rPr>
        <w:t xml:space="preserve">Enter Customer Name: Rahul Malik</w:t>
      </w:r>
      <w:r>
        <w:br/>
      </w:r>
      <w:r>
        <w:rPr>
          <w:rStyle w:val="VerbatimChar"/>
        </w:rPr>
        <w:t xml:space="preserve">Enter Current Meter Reading: 850</w:t>
      </w:r>
      <w:r>
        <w:br/>
      </w:r>
      <w:r>
        <w:rPr>
          <w:rStyle w:val="VerbatimChar"/>
        </w:rPr>
        <w:t xml:space="preserve">Enter Previous Meter Reading: 600</w:t>
      </w:r>
      <w:r>
        <w:br/>
      </w:r>
      <w:r>
        <w:br/>
      </w:r>
      <w:r>
        <w:rPr>
          <w:rStyle w:val="VerbatimChar"/>
        </w:rPr>
        <w:t xml:space="preserve">=== RESIDENTIAL ELECTRICITY BILL ===</w:t>
      </w:r>
      <w:r>
        <w:br/>
      </w:r>
      <w:r>
        <w:rPr>
          <w:rStyle w:val="VerbatimChar"/>
        </w:rPr>
        <w:t xml:space="preserve">Customer: Rahul Malik</w:t>
      </w:r>
      <w:r>
        <w:br/>
      </w:r>
      <w:r>
        <w:rPr>
          <w:rStyle w:val="VerbatimChar"/>
        </w:rPr>
        <w:t xml:space="preserve">Units Consumed: 250.00</w:t>
      </w:r>
      <w:r>
        <w:br/>
      </w:r>
      <w:r>
        <w:rPr>
          <w:rStyle w:val="VerbatimChar"/>
        </w:rPr>
        <w:t xml:space="preserve">Total Bill Amount: ₹1350.00</w:t>
      </w:r>
      <w:r>
        <w:br/>
      </w:r>
      <w:r>
        <w:rPr>
          <w:rStyle w:val="VerbatimChar"/>
        </w:rPr>
        <w:t xml:space="preserve">=====================================</w:t>
      </w:r>
    </w:p>
    <w:p>
      <w:r>
        <w:pict>
          <v:rect style="width:0;height:1.5pt" o:hralign="center" o:hrstd="t" o:hr="t"/>
        </w:pict>
      </w:r>
    </w:p>
    <w:bookmarkEnd w:id="28"/>
    <w:bookmarkStart w:id="29" w:name="what-i-learned"/>
    <w:p>
      <w:pPr>
        <w:pStyle w:val="Heading2"/>
      </w:pPr>
      <w:r>
        <w:t xml:space="preserve">10. What I Learned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Abstraction is not just a design choice — it’s a communication tool.</w:t>
      </w:r>
      <w:r>
        <w:t xml:space="preserve"> </w:t>
      </w:r>
      <w:r>
        <w:t xml:space="preserve">The abstract</w:t>
      </w:r>
      <w:r>
        <w:t xml:space="preserve"> </w:t>
      </w:r>
      <w:r>
        <w:rPr>
          <w:rStyle w:val="VerbatimChar"/>
        </w:rPr>
        <w:t xml:space="preserve">Bill</w:t>
      </w:r>
      <w:r>
        <w:t xml:space="preserve"> </w:t>
      </w:r>
      <w:r>
        <w:t xml:space="preserve">class clearly communicates intent:</w:t>
      </w:r>
      <w:r>
        <w:t xml:space="preserve"> </w:t>
      </w:r>
      <w:r>
        <w:t xml:space="preserve">“All bills must be able to calculate themselves and display their details.”</w:t>
      </w:r>
      <w:r>
        <w:t xml:space="preserve"> </w:t>
      </w:r>
      <w:r>
        <w:t xml:space="preserve">This makes the codebase self-documenting.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Real problems have edge cases.</w:t>
      </w:r>
      <w:r>
        <w:t xml:space="preserve"> </w:t>
      </w:r>
      <w:r>
        <w:t xml:space="preserve">The slab billing logic, though seemingly simple, required careful handling of progressive tier boundaries. This taught me to always test boundary values (e.g., exactly 100 units, exactly 200 units).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OOP makes code extensible.</w:t>
      </w:r>
      <w:r>
        <w:t xml:space="preserve"> </w:t>
      </w:r>
      <w:r>
        <w:t xml:space="preserve">Adding a new bill type (e.g.,</w:t>
      </w:r>
      <w:r>
        <w:t xml:space="preserve"> </w:t>
      </w:r>
      <w:r>
        <w:rPr>
          <w:rStyle w:val="VerbatimChar"/>
        </w:rPr>
        <w:t xml:space="preserve">IndustrialElectricityBill</w:t>
      </w:r>
      <w:r>
        <w:t xml:space="preserve">) would require only creating a new subclass — the main driver and base class remain untouched. This is the power of the Open/Closed Principle.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User experience matters even in console apps.</w:t>
      </w:r>
      <w:r>
        <w:t xml:space="preserve"> </w:t>
      </w:r>
      <w:r>
        <w:t xml:space="preserve">Small things like formatting output with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adding separator lines, and providing a clear menu loop greatly improve usability.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Version control is a development discipline, not just a submission requirement.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throughout development helped me track changes and maintain a clean project history on GitHub.</w:t>
      </w:r>
    </w:p>
    <w:p>
      <w:r>
        <w:pict>
          <v:rect style="width:0;height:1.5pt" o:hralign="center" o:hrstd="t" o:hr="t"/>
        </w:pict>
      </w:r>
    </w:p>
    <w:bookmarkEnd w:id="29"/>
    <w:bookmarkStart w:id="30" w:name="future-enhancements"/>
    <w:p>
      <w:pPr>
        <w:pStyle w:val="Heading2"/>
      </w:pPr>
      <w:r>
        <w:t xml:space="preserve">11. Future Enhancements</w:t>
      </w:r>
    </w:p>
    <w:p>
      <w:pPr>
        <w:pStyle w:val="FirstParagraph"/>
      </w:pPr>
      <w:r>
        <w:t xml:space="preserve">If this project were to be expanded, the following features could be added: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Water and gas bill support</w:t>
      </w:r>
      <w:r>
        <w:t xml:space="preserve"> </w:t>
      </w:r>
      <w:r>
        <w:t xml:space="preserve">— extending</w:t>
      </w:r>
      <w:r>
        <w:t xml:space="preserve"> </w:t>
      </w:r>
      <w:r>
        <w:rPr>
          <w:rStyle w:val="VerbatimChar"/>
        </w:rPr>
        <w:t xml:space="preserve">Bill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WaterBill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GasBill</w:t>
      </w:r>
      <w:r>
        <w:t xml:space="preserve"> </w:t>
      </w:r>
      <w:r>
        <w:t xml:space="preserve">subclasses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GUI frontend</w:t>
      </w:r>
      <w:r>
        <w:t xml:space="preserve"> </w:t>
      </w:r>
      <w:r>
        <w:t xml:space="preserve">— a JavaFX or Swing interface for non-technical users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PDF bill generation</w:t>
      </w:r>
      <w:r>
        <w:t xml:space="preserve"> </w:t>
      </w:r>
      <w:r>
        <w:t xml:space="preserve">— saving the computed bill as a printable document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 integration</w:t>
      </w:r>
      <w:r>
        <w:t xml:space="preserve"> </w:t>
      </w:r>
      <w:r>
        <w:t xml:space="preserve">— storing customer history using JDBC/SQLite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Dynamic slab configuration</w:t>
      </w:r>
      <w:r>
        <w:t xml:space="preserve"> </w:t>
      </w:r>
      <w:r>
        <w:t xml:space="preserve">— reading slab rates from a config file so they can be updated without changing code</w:t>
      </w:r>
    </w:p>
    <w:p>
      <w:r>
        <w:pict>
          <v:rect style="width:0;height:1.5pt" o:hralign="center" o:hrstd="t" o:hr="t"/>
        </w:pict>
      </w:r>
    </w:p>
    <w:bookmarkEnd w:id="30"/>
    <w:bookmarkStart w:id="31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Smart Utility Bill Calculator successfully solves a real, everyday problem — helping consumers verify their electricity bills independently. The project meaningfully applies the core OOP principles of abstraction, inheritance, polymorphism, and encapsulation in a practical context.</w:t>
      </w:r>
    </w:p>
    <w:p>
      <w:pPr>
        <w:pStyle w:val="BodyText"/>
      </w:pPr>
      <w:r>
        <w:t xml:space="preserve">More importantly, it demonstrates that software need not be complex to be useful. A well-structured, clearly documented solution to a simple but genuine problem is more valuable than a technically impressive but purposeless one.</w:t>
      </w:r>
    </w:p>
    <w:p>
      <w:pPr>
        <w:pStyle w:val="BodyText"/>
      </w:pPr>
      <w:r>
        <w:t xml:space="preserve">The project met all its stated objectives, was version-controlled on GitHub, and reflects genuine problem-solving effort rooted in the course curriculum.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by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Rahul Malik</w:t>
      </w:r>
      <w:r>
        <w:rPr>
          <w:i/>
          <w:iCs/>
        </w:rPr>
        <w:t xml:space="preserve"> </w:t>
      </w:r>
      <w:r>
        <w:rPr>
          <w:i/>
          <w:iCs/>
        </w:rPr>
        <w:t xml:space="preserve">(24BAI10816)</w:t>
      </w:r>
      <w:r>
        <w:br/>
      </w:r>
      <w:r>
        <w:rPr>
          <w:i/>
          <w:iCs/>
        </w:rPr>
        <w:t xml:space="preserve">Submitted as part of the Bring Your Own Project (BYOP) capstone assignment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2026-03-31T15:39:29Z</dcterms:created>
  <dcterms:modified xsi:type="dcterms:W3CDTF">2026-03-31T15:39:29Z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