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360" w:lineRule="auto"/>
        <w:ind w:firstLine="0"/>
        <w:jc w:val="center"/>
      </w:pPr>
      <w:r>
        <w:rPr>
          <w:rFonts w:ascii="Times New Roman" w:hAnsi="Times New Roman" w:eastAsia="黑体"/>
          <w:b/>
          <w:sz w:val="28"/>
        </w:rPr>
        <w:t>北斗 B1C 信号主码 Python 仿真与评估</w:t>
      </w:r>
    </w:p>
    <w:p>
      <w:pPr>
        <w:pStyle w:val="1"/>
        <w:spacing w:line="360" w:lineRule="auto"/>
        <w:ind w:firstLine="0"/>
        <w:jc w:val="left"/>
      </w:pPr>
      <w:r>
        <w:rPr>
          <w:rFonts w:ascii="Times New Roman" w:hAnsi="Times New Roman" w:eastAsia="黑体"/>
          <w:b/>
          <w:sz w:val="28"/>
        </w:rPr>
        <w:t>1. 任务目标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依据《北斗卫星导航系统空间信号接口控制文件 公开服务信号 B1C（1.0 版）》，本文完成了 B1C 信号主码的 Python 仿真，并在此基础上做了正确性校验和相关特性分析。具体工作包括：按照 ICD 定义生成 B1C 数据分量和导频分量主码，对结果与 ICD 表 5-2、表 5-3 的头 24 位和尾 24 位进行一致性校验，并围绕平衡性、周期自相关、不同 PRN 间周期互相关、短观测窗捕获搜索以及功率谱开展分析。本文只讨论 B1C 主码本身，不涉及导频子码生成和 B1C 复合调制仿真。</w:t>
      </w:r>
    </w:p>
    <w:p>
      <w:pPr>
        <w:pStyle w:val="1"/>
        <w:spacing w:line="360" w:lineRule="auto"/>
        <w:ind w:firstLine="0"/>
        <w:jc w:val="left"/>
      </w:pPr>
      <w:r>
        <w:rPr>
          <w:rFonts w:ascii="Times New Roman" w:hAnsi="Times New Roman" w:eastAsia="黑体"/>
          <w:b/>
          <w:sz w:val="28"/>
        </w:rPr>
        <w:t>2. 理论基础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根据 ICD 第 5 章，B1C 主码由长度为 </w:t>
      </w:r>
      <w:r>
        <w:rPr>
          <w:rFonts w:ascii="Consolas" w:hAnsi="Consolas" w:eastAsia="Consolas"/>
          <w:sz w:val="21"/>
        </w:rPr>
        <w:t>N=10243</w:t>
      </w:r>
      <w:r>
        <w:rPr>
          <w:rFonts w:ascii="Times New Roman" w:hAnsi="Times New Roman" w:eastAsia="宋体"/>
          <w:sz w:val="24"/>
        </w:rPr>
        <w:t xml:space="preserve"> 的 Weil 码截短得到。主码长度为 </w:t>
      </w:r>
      <w:r>
        <w:rPr>
          <w:rFonts w:ascii="Consolas" w:hAnsi="Consolas" w:eastAsia="Consolas"/>
          <w:sz w:val="21"/>
        </w:rPr>
        <w:t>10230</w:t>
      </w:r>
      <w:r>
        <w:rPr>
          <w:rFonts w:ascii="Times New Roman" w:hAnsi="Times New Roman" w:eastAsia="宋体"/>
          <w:sz w:val="24"/>
        </w:rPr>
        <w:t xml:space="preserve">，码速率为 </w:t>
      </w:r>
      <w:r>
        <w:rPr>
          <w:rFonts w:ascii="Consolas" w:hAnsi="Consolas" w:eastAsia="Consolas"/>
          <w:sz w:val="21"/>
        </w:rPr>
        <w:t>1.023 Mcps</w:t>
      </w:r>
      <w:r>
        <w:rPr>
          <w:rFonts w:ascii="Times New Roman" w:hAnsi="Times New Roman" w:eastAsia="宋体"/>
          <w:sz w:val="24"/>
        </w:rPr>
        <w:t xml:space="preserve">，周期为 </w:t>
      </w:r>
      <w:r>
        <w:rPr>
          <w:rFonts w:ascii="Consolas" w:hAnsi="Consolas" w:eastAsia="Consolas"/>
          <w:sz w:val="21"/>
        </w:rPr>
        <w:t>10 ms</w:t>
      </w:r>
      <w:r>
        <w:rPr>
          <w:rFonts w:ascii="Times New Roman" w:hAnsi="Times New Roman" w:eastAsia="宋体"/>
          <w:sz w:val="24"/>
        </w:rPr>
        <w:t xml:space="preserve">。Weil 码由两个 Legendre 序列经相位差 </w:t>
      </w:r>
      <w:r>
        <w:rPr>
          <w:rFonts w:ascii="Consolas" w:hAnsi="Consolas" w:eastAsia="Consolas"/>
          <w:sz w:val="21"/>
        </w:rPr>
        <w:t>w</w:t>
      </w:r>
      <w:r>
        <w:rPr>
          <w:rFonts w:ascii="Times New Roman" w:hAnsi="Times New Roman" w:eastAsia="宋体"/>
          <w:sz w:val="24"/>
        </w:rPr>
        <w:t xml:space="preserve"> 组合得到，主码则从 Weil 码的第 </w:t>
      </w:r>
      <w:r>
        <w:rPr>
          <w:rFonts w:ascii="Consolas" w:hAnsi="Consolas" w:eastAsia="Consolas"/>
          <w:sz w:val="21"/>
        </w:rPr>
        <w:t>p</w:t>
      </w:r>
      <w:r>
        <w:rPr>
          <w:rFonts w:ascii="Times New Roman" w:hAnsi="Times New Roman" w:eastAsia="宋体"/>
          <w:sz w:val="24"/>
        </w:rPr>
        <w:t xml:space="preserve"> 位开始循环截取 </w:t>
      </w:r>
      <w:r>
        <w:rPr>
          <w:rFonts w:ascii="Consolas" w:hAnsi="Consolas" w:eastAsia="Consolas"/>
          <w:sz w:val="21"/>
        </w:rPr>
        <w:t>10230</w:t>
      </w:r>
      <w:r>
        <w:rPr>
          <w:rFonts w:ascii="Times New Roman" w:hAnsi="Times New Roman" w:eastAsia="宋体"/>
          <w:sz w:val="24"/>
        </w:rPr>
        <w:t xml:space="preserve"> 个码片，其中 </w:t>
      </w:r>
      <w:r>
        <w:rPr>
          <w:rFonts w:ascii="Consolas" w:hAnsi="Consolas" w:eastAsia="Consolas"/>
          <w:sz w:val="21"/>
        </w:rPr>
        <w:t>p</w:t>
      </w:r>
      <w:r>
        <w:rPr>
          <w:rFonts w:ascii="Times New Roman" w:hAnsi="Times New Roman" w:eastAsia="宋体"/>
          <w:sz w:val="24"/>
        </w:rPr>
        <w:t xml:space="preserve"> 采用一基编号。对应公式为：</w:t>
      </w:r>
    </w:p>
    <w:p>
      <w:pPr>
        <w:spacing w:line="360" w:lineRule="auto"/>
        <w:ind w:firstLine="480"/>
        <w:jc w:val="both"/>
      </w:pPr>
      <w:r>
        <w:rPr>
          <w:rFonts w:eastAsia="宋体"/>
        </w:rPr>
        <w:t xml:space="preserve">1. </w:t>
      </w:r>
      <w:r>
        <w:rPr>
          <w:rFonts w:ascii="Times New Roman" w:hAnsi="Times New Roman" w:eastAsia="宋体"/>
          <w:sz w:val="24"/>
        </w:rPr>
        <w:t>Weil 码</w:t>
      </w:r>
    </w:p>
    <w:p>
      <w:pPr>
        <w:spacing w:line="360" w:lineRule="auto"/>
        <w:ind w:firstLine="480"/>
        <w:jc w:val="both"/>
      </w:pPr>
      <w:r>
        <w:rPr>
          <w:rFonts w:ascii="Consolas" w:hAnsi="Consolas" w:eastAsia="Consolas"/>
          <w:sz w:val="21"/>
        </w:rPr>
        <w:t>W(k; w) = L(k) xor L((k + w) mod N), k = 0, 1, ..., N-1</w:t>
      </w:r>
    </w:p>
    <w:p>
      <w:pPr>
        <w:spacing w:line="360" w:lineRule="auto"/>
        <w:ind w:firstLine="480"/>
        <w:jc w:val="both"/>
      </w:pPr>
      <w:r>
        <w:rPr>
          <w:rFonts w:eastAsia="宋体"/>
        </w:rPr>
        <w:t xml:space="preserve">1. </w:t>
      </w:r>
      <w:r>
        <w:rPr>
          <w:rFonts w:ascii="Times New Roman" w:hAnsi="Times New Roman" w:eastAsia="宋体"/>
          <w:sz w:val="24"/>
        </w:rPr>
        <w:t>主码截断</w:t>
      </w:r>
    </w:p>
    <w:p>
      <w:pPr>
        <w:spacing w:line="360" w:lineRule="auto"/>
        <w:ind w:firstLine="480"/>
        <w:jc w:val="both"/>
      </w:pPr>
      <w:r>
        <w:rPr>
          <w:rFonts w:ascii="Consolas" w:hAnsi="Consolas" w:eastAsia="Consolas"/>
          <w:sz w:val="21"/>
        </w:rPr>
        <w:t>c(n; w, p) = W((n + p - 1) mod N; w), n = 0, 1, ..., 10229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其中 </w:t>
      </w:r>
      <w:r>
        <w:rPr>
          <w:rFonts w:ascii="Consolas" w:hAnsi="Consolas" w:eastAsia="Consolas"/>
          <w:sz w:val="21"/>
        </w:rPr>
        <w:t>L(k)</w:t>
      </w:r>
      <w:r>
        <w:rPr>
          <w:rFonts w:ascii="Times New Roman" w:hAnsi="Times New Roman" w:eastAsia="宋体"/>
          <w:sz w:val="24"/>
        </w:rPr>
        <w:t xml:space="preserve"> 表示 Legendre 序列，</w:t>
      </w:r>
      <w:r>
        <w:rPr>
          <w:rFonts w:ascii="Consolas" w:hAnsi="Consolas" w:eastAsia="Consolas"/>
          <w:sz w:val="21"/>
        </w:rPr>
        <w:t>w</w:t>
      </w:r>
      <w:r>
        <w:rPr>
          <w:rFonts w:ascii="Times New Roman" w:hAnsi="Times New Roman" w:eastAsia="宋体"/>
          <w:sz w:val="24"/>
        </w:rPr>
        <w:t xml:space="preserve"> 是相位差，</w:t>
      </w:r>
      <w:r>
        <w:rPr>
          <w:rFonts w:ascii="Consolas" w:hAnsi="Consolas" w:eastAsia="Consolas"/>
          <w:sz w:val="21"/>
        </w:rPr>
        <w:t>p</w:t>
      </w:r>
      <w:r>
        <w:rPr>
          <w:rFonts w:ascii="Times New Roman" w:hAnsi="Times New Roman" w:eastAsia="宋体"/>
          <w:sz w:val="24"/>
        </w:rPr>
        <w:t xml:space="preserve"> 是截取点。ICD 给出了 63 组数据分量参数和 63 组导频分量参数，因此总共有 126 组主码。为了评价这些主码的使用特性，本文主要关注五类指标：一是平衡性，用来判断码片分布是否存在明显直流偏置；二是周期自相关，用来观察主峰是否尖锐、旁瓣是否足够低；三是周期互相关，用来衡量不同 PRN 之间的可分辨性；四是短观测窗捕获搜索，用来模拟接收机只能观测到部分主码时的真假峰竞争关系；五是功率谱，用来观察频域能量分布以及直流分量是否被抑制。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对于真实接收机的有限观测场景，本文不再直接比较“两段前缀截断码”的互相关，而是采用更接近捕获器的模型：先从真实 PRN 主码中截取长度为 </w:t>
      </w:r>
      <w:r>
        <w:rPr>
          <w:rFonts w:ascii="Consolas" w:hAnsi="Consolas" w:eastAsia="Consolas"/>
          <w:sz w:val="21"/>
        </w:rPr>
        <w:t>L</w:t>
      </w:r>
      <w:r>
        <w:rPr>
          <w:rFonts w:ascii="Times New Roman" w:hAnsi="Times New Roman" w:eastAsia="宋体"/>
          <w:sz w:val="24"/>
        </w:rPr>
        <w:t xml:space="preserve">、起点为 </w:t>
      </w:r>
      <w:r>
        <w:rPr>
          <w:rFonts w:ascii="Consolas" w:hAnsi="Consolas" w:eastAsia="Consolas"/>
          <w:sz w:val="21"/>
        </w:rPr>
        <w:t>s</w:t>
      </w:r>
      <w:r>
        <w:rPr>
          <w:rFonts w:ascii="Times New Roman" w:hAnsi="Times New Roman" w:eastAsia="宋体"/>
          <w:sz w:val="24"/>
        </w:rPr>
        <w:t xml:space="preserve"> 的观测窗</w:t>
      </w:r>
    </w:p>
    <w:p>
      <w:pPr>
        <w:spacing w:line="360" w:lineRule="auto"/>
        <w:ind w:firstLine="480"/>
        <w:jc w:val="both"/>
      </w:pPr>
      <w:r>
        <w:rPr>
          <w:rFonts w:ascii="Consolas" w:hAnsi="Consolas" w:eastAsia="Consolas"/>
          <w:sz w:val="21"/>
        </w:rPr>
        <w:t>r_i^(L,s)(n) = c_i((s + n) mod N), n = 0, 1, ..., L-1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再把这段短观测窗与本地完整主码 </w:t>
      </w:r>
      <w:r>
        <w:rPr>
          <w:rFonts w:ascii="Consolas" w:hAnsi="Consolas" w:eastAsia="Consolas"/>
          <w:sz w:val="21"/>
        </w:rPr>
        <w:t>c_j</w:t>
      </w:r>
      <w:r>
        <w:rPr>
          <w:rFonts w:ascii="Times New Roman" w:hAnsi="Times New Roman" w:eastAsia="宋体"/>
          <w:sz w:val="24"/>
        </w:rPr>
        <w:t xml:space="preserve"> 在全部码相位 </w:t>
      </w:r>
      <w:r>
        <w:rPr>
          <w:rFonts w:ascii="Consolas" w:hAnsi="Consolas" w:eastAsia="Consolas"/>
          <w:sz w:val="21"/>
        </w:rPr>
        <w:t>tau</w:t>
      </w:r>
      <w:r>
        <w:rPr>
          <w:rFonts w:ascii="Times New Roman" w:hAnsi="Times New Roman" w:eastAsia="宋体"/>
          <w:sz w:val="24"/>
        </w:rPr>
        <w:t xml:space="preserve"> 上进行搜索相关：</w:t>
      </w:r>
    </w:p>
    <w:p>
      <w:pPr>
        <w:spacing w:line="360" w:lineRule="auto"/>
        <w:ind w:firstLine="480"/>
        <w:jc w:val="both"/>
      </w:pPr>
      <w:r>
        <w:rPr>
          <w:rFonts w:ascii="Consolas" w:hAnsi="Consolas" w:eastAsia="Consolas"/>
          <w:sz w:val="21"/>
        </w:rPr>
        <w:t>R_ij^(L,s)(tau) = (1 / L) * sum r_i^(L,s)(n) c_j((tau + n) mod N)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基于这条搜索相关曲线，本文定义四个捕获指标：</w:t>
      </w:r>
    </w:p>
    <w:p>
      <w:pPr>
        <w:spacing w:line="360" w:lineRule="auto"/>
        <w:ind w:firstLine="480"/>
        <w:jc w:val="both"/>
      </w:pPr>
      <w:r>
        <w:rPr>
          <w:rFonts w:eastAsia="宋体"/>
        </w:rPr>
        <w:t xml:space="preserve">1. </w:t>
      </w:r>
      <w:r>
        <w:rPr>
          <w:rFonts w:ascii="Times New Roman" w:hAnsi="Times New Roman" w:eastAsia="宋体"/>
          <w:sz w:val="24"/>
        </w:rPr>
        <w:t xml:space="preserve">正确峰 </w:t>
      </w:r>
      <w:r>
        <w:rPr>
          <w:rFonts w:ascii="Consolas" w:hAnsi="Consolas" w:eastAsia="Consolas"/>
          <w:sz w:val="21"/>
        </w:rPr>
        <w:t>P_c</w:t>
      </w:r>
      <w:r>
        <w:rPr>
          <w:rFonts w:ascii="Times New Roman" w:hAnsi="Times New Roman" w:eastAsia="宋体"/>
          <w:sz w:val="24"/>
        </w:rPr>
        <w:t xml:space="preserve">：当 </w:t>
      </w:r>
      <w:r>
        <w:rPr>
          <w:rFonts w:ascii="Consolas" w:hAnsi="Consolas" w:eastAsia="Consolas"/>
          <w:sz w:val="21"/>
        </w:rPr>
        <w:t>j=i</w:t>
      </w:r>
      <w:r>
        <w:rPr>
          <w:rFonts w:ascii="Times New Roman" w:hAnsi="Times New Roman" w:eastAsia="宋体"/>
          <w:sz w:val="24"/>
        </w:rPr>
        <w:t xml:space="preserve"> 时相关曲线中的最大值；</w:t>
      </w:r>
    </w:p>
    <w:p>
      <w:pPr>
        <w:spacing w:line="360" w:lineRule="auto"/>
        <w:ind w:firstLine="480"/>
        <w:jc w:val="both"/>
      </w:pPr>
      <w:r>
        <w:rPr>
          <w:rFonts w:eastAsia="宋体"/>
        </w:rPr>
        <w:t xml:space="preserve">2. </w:t>
      </w:r>
      <w:r>
        <w:rPr>
          <w:rFonts w:ascii="Times New Roman" w:hAnsi="Times New Roman" w:eastAsia="宋体"/>
          <w:sz w:val="24"/>
        </w:rPr>
        <w:t xml:space="preserve">自伪峰 </w:t>
      </w:r>
      <w:r>
        <w:rPr>
          <w:rFonts w:ascii="Consolas" w:hAnsi="Consolas" w:eastAsia="Consolas"/>
          <w:sz w:val="21"/>
        </w:rPr>
        <w:t>P_s</w:t>
      </w:r>
      <w:r>
        <w:rPr>
          <w:rFonts w:ascii="Times New Roman" w:hAnsi="Times New Roman" w:eastAsia="宋体"/>
          <w:sz w:val="24"/>
        </w:rPr>
        <w:t>：正确 PRN 搜索曲线中除正确峰外的最大绝对值；</w:t>
      </w:r>
    </w:p>
    <w:p>
      <w:pPr>
        <w:spacing w:line="360" w:lineRule="auto"/>
        <w:ind w:firstLine="480"/>
        <w:jc w:val="both"/>
      </w:pPr>
      <w:r>
        <w:rPr>
          <w:rFonts w:eastAsia="宋体"/>
        </w:rPr>
        <w:t xml:space="preserve">3. </w:t>
      </w:r>
      <w:r>
        <w:rPr>
          <w:rFonts w:ascii="Times New Roman" w:hAnsi="Times New Roman" w:eastAsia="宋体"/>
          <w:sz w:val="24"/>
        </w:rPr>
        <w:t xml:space="preserve">错误模板峰 </w:t>
      </w:r>
      <w:r>
        <w:rPr>
          <w:rFonts w:ascii="Consolas" w:hAnsi="Consolas" w:eastAsia="Consolas"/>
          <w:sz w:val="21"/>
        </w:rPr>
        <w:t>P_w</w:t>
      </w:r>
      <w:r>
        <w:rPr>
          <w:rFonts w:ascii="Times New Roman" w:hAnsi="Times New Roman" w:eastAsia="宋体"/>
          <w:sz w:val="24"/>
        </w:rPr>
        <w:t>：所有错误 PRN 模板搜索曲线中的最大绝对值；</w:t>
      </w:r>
    </w:p>
    <w:p>
      <w:pPr>
        <w:spacing w:line="360" w:lineRule="auto"/>
        <w:ind w:firstLine="480"/>
        <w:jc w:val="both"/>
      </w:pPr>
      <w:r>
        <w:rPr>
          <w:rFonts w:eastAsia="宋体"/>
        </w:rPr>
        <w:t xml:space="preserve">4. </w:t>
      </w:r>
      <w:r>
        <w:rPr>
          <w:rFonts w:ascii="Times New Roman" w:hAnsi="Times New Roman" w:eastAsia="宋体"/>
          <w:sz w:val="24"/>
        </w:rPr>
        <w:t xml:space="preserve">捕获伪峰 </w:t>
      </w:r>
      <w:r>
        <w:rPr>
          <w:rFonts w:ascii="Consolas" w:hAnsi="Consolas" w:eastAsia="Consolas"/>
          <w:sz w:val="21"/>
        </w:rPr>
        <w:t>P_f = max(P_s, P_w)</w:t>
      </w:r>
      <w:r>
        <w:rPr>
          <w:rFonts w:ascii="Times New Roman" w:hAnsi="Times New Roman" w:eastAsia="宋体"/>
          <w:sz w:val="24"/>
        </w:rPr>
        <w:t>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进一步定义峰旁比</w:t>
      </w:r>
    </w:p>
    <w:p>
      <w:pPr>
        <w:spacing w:line="360" w:lineRule="auto"/>
        <w:ind w:firstLine="480"/>
        <w:jc w:val="both"/>
      </w:pPr>
      <w:r>
        <w:rPr>
          <w:rFonts w:ascii="Consolas" w:hAnsi="Consolas" w:eastAsia="Consolas"/>
          <w:sz w:val="21"/>
        </w:rPr>
        <w:t>PSR = P_c / P_f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用来刻画正确峰相对最强假峰的分离程度。</w:t>
      </w:r>
      <w:r>
        <w:rPr>
          <w:rFonts w:ascii="Consolas" w:hAnsi="Consolas" w:eastAsia="Consolas"/>
          <w:sz w:val="21"/>
        </w:rPr>
        <w:t>PSR</w:t>
      </w:r>
      <w:r>
        <w:rPr>
          <w:rFonts w:ascii="Times New Roman" w:hAnsi="Times New Roman" w:eastAsia="宋体"/>
          <w:sz w:val="24"/>
        </w:rPr>
        <w:t xml:space="preserve"> 越大，说明接收机越容易把真正目标从伪峰中区分出来。</w:t>
      </w:r>
    </w:p>
    <w:p>
      <w:pPr>
        <w:pStyle w:val="1"/>
        <w:spacing w:line="360" w:lineRule="auto"/>
        <w:ind w:firstLine="0"/>
        <w:jc w:val="left"/>
      </w:pPr>
      <w:r>
        <w:rPr>
          <w:rFonts w:ascii="Times New Roman" w:hAnsi="Times New Roman" w:eastAsia="黑体"/>
          <w:b/>
          <w:sz w:val="28"/>
        </w:rPr>
        <w:t>3. 程序实现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代码实现主要由参数表、主码生成器和分析脚本三部分组成。</w:t>
      </w:r>
      <w:r>
        <w:rPr>
          <w:rFonts w:ascii="Consolas" w:hAnsi="Consolas" w:eastAsia="Consolas"/>
          <w:sz w:val="21"/>
        </w:rPr>
        <w:t>b1c_parameters.py</w:t>
      </w:r>
      <w:r>
        <w:rPr>
          <w:rFonts w:ascii="Times New Roman" w:hAnsi="Times New Roman" w:eastAsia="宋体"/>
          <w:sz w:val="24"/>
        </w:rPr>
        <w:t xml:space="preserve"> 固化了 ICD 表 5-2 和表 5-3 中全部主码参数；</w:t>
      </w:r>
      <w:r>
        <w:rPr>
          <w:rFonts w:ascii="Consolas" w:hAnsi="Consolas" w:eastAsia="Consolas"/>
          <w:sz w:val="21"/>
        </w:rPr>
        <w:t>b1c_maincode.py</w:t>
      </w:r>
      <w:r>
        <w:rPr>
          <w:rFonts w:ascii="Times New Roman" w:hAnsi="Times New Roman" w:eastAsia="宋体"/>
          <w:sz w:val="24"/>
        </w:rPr>
        <w:t xml:space="preserve"> 负责生成主码、提供双极性映射，以及周期相关、非周期相关、短观测窗搜索相关和统一校验函数；</w:t>
      </w:r>
      <w:r>
        <w:rPr>
          <w:rFonts w:ascii="Consolas" w:hAnsi="Consolas" w:eastAsia="Consolas"/>
          <w:sz w:val="21"/>
        </w:rPr>
        <w:t>analyze_b1c_maincode.py</w:t>
      </w:r>
      <w:r>
        <w:rPr>
          <w:rFonts w:ascii="Times New Roman" w:hAnsi="Times New Roman" w:eastAsia="宋体"/>
          <w:sz w:val="24"/>
        </w:rPr>
        <w:t xml:space="preserve"> 负责生成图表和统计结果。整体流程并不复杂：先由平方剩余集合构造 Legendre 序列，再用参数 </w:t>
      </w:r>
      <w:r>
        <w:rPr>
          <w:rFonts w:ascii="Consolas" w:hAnsi="Consolas" w:eastAsia="Consolas"/>
          <w:sz w:val="21"/>
        </w:rPr>
        <w:t>w</w:t>
      </w:r>
      <w:r>
        <w:rPr>
          <w:rFonts w:ascii="Times New Roman" w:hAnsi="Times New Roman" w:eastAsia="宋体"/>
          <w:sz w:val="24"/>
        </w:rPr>
        <w:t xml:space="preserve"> 生成 Weil 码，随后按截取点 </w:t>
      </w:r>
      <w:r>
        <w:rPr>
          <w:rFonts w:ascii="Consolas" w:hAnsi="Consolas" w:eastAsia="Consolas"/>
          <w:sz w:val="21"/>
        </w:rPr>
        <w:t>p</w:t>
      </w:r>
      <w:r>
        <w:rPr>
          <w:rFonts w:ascii="Times New Roman" w:hAnsi="Times New Roman" w:eastAsia="宋体"/>
          <w:sz w:val="24"/>
        </w:rPr>
        <w:t xml:space="preserve"> 循环截取出长度为 </w:t>
      </w:r>
      <w:r>
        <w:rPr>
          <w:rFonts w:ascii="Consolas" w:hAnsi="Consolas" w:eastAsia="Consolas"/>
          <w:sz w:val="21"/>
        </w:rPr>
        <w:t>10230</w:t>
      </w:r>
      <w:r>
        <w:rPr>
          <w:rFonts w:ascii="Times New Roman" w:hAnsi="Times New Roman" w:eastAsia="宋体"/>
          <w:sz w:val="24"/>
        </w:rPr>
        <w:t xml:space="preserve"> 的主码，最后计算相关指标并输出图表。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核心生成过程如下：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>def weil_code(phase_diff):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legendre = legendre_sequence()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return np.bitwise_xor(legendre, np.roll(legendre, -phase_diff))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>def primary_code(prn, channel="data", bipolar=False):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phase_diff, truncation_point, _, _ = CHANNEL_TABLES[channel][prn]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code = weil_code(phase_diff)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start = truncation_point - 1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indices = (np.arange(PRIMARY_CODE_LENGTH) + start) % WEIL_LENGTH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primary = code[indices]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return 1 - 2 * primary.astype(np.int8) if bipolar else primary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其中 </w:t>
      </w:r>
      <w:r>
        <w:rPr>
          <w:rFonts w:ascii="Consolas" w:hAnsi="Consolas" w:eastAsia="Consolas"/>
          <w:sz w:val="21"/>
        </w:rPr>
        <w:t>channel</w:t>
      </w:r>
      <w:r>
        <w:rPr>
          <w:rFonts w:ascii="Times New Roman" w:hAnsi="Times New Roman" w:eastAsia="宋体"/>
          <w:sz w:val="24"/>
        </w:rPr>
        <w:t xml:space="preserve"> 用来区分数据分量和导频分量。两类主码的生成流程相同，只是同一 </w:t>
      </w:r>
      <w:r>
        <w:rPr>
          <w:rFonts w:ascii="Consolas" w:hAnsi="Consolas" w:eastAsia="Consolas"/>
          <w:sz w:val="21"/>
        </w:rPr>
        <w:t>PRN</w:t>
      </w:r>
      <w:r>
        <w:rPr>
          <w:rFonts w:ascii="Times New Roman" w:hAnsi="Times New Roman" w:eastAsia="宋体"/>
          <w:sz w:val="24"/>
        </w:rPr>
        <w:t xml:space="preserve"> 在两张参数表中对应的 </w:t>
      </w:r>
      <w:r>
        <w:rPr>
          <w:rFonts w:ascii="Consolas" w:hAnsi="Consolas" w:eastAsia="Consolas"/>
          <w:sz w:val="21"/>
        </w:rPr>
        <w:t>w</w:t>
      </w:r>
      <w:r>
        <w:rPr>
          <w:rFonts w:ascii="Times New Roman" w:hAnsi="Times New Roman" w:eastAsia="宋体"/>
          <w:sz w:val="24"/>
        </w:rPr>
        <w:t xml:space="preserve"> 和 </w:t>
      </w:r>
      <w:r>
        <w:rPr>
          <w:rFonts w:ascii="Consolas" w:hAnsi="Consolas" w:eastAsia="Consolas"/>
          <w:sz w:val="21"/>
        </w:rPr>
        <w:t>p</w:t>
      </w:r>
      <w:r>
        <w:rPr>
          <w:rFonts w:ascii="Times New Roman" w:hAnsi="Times New Roman" w:eastAsia="宋体"/>
          <w:sz w:val="24"/>
        </w:rPr>
        <w:t xml:space="preserve"> 不一样。为了保证程序不是“看起来能跑”，而是真正和 ICD 对齐，代码中还加入了头尾 24 码片校验逻辑：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>def validate_primary_codes():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failures = []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channel_summaries = {}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for channel, table in CHANNEL_TABLES.items():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    details = []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    for prn, (_, _, head_octal, tail_octal) in table.items():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        code = primary_code(prn, channel)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        head_calc = bits_to_octal(code[:24])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        tail_calc = bits_to_octal(code[-24:])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        details.append((prn, head_octal, head_calc, tail_octal, tail_calc))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        if head_calc != head_octal: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            failures.append(f"{channel} PRN{prn} head mismatch")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        if tail_calc != tail_octal: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            failures.append(f"{channel} PRN{prn} tail mismatch")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    channel_summaries[channel] = details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return {"validation_failures": failures, "channels": channel_summaries}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在分析部分，程序先把 </w:t>
      </w:r>
      <w:r>
        <w:rPr>
          <w:rFonts w:ascii="Consolas" w:hAnsi="Consolas" w:eastAsia="Consolas"/>
          <w:sz w:val="21"/>
        </w:rPr>
        <w:t>0/1</w:t>
      </w:r>
      <w:r>
        <w:rPr>
          <w:rFonts w:ascii="Times New Roman" w:hAnsi="Times New Roman" w:eastAsia="宋体"/>
          <w:sz w:val="24"/>
        </w:rPr>
        <w:t xml:space="preserve"> 主码映射成 </w:t>
      </w:r>
      <w:r>
        <w:rPr>
          <w:rFonts w:ascii="Consolas" w:hAnsi="Consolas" w:eastAsia="Consolas"/>
          <w:sz w:val="21"/>
        </w:rPr>
        <w:t>+1/-1</w:t>
      </w:r>
      <w:r>
        <w:rPr>
          <w:rFonts w:ascii="Times New Roman" w:hAnsi="Times New Roman" w:eastAsia="宋体"/>
          <w:sz w:val="24"/>
        </w:rPr>
        <w:t xml:space="preserve"> 双极性序列，再用 FFT 计算周期相关函数和短观测窗搜索相关。这样处理后，相关结果更符合导航接收机分析中的常见表达方式，数值比较也更直观。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>def periodic_correlation(code_a, code_b=None):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if code_b is None: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    code_b = code_a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seq_a = to_bipolar(code_a)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seq_b = to_bipolar(code_b)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spectrum = np.fft.fft(seq_a) * np.conj(np.fft.fft(seq_b))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corr = np.fft.ifft(spectrum).real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corr = np.roll(corr, len(corr) // 2)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lags = np.arange(-len(corr) // 2, len(corr) - len(corr) // 2)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return lags, corr / len(seq_a)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>def windowed_capture_correlation(observation, local_code):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obs = to_bipolar(observation)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ref = to_bipolar(local_code)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padded = np.zeros(len(ref), dtype=np.float64)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padded[: len(obs)] = obs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spectrum = np.fft.fft(padded) * np.conj(np.fft.fft(ref))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corr = np.fft.ifft(spectrum).real / len(obs)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phases = np.arange(len(ref))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 xml:space="preserve">    return phases, corr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在新的捕获搜索实验中，</w:t>
      </w:r>
      <w:r>
        <w:rPr>
          <w:rFonts w:ascii="Consolas" w:hAnsi="Consolas" w:eastAsia="Consolas"/>
          <w:sz w:val="21"/>
        </w:rPr>
        <w:t>analyze_b1c_maincode.py</w:t>
      </w:r>
      <w:r>
        <w:rPr>
          <w:rFonts w:ascii="Times New Roman" w:hAnsi="Times New Roman" w:eastAsia="宋体"/>
          <w:sz w:val="24"/>
        </w:rPr>
        <w:t xml:space="preserve"> 对每个通道分别选取 </w:t>
      </w:r>
      <w:r>
        <w:rPr>
          <w:rFonts w:ascii="Consolas" w:hAnsi="Consolas" w:eastAsia="Consolas"/>
          <w:sz w:val="21"/>
        </w:rPr>
        <w:t>PRN1</w:t>
      </w:r>
      <w:r>
        <w:rPr>
          <w:rFonts w:ascii="Times New Roman" w:hAnsi="Times New Roman" w:eastAsia="宋体"/>
          <w:sz w:val="24"/>
        </w:rPr>
        <w:t xml:space="preserve"> 作为真实接收信号，在 </w:t>
      </w:r>
      <w:r>
        <w:rPr>
          <w:rFonts w:ascii="Consolas" w:hAnsi="Consolas" w:eastAsia="Consolas"/>
          <w:sz w:val="21"/>
        </w:rPr>
        <w:t>0、1278、2557、3835、5114、6393、7671、8950</w:t>
      </w:r>
      <w:r>
        <w:rPr>
          <w:rFonts w:ascii="Times New Roman" w:hAnsi="Times New Roman" w:eastAsia="宋体"/>
          <w:sz w:val="24"/>
        </w:rPr>
        <w:t xml:space="preserve"> 这 8 个均匀分布的观测起点上，分别截取长度为 </w:t>
      </w:r>
      <w:r>
        <w:rPr>
          <w:rFonts w:ascii="Consolas" w:hAnsi="Consolas" w:eastAsia="Consolas"/>
          <w:sz w:val="21"/>
        </w:rPr>
        <w:t>256、512、1023、2046、4092、8192、10230</w:t>
      </w:r>
      <w:r>
        <w:rPr>
          <w:rFonts w:ascii="Times New Roman" w:hAnsi="Times New Roman" w:eastAsia="宋体"/>
          <w:sz w:val="24"/>
        </w:rPr>
        <w:t xml:space="preserve"> 的短观测窗，并让本地完整主码在全部 </w:t>
      </w:r>
      <w:r>
        <w:rPr>
          <w:rFonts w:ascii="Consolas" w:hAnsi="Consolas" w:eastAsia="Consolas"/>
          <w:sz w:val="21"/>
        </w:rPr>
        <w:t>10230</w:t>
      </w:r>
      <w:r>
        <w:rPr>
          <w:rFonts w:ascii="Times New Roman" w:hAnsi="Times New Roman" w:eastAsia="宋体"/>
          <w:sz w:val="24"/>
        </w:rPr>
        <w:t xml:space="preserve"> 个码相位上滑动搜索，从而统计正确峰、自伪峰、错误模板峰和 </w:t>
      </w:r>
      <w:r>
        <w:rPr>
          <w:rFonts w:ascii="Consolas" w:hAnsi="Consolas" w:eastAsia="Consolas"/>
          <w:sz w:val="21"/>
        </w:rPr>
        <w:t>PSR</w:t>
      </w:r>
      <w:r>
        <w:rPr>
          <w:rFonts w:ascii="Times New Roman" w:hAnsi="Times New Roman" w:eastAsia="宋体"/>
          <w:sz w:val="24"/>
        </w:rPr>
        <w:t xml:space="preserve"> 的变化。</w:t>
      </w:r>
    </w:p>
    <w:p>
      <w:pPr>
        <w:pStyle w:val="1"/>
        <w:spacing w:line="360" w:lineRule="auto"/>
        <w:ind w:firstLine="0"/>
        <w:jc w:val="left"/>
      </w:pPr>
      <w:r>
        <w:rPr>
          <w:rFonts w:ascii="Times New Roman" w:hAnsi="Times New Roman" w:eastAsia="黑体"/>
          <w:b/>
          <w:sz w:val="28"/>
        </w:rPr>
        <w:t>4. 校验结果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为了确认实现严格符合 ICD，程序对全部 126 组主码都做了头 24 位和尾 24 位校验，统一比较 ICD 表 5-2 与表 5-3 中给出的八进制头尾码片和程序生成结果，运行结果为：</w:t>
      </w:r>
    </w:p>
    <w:p>
      <w:pPr>
        <w:pStyle w:val="Code"/>
        <w:spacing w:line="240" w:lineRule="auto"/>
        <w:ind w:firstLine="0"/>
        <w:jc w:val="left"/>
      </w:pPr>
      <w:r>
        <w:rPr>
          <w:rFonts w:ascii="Consolas" w:hAnsi="Consolas" w:eastAsia="Consolas"/>
          <w:sz w:val="21"/>
        </w:rPr>
        <w:t>all 126 B1C primary codes validated against ICD tables 5-2 and 5-3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这说明主码生成公式、数据分量与导频分量参数调用方式，以及截取点 </w:t>
      </w:r>
      <w:r>
        <w:rPr>
          <w:rFonts w:ascii="Consolas" w:hAnsi="Consolas" w:eastAsia="Consolas"/>
          <w:sz w:val="21"/>
        </w:rPr>
        <w:t>p</w:t>
      </w:r>
      <w:r>
        <w:rPr>
          <w:rFonts w:ascii="Times New Roman" w:hAnsi="Times New Roman" w:eastAsia="宋体"/>
          <w:sz w:val="24"/>
        </w:rPr>
        <w:t xml:space="preserve"> 的一基索引实现都是正确的。统一校验结果显示，表 5-2 的 63 组数据分量主码和表 5-3 的 63 组导频分量主码全部匹配，没有发现任何头 24 位或尾 24 位不一致的情况。这一步先把主码生成的正确性压实了，后面的相关分析才有依据。为了避免只给出一行终端输出而缺少可检查证据，本文从两张表中各抽取若干个 PRN，把 ICD 八进制头尾码片与程序结果并列展示如下。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通道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PRN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ICD头24位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程序头24位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ICD尾24位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程序尾24位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结果</w:t>
            </w:r>
          </w:p>
        </w:tc>
      </w:tr>
      <w:tr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data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1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53773116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53773116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42711657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42711657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通过</w:t>
            </w:r>
          </w:p>
        </w:tc>
      </w:tr>
      <w:tr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data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2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32235341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32235341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17306122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17306122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通过</w:t>
            </w:r>
          </w:p>
        </w:tc>
      </w:tr>
      <w:tr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data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3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17633713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17633713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01145221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01145221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通过</w:t>
            </w:r>
          </w:p>
        </w:tc>
      </w:tr>
      <w:tr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data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10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25432015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25432015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43004057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43004057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通过</w:t>
            </w:r>
          </w:p>
        </w:tc>
      </w:tr>
      <w:tr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data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63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27571255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27571255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47160627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47160627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通过</w:t>
            </w:r>
          </w:p>
        </w:tc>
      </w:tr>
      <w:tr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pilot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1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71676756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71676756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13053205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13053205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通过</w:t>
            </w:r>
          </w:p>
        </w:tc>
      </w:tr>
      <w:tr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pilot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2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60334021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60334021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46604773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46604773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通过</w:t>
            </w:r>
          </w:p>
        </w:tc>
      </w:tr>
      <w:tr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pilot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3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24562714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24562714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60007065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60007065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通过</w:t>
            </w:r>
          </w:p>
        </w:tc>
      </w:tr>
      <w:tr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pilot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10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00236125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00236125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76142064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76142064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通过</w:t>
            </w:r>
          </w:p>
        </w:tc>
      </w:tr>
      <w:tr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pilot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63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03210227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03210227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56250500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56250500</w:t>
            </w:r>
          </w:p>
        </w:tc>
        <w:tc>
          <w:tcPr>
            <w:tcW w:type="dxa" w:w="1303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通过</w:t>
            </w:r>
          </w:p>
        </w:tc>
      </w:tr>
    </w:tbl>
    <w:p>
      <w:pPr>
        <w:pStyle w:val="1"/>
        <w:spacing w:line="360" w:lineRule="auto"/>
        <w:ind w:firstLine="0"/>
        <w:jc w:val="left"/>
      </w:pPr>
      <w:r>
        <w:rPr>
          <w:rFonts w:ascii="Times New Roman" w:hAnsi="Times New Roman" w:eastAsia="黑体"/>
          <w:b/>
          <w:sz w:val="28"/>
        </w:rPr>
        <w:t>5. 仿真结果分析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先看时域特性。</w:t>
      </w:r>
      <w:r>
        <w:rPr>
          <w:rFonts w:ascii="Consolas" w:hAnsi="Consolas" w:eastAsia="Consolas"/>
          <w:sz w:val="21"/>
        </w:rPr>
        <w:t>output_eval/b1c_data_pilot_prn1_first_200chips.png</w:t>
      </w:r>
      <w:r>
        <w:rPr>
          <w:rFonts w:ascii="Times New Roman" w:hAnsi="Times New Roman" w:eastAsia="宋体"/>
          <w:sz w:val="24"/>
        </w:rPr>
        <w:t xml:space="preserve"> 给出了 PRN1 数据分量和导频分量主码前 200 个码片的双极性波形。两类主码都在 </w:t>
      </w:r>
      <w:r>
        <w:rPr>
          <w:rFonts w:ascii="Consolas" w:hAnsi="Consolas" w:eastAsia="Consolas"/>
          <w:sz w:val="21"/>
        </w:rPr>
        <w:t>+1</w:t>
      </w:r>
      <w:r>
        <w:rPr>
          <w:rFonts w:ascii="Times New Roman" w:hAnsi="Times New Roman" w:eastAsia="宋体"/>
          <w:sz w:val="24"/>
        </w:rPr>
        <w:t xml:space="preserve"> 和 </w:t>
      </w:r>
      <w:r>
        <w:rPr>
          <w:rFonts w:ascii="Consolas" w:hAnsi="Consolas" w:eastAsia="Consolas"/>
          <w:sz w:val="21"/>
        </w:rPr>
        <w:t>-1</w:t>
      </w:r>
      <w:r>
        <w:rPr>
          <w:rFonts w:ascii="Times New Roman" w:hAnsi="Times New Roman" w:eastAsia="宋体"/>
          <w:sz w:val="24"/>
        </w:rPr>
        <w:t xml:space="preserve"> 之间快速跳变，没有明显的短周期重复结构，时域上表现出典型的伪随机特征。进一步统计全部 63 组数据分量主码和 63 组导频分量主码后可以看到，两类主码都严格平衡：每条主码中 </w:t>
      </w:r>
      <w:r>
        <w:rPr>
          <w:rFonts w:ascii="Consolas" w:hAnsi="Consolas" w:eastAsia="Consolas"/>
          <w:sz w:val="21"/>
        </w:rPr>
        <w:t>1</w:t>
      </w:r>
      <w:r>
        <w:rPr>
          <w:rFonts w:ascii="Times New Roman" w:hAnsi="Times New Roman" w:eastAsia="宋体"/>
          <w:sz w:val="24"/>
        </w:rPr>
        <w:t xml:space="preserve"> 和 </w:t>
      </w:r>
      <w:r>
        <w:rPr>
          <w:rFonts w:ascii="Consolas" w:hAnsi="Consolas" w:eastAsia="Consolas"/>
          <w:sz w:val="21"/>
        </w:rPr>
        <w:t>0</w:t>
      </w:r>
      <w:r>
        <w:rPr>
          <w:rFonts w:ascii="Times New Roman" w:hAnsi="Times New Roman" w:eastAsia="宋体"/>
          <w:sz w:val="24"/>
        </w:rPr>
        <w:t xml:space="preserve"> 的个数都各为 </w:t>
      </w:r>
      <w:r>
        <w:rPr>
          <w:rFonts w:ascii="Consolas" w:hAnsi="Consolas" w:eastAsia="Consolas"/>
          <w:sz w:val="21"/>
        </w:rPr>
        <w:t>5115</w:t>
      </w:r>
      <w:r>
        <w:rPr>
          <w:rFonts w:ascii="Times New Roman" w:hAnsi="Times New Roman" w:eastAsia="宋体"/>
          <w:sz w:val="24"/>
        </w:rPr>
        <w:t xml:space="preserve">，最大平衡误差为 </w:t>
      </w:r>
      <w:r>
        <w:rPr>
          <w:rFonts w:ascii="Consolas" w:hAnsi="Consolas" w:eastAsia="Consolas"/>
          <w:sz w:val="21"/>
        </w:rPr>
        <w:t>0</w:t>
      </w:r>
      <w:r>
        <w:rPr>
          <w:rFonts w:ascii="Times New Roman" w:hAnsi="Times New Roman" w:eastAsia="宋体"/>
          <w:sz w:val="24"/>
        </w:rPr>
        <w:t xml:space="preserve">，双极性均值也为 </w:t>
      </w:r>
      <w:r>
        <w:rPr>
          <w:rFonts w:ascii="Consolas" w:hAnsi="Consolas" w:eastAsia="Consolas"/>
          <w:sz w:val="21"/>
        </w:rPr>
        <w:t>0.0</w:t>
      </w:r>
      <w:r>
        <w:rPr>
          <w:rFonts w:ascii="Times New Roman" w:hAnsi="Times New Roman" w:eastAsia="宋体"/>
          <w:sz w:val="24"/>
        </w:rPr>
        <w:t>。这说明主码本身不存在直流偏置，后面频谱中直流分量被压低，和这里的平衡性结果是一致的。</w:t>
      </w:r>
    </w:p>
    <w:p>
      <w:pPr>
        <w:spacing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30678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c_data_pilot_prn1_first_200chip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67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sz w:val="21"/>
        </w:rPr>
        <w:t>图 1 数据分量与导频分量前200码片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周期自相关结果见 </w:t>
      </w:r>
      <w:r>
        <w:rPr>
          <w:rFonts w:ascii="Consolas" w:hAnsi="Consolas" w:eastAsia="Consolas"/>
          <w:sz w:val="21"/>
        </w:rPr>
        <w:t>output_eval/b1c_data_pilot_prn1_autocorrelation.png</w:t>
      </w:r>
      <w:r>
        <w:rPr>
          <w:rFonts w:ascii="Times New Roman" w:hAnsi="Times New Roman" w:eastAsia="宋体"/>
          <w:sz w:val="24"/>
        </w:rPr>
        <w:t xml:space="preserve">。对导航测距码来说，零延迟主峰是否突出、非零延迟旁瓣是否够低，是最直观的一组指标。以 PRN1 为例，数据分量主峰为 </w:t>
      </w:r>
      <w:r>
        <w:rPr>
          <w:rFonts w:ascii="Consolas" w:hAnsi="Consolas" w:eastAsia="Consolas"/>
          <w:sz w:val="21"/>
        </w:rPr>
        <w:t>1.0000</w:t>
      </w:r>
      <w:r>
        <w:rPr>
          <w:rFonts w:ascii="Times New Roman" w:hAnsi="Times New Roman" w:eastAsia="宋体"/>
          <w:sz w:val="24"/>
        </w:rPr>
        <w:t xml:space="preserve">，最大绝对旁瓣为 </w:t>
      </w:r>
      <w:r>
        <w:rPr>
          <w:rFonts w:ascii="Consolas" w:hAnsi="Consolas" w:eastAsia="Consolas"/>
          <w:sz w:val="21"/>
        </w:rPr>
        <w:t>0.027175</w:t>
      </w:r>
      <w:r>
        <w:rPr>
          <w:rFonts w:ascii="Times New Roman" w:hAnsi="Times New Roman" w:eastAsia="宋体"/>
          <w:sz w:val="24"/>
        </w:rPr>
        <w:t xml:space="preserve">，旁瓣均方根值为 </w:t>
      </w:r>
      <w:r>
        <w:rPr>
          <w:rFonts w:ascii="Consolas" w:hAnsi="Consolas" w:eastAsia="Consolas"/>
          <w:sz w:val="21"/>
        </w:rPr>
        <w:t>0.009026</w:t>
      </w:r>
      <w:r>
        <w:rPr>
          <w:rFonts w:ascii="Times New Roman" w:hAnsi="Times New Roman" w:eastAsia="宋体"/>
          <w:sz w:val="24"/>
        </w:rPr>
        <w:t xml:space="preserve">；导频分量主峰同样为 </w:t>
      </w:r>
      <w:r>
        <w:rPr>
          <w:rFonts w:ascii="Consolas" w:hAnsi="Consolas" w:eastAsia="Consolas"/>
          <w:sz w:val="21"/>
        </w:rPr>
        <w:t>1.0000</w:t>
      </w:r>
      <w:r>
        <w:rPr>
          <w:rFonts w:ascii="Times New Roman" w:hAnsi="Times New Roman" w:eastAsia="宋体"/>
          <w:sz w:val="24"/>
        </w:rPr>
        <w:t xml:space="preserve">，最大绝对旁瓣为 </w:t>
      </w:r>
      <w:r>
        <w:rPr>
          <w:rFonts w:ascii="Consolas" w:hAnsi="Consolas" w:eastAsia="Consolas"/>
          <w:sz w:val="21"/>
        </w:rPr>
        <w:t>0.026393</w:t>
      </w:r>
      <w:r>
        <w:rPr>
          <w:rFonts w:ascii="Times New Roman" w:hAnsi="Times New Roman" w:eastAsia="宋体"/>
          <w:sz w:val="24"/>
        </w:rPr>
        <w:t xml:space="preserve">，旁瓣均方根值为 </w:t>
      </w:r>
      <w:r>
        <w:rPr>
          <w:rFonts w:ascii="Consolas" w:hAnsi="Consolas" w:eastAsia="Consolas"/>
          <w:sz w:val="21"/>
        </w:rPr>
        <w:t>0.009062</w:t>
      </w:r>
      <w:r>
        <w:rPr>
          <w:rFonts w:ascii="Times New Roman" w:hAnsi="Times New Roman" w:eastAsia="宋体"/>
          <w:sz w:val="24"/>
        </w:rPr>
        <w:t xml:space="preserve">。如果放到全部 PRN 范围内看，数据分量最差旁瓣出现在 PRN23，对应 </w:t>
      </w:r>
      <w:r>
        <w:rPr>
          <w:rFonts w:ascii="Consolas" w:hAnsi="Consolas" w:eastAsia="Consolas"/>
          <w:sz w:val="21"/>
        </w:rPr>
        <w:t>0.027566</w:t>
      </w:r>
      <w:r>
        <w:rPr>
          <w:rFonts w:ascii="Times New Roman" w:hAnsi="Times New Roman" w:eastAsia="宋体"/>
          <w:sz w:val="24"/>
        </w:rPr>
        <w:t xml:space="preserve">，导频分量最差旁瓣出现在 PRN54，对应值同样为 </w:t>
      </w:r>
      <w:r>
        <w:rPr>
          <w:rFonts w:ascii="Consolas" w:hAnsi="Consolas" w:eastAsia="Consolas"/>
          <w:sz w:val="21"/>
        </w:rPr>
        <w:t>0.027566</w:t>
      </w:r>
      <w:r>
        <w:rPr>
          <w:rFonts w:ascii="Times New Roman" w:hAnsi="Times New Roman" w:eastAsia="宋体"/>
          <w:sz w:val="24"/>
        </w:rPr>
        <w:t>。这些结果说明，数据分量和导频分量在自相关主峰尖锐性上处于相近水平，旁瓣整体也压得比较低，具备良好的码同步基础。</w:t>
      </w:r>
    </w:p>
    <w:p>
      <w:pPr>
        <w:spacing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582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c_data_pilot_prn1_autocorrel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58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sz w:val="21"/>
        </w:rPr>
        <w:t>图 2 数据分量与导频分量自相关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再看不同 PRN 之间的周期互相关。</w:t>
      </w:r>
      <w:r>
        <w:rPr>
          <w:rFonts w:ascii="Consolas" w:hAnsi="Consolas" w:eastAsia="Consolas"/>
          <w:sz w:val="21"/>
        </w:rPr>
        <w:t>output_eval/b1c_data_pilot_prn1_prn2_crosscorrelation.png</w:t>
      </w:r>
      <w:r>
        <w:rPr>
          <w:rFonts w:ascii="Times New Roman" w:hAnsi="Times New Roman" w:eastAsia="宋体"/>
          <w:sz w:val="24"/>
        </w:rPr>
        <w:t xml:space="preserve"> 给出了 PRN1 与 PRN2 的互相关结果，同时脚本也统计了同一通道内全部 PRN 对的最差情况。数据分量中，PRN1 与 PRN2 的最大绝对周期互相关值为 </w:t>
      </w:r>
      <w:r>
        <w:rPr>
          <w:rFonts w:ascii="Consolas" w:hAnsi="Consolas" w:eastAsia="Consolas"/>
          <w:sz w:val="21"/>
        </w:rPr>
        <w:t>0.038123</w:t>
      </w:r>
      <w:r>
        <w:rPr>
          <w:rFonts w:ascii="Times New Roman" w:hAnsi="Times New Roman" w:eastAsia="宋体"/>
          <w:sz w:val="24"/>
        </w:rPr>
        <w:t xml:space="preserve">，均方根值为 </w:t>
      </w:r>
      <w:r>
        <w:rPr>
          <w:rFonts w:ascii="Consolas" w:hAnsi="Consolas" w:eastAsia="Consolas"/>
          <w:sz w:val="21"/>
        </w:rPr>
        <w:t>0.009871</w:t>
      </w:r>
      <w:r>
        <w:rPr>
          <w:rFonts w:ascii="Times New Roman" w:hAnsi="Times New Roman" w:eastAsia="宋体"/>
          <w:sz w:val="24"/>
        </w:rPr>
        <w:t xml:space="preserve">；导频分量中，这组 PRN 的最大绝对周期互相关值为 </w:t>
      </w:r>
      <w:r>
        <w:rPr>
          <w:rFonts w:ascii="Consolas" w:hAnsi="Consolas" w:eastAsia="Consolas"/>
          <w:sz w:val="21"/>
        </w:rPr>
        <w:t>0.032258</w:t>
      </w:r>
      <w:r>
        <w:rPr>
          <w:rFonts w:ascii="Times New Roman" w:hAnsi="Times New Roman" w:eastAsia="宋体"/>
          <w:sz w:val="24"/>
        </w:rPr>
        <w:t xml:space="preserve">，均方根值为 </w:t>
      </w:r>
      <w:r>
        <w:rPr>
          <w:rFonts w:ascii="Consolas" w:hAnsi="Consolas" w:eastAsia="Consolas"/>
          <w:sz w:val="21"/>
        </w:rPr>
        <w:t>0.009944</w:t>
      </w:r>
      <w:r>
        <w:rPr>
          <w:rFonts w:ascii="Times New Roman" w:hAnsi="Times New Roman" w:eastAsia="宋体"/>
          <w:sz w:val="24"/>
        </w:rPr>
        <w:t xml:space="preserve">。如果看全部 PRN 对，数据分量最差互相关对为 PRN38 与 PRN45，对应最大绝对值 </w:t>
      </w:r>
      <w:r>
        <w:rPr>
          <w:rFonts w:ascii="Consolas" w:hAnsi="Consolas" w:eastAsia="Consolas"/>
          <w:sz w:val="21"/>
        </w:rPr>
        <w:t>0.043206</w:t>
      </w:r>
      <w:r>
        <w:rPr>
          <w:rFonts w:ascii="Times New Roman" w:hAnsi="Times New Roman" w:eastAsia="宋体"/>
          <w:sz w:val="24"/>
        </w:rPr>
        <w:t xml:space="preserve">；导频分量最差互相关对为 PRN23 与 PRN34，对应最大绝对值 </w:t>
      </w:r>
      <w:r>
        <w:rPr>
          <w:rFonts w:ascii="Consolas" w:hAnsi="Consolas" w:eastAsia="Consolas"/>
          <w:sz w:val="21"/>
        </w:rPr>
        <w:t>0.042424</w:t>
      </w:r>
      <w:r>
        <w:rPr>
          <w:rFonts w:ascii="Times New Roman" w:hAnsi="Times New Roman" w:eastAsia="宋体"/>
          <w:sz w:val="24"/>
        </w:rPr>
        <w:t xml:space="preserve">。这些数值都显著低于自相关主峰 </w:t>
      </w:r>
      <w:r>
        <w:rPr>
          <w:rFonts w:ascii="Consolas" w:hAnsi="Consolas" w:eastAsia="Consolas"/>
          <w:sz w:val="21"/>
        </w:rPr>
        <w:t>1.0</w:t>
      </w:r>
      <w:r>
        <w:rPr>
          <w:rFonts w:ascii="Times New Roman" w:hAnsi="Times New Roman" w:eastAsia="宋体"/>
          <w:sz w:val="24"/>
        </w:rPr>
        <w:t>，说明在完整主码周期内，不同卫星 PRN 之间仍然具有较好的理论可分辨性。</w:t>
      </w:r>
    </w:p>
    <w:p>
      <w:pPr>
        <w:spacing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30678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c_data_pilot_prn1_prn2_crosscorrel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67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sz w:val="21"/>
        </w:rPr>
        <w:t>图 3 数据分量与导频分量互相关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为了更贴近实际捕获过程，本文进一步进行了短观测窗捕获搜索实验。与原先仅比较前缀截断码段不同，这里把 </w:t>
      </w:r>
      <w:r>
        <w:rPr>
          <w:rFonts w:ascii="Consolas" w:hAnsi="Consolas" w:eastAsia="Consolas"/>
          <w:sz w:val="21"/>
        </w:rPr>
        <w:t>PRN1</w:t>
      </w:r>
      <w:r>
        <w:rPr>
          <w:rFonts w:ascii="Times New Roman" w:hAnsi="Times New Roman" w:eastAsia="宋体"/>
          <w:sz w:val="24"/>
        </w:rPr>
        <w:t xml:space="preserve"> 视为真实接收信号，从完整主码中在 8 个不同起点截取短观测窗；本地端则保留完整主码，并在全部码相位上逐点搜索相关。这样得到的相关曲线更接近接收机真正会看到的“正确峰与假峰竞争”场景。</w:t>
      </w:r>
      <w:r>
        <w:rPr>
          <w:rFonts w:ascii="Consolas" w:hAnsi="Consolas" w:eastAsia="Consolas"/>
          <w:sz w:val="21"/>
        </w:rPr>
        <w:t>output_eval/b1c_windowed_capture_search.png</w:t>
      </w:r>
      <w:r>
        <w:rPr>
          <w:rFonts w:ascii="Times New Roman" w:hAnsi="Times New Roman" w:eastAsia="宋体"/>
          <w:sz w:val="24"/>
        </w:rPr>
        <w:t xml:space="preserve"> 给出了代表性的搜索曲线示意：在 </w:t>
      </w:r>
      <w:r>
        <w:rPr>
          <w:rFonts w:ascii="Consolas" w:hAnsi="Consolas" w:eastAsia="Consolas"/>
          <w:sz w:val="21"/>
        </w:rPr>
        <w:t>L=1023</w:t>
      </w:r>
      <w:r>
        <w:rPr>
          <w:rFonts w:ascii="Times New Roman" w:hAnsi="Times New Roman" w:eastAsia="宋体"/>
          <w:sz w:val="24"/>
        </w:rPr>
        <w:t xml:space="preserve">、观测起点为 0 时，正确模板会出现接近 </w:t>
      </w:r>
      <w:r>
        <w:rPr>
          <w:rFonts w:ascii="Consolas" w:hAnsi="Consolas" w:eastAsia="Consolas"/>
          <w:sz w:val="21"/>
        </w:rPr>
        <w:t>1.0</w:t>
      </w:r>
      <w:r>
        <w:rPr>
          <w:rFonts w:ascii="Times New Roman" w:hAnsi="Times New Roman" w:eastAsia="宋体"/>
          <w:sz w:val="24"/>
        </w:rPr>
        <w:t xml:space="preserve"> 的唯一主峰，而错误模板的相关响应明显更低。</w:t>
      </w:r>
    </w:p>
    <w:p>
      <w:pPr>
        <w:spacing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32351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c_windowed_capture_searc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35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sz w:val="21"/>
        </w:rPr>
        <w:t>图 4 短观测窗捕获搜索示意</w:t>
      </w:r>
    </w:p>
    <w:p>
      <w:pPr>
        <w:spacing w:line="360" w:lineRule="auto"/>
        <w:ind w:firstLine="480"/>
        <w:jc w:val="both"/>
      </w:pPr>
      <w:r>
        <w:rPr>
          <w:rFonts w:ascii="Consolas" w:hAnsi="Consolas" w:eastAsia="Consolas"/>
          <w:sz w:val="21"/>
        </w:rPr>
        <w:t>output_eval/b1c_windowed_capture_metrics.png</w:t>
      </w:r>
      <w:r>
        <w:rPr>
          <w:rFonts w:ascii="Times New Roman" w:hAnsi="Times New Roman" w:eastAsia="宋体"/>
          <w:sz w:val="24"/>
        </w:rPr>
        <w:t xml:space="preserve"> 则给出了不同观测长度下的统计趋势。由于实验中没有加入噪声和数据翻转，正确 PRN 在正确码相位上的匹配始终是精确对齐的，因此对所有 </w:t>
      </w:r>
      <w:r>
        <w:rPr>
          <w:rFonts w:ascii="Consolas" w:hAnsi="Consolas" w:eastAsia="Consolas"/>
          <w:sz w:val="21"/>
        </w:rPr>
        <w:t>L</w:t>
      </w:r>
      <w:r>
        <w:rPr>
          <w:rFonts w:ascii="Times New Roman" w:hAnsi="Times New Roman" w:eastAsia="宋体"/>
          <w:sz w:val="24"/>
        </w:rPr>
        <w:t xml:space="preserve">，正确峰都保持在 </w:t>
      </w:r>
      <w:r>
        <w:rPr>
          <w:rFonts w:ascii="Consolas" w:hAnsi="Consolas" w:eastAsia="Consolas"/>
          <w:sz w:val="21"/>
        </w:rPr>
        <w:t>1.0</w:t>
      </w:r>
      <w:r>
        <w:rPr>
          <w:rFonts w:ascii="Times New Roman" w:hAnsi="Times New Roman" w:eastAsia="宋体"/>
          <w:sz w:val="24"/>
        </w:rPr>
        <w:t xml:space="preserve"> 左右。真正决定捕获难度的，是自伪峰和错误模板峰的高低。以数据分量为例，在 </w:t>
      </w:r>
      <w:r>
        <w:rPr>
          <w:rFonts w:ascii="Consolas" w:hAnsi="Consolas" w:eastAsia="Consolas"/>
          <w:sz w:val="21"/>
        </w:rPr>
        <w:t>L=256</w:t>
      </w:r>
      <w:r>
        <w:rPr>
          <w:rFonts w:ascii="Times New Roman" w:hAnsi="Times New Roman" w:eastAsia="宋体"/>
          <w:sz w:val="24"/>
        </w:rPr>
        <w:t xml:space="preserve"> 时，代表性窗口的正确峰为 </w:t>
      </w:r>
      <w:r>
        <w:rPr>
          <w:rFonts w:ascii="Consolas" w:hAnsi="Consolas" w:eastAsia="Consolas"/>
          <w:sz w:val="21"/>
        </w:rPr>
        <w:t>1.0000</w:t>
      </w:r>
      <w:r>
        <w:rPr>
          <w:rFonts w:ascii="Times New Roman" w:hAnsi="Times New Roman" w:eastAsia="宋体"/>
          <w:sz w:val="24"/>
        </w:rPr>
        <w:t xml:space="preserve">，自伪峰为 </w:t>
      </w:r>
      <w:r>
        <w:rPr>
          <w:rFonts w:ascii="Consolas" w:hAnsi="Consolas" w:eastAsia="Consolas"/>
          <w:sz w:val="21"/>
        </w:rPr>
        <w:t>0.2656</w:t>
      </w:r>
      <w:r>
        <w:rPr>
          <w:rFonts w:ascii="Times New Roman" w:hAnsi="Times New Roman" w:eastAsia="宋体"/>
          <w:sz w:val="24"/>
        </w:rPr>
        <w:t xml:space="preserve">，错误模板峰为 </w:t>
      </w:r>
      <w:r>
        <w:rPr>
          <w:rFonts w:ascii="Consolas" w:hAnsi="Consolas" w:eastAsia="Consolas"/>
          <w:sz w:val="21"/>
        </w:rPr>
        <w:t>0.2891</w:t>
      </w:r>
      <w:r>
        <w:rPr>
          <w:rFonts w:ascii="Times New Roman" w:hAnsi="Times New Roman" w:eastAsia="宋体"/>
          <w:sz w:val="24"/>
        </w:rPr>
        <w:t xml:space="preserve">，因此捕获伪峰为 </w:t>
      </w:r>
      <w:r>
        <w:rPr>
          <w:rFonts w:ascii="Consolas" w:hAnsi="Consolas" w:eastAsia="Consolas"/>
          <w:sz w:val="21"/>
        </w:rPr>
        <w:t>0.2891</w:t>
      </w:r>
      <w:r>
        <w:rPr>
          <w:rFonts w:ascii="Times New Roman" w:hAnsi="Times New Roman" w:eastAsia="宋体"/>
          <w:sz w:val="24"/>
        </w:rPr>
        <w:t>，</w:t>
      </w:r>
      <w:r>
        <w:rPr>
          <w:rFonts w:ascii="Consolas" w:hAnsi="Consolas" w:eastAsia="Consolas"/>
          <w:sz w:val="21"/>
        </w:rPr>
        <w:t>PSR</w:t>
      </w:r>
      <w:r>
        <w:rPr>
          <w:rFonts w:ascii="Times New Roman" w:hAnsi="Times New Roman" w:eastAsia="宋体"/>
          <w:sz w:val="24"/>
        </w:rPr>
        <w:t xml:space="preserve"> 为 </w:t>
      </w:r>
      <w:r>
        <w:rPr>
          <w:rFonts w:ascii="Consolas" w:hAnsi="Consolas" w:eastAsia="Consolas"/>
          <w:sz w:val="21"/>
        </w:rPr>
        <w:t>10.78 dB</w:t>
      </w:r>
      <w:r>
        <w:rPr>
          <w:rFonts w:ascii="Times New Roman" w:hAnsi="Times New Roman" w:eastAsia="宋体"/>
          <w:sz w:val="24"/>
        </w:rPr>
        <w:t xml:space="preserve">；当把窗口长度增加到 </w:t>
      </w:r>
      <w:r>
        <w:rPr>
          <w:rFonts w:ascii="Consolas" w:hAnsi="Consolas" w:eastAsia="Consolas"/>
          <w:sz w:val="21"/>
        </w:rPr>
        <w:t>L=10230</w:t>
      </w:r>
      <w:r>
        <w:rPr>
          <w:rFonts w:ascii="Times New Roman" w:hAnsi="Times New Roman" w:eastAsia="宋体"/>
          <w:sz w:val="24"/>
        </w:rPr>
        <w:t xml:space="preserve"> 时，自伪峰回落到 </w:t>
      </w:r>
      <w:r>
        <w:rPr>
          <w:rFonts w:ascii="Consolas" w:hAnsi="Consolas" w:eastAsia="Consolas"/>
          <w:sz w:val="21"/>
        </w:rPr>
        <w:t>0.0272</w:t>
      </w:r>
      <w:r>
        <w:rPr>
          <w:rFonts w:ascii="Times New Roman" w:hAnsi="Times New Roman" w:eastAsia="宋体"/>
          <w:sz w:val="24"/>
        </w:rPr>
        <w:t xml:space="preserve">，错误模板峰回落到 </w:t>
      </w:r>
      <w:r>
        <w:rPr>
          <w:rFonts w:ascii="Consolas" w:hAnsi="Consolas" w:eastAsia="Consolas"/>
          <w:sz w:val="21"/>
        </w:rPr>
        <w:t>0.0424</w:t>
      </w:r>
      <w:r>
        <w:rPr>
          <w:rFonts w:ascii="Times New Roman" w:hAnsi="Times New Roman" w:eastAsia="宋体"/>
          <w:sz w:val="24"/>
        </w:rPr>
        <w:t>，</w:t>
      </w:r>
      <w:r>
        <w:rPr>
          <w:rFonts w:ascii="Consolas" w:hAnsi="Consolas" w:eastAsia="Consolas"/>
          <w:sz w:val="21"/>
        </w:rPr>
        <w:t>PSR</w:t>
      </w:r>
      <w:r>
        <w:rPr>
          <w:rFonts w:ascii="Times New Roman" w:hAnsi="Times New Roman" w:eastAsia="宋体"/>
          <w:sz w:val="24"/>
        </w:rPr>
        <w:t xml:space="preserve"> 提升到 </w:t>
      </w:r>
      <w:r>
        <w:rPr>
          <w:rFonts w:ascii="Consolas" w:hAnsi="Consolas" w:eastAsia="Consolas"/>
          <w:sz w:val="21"/>
        </w:rPr>
        <w:t>27.45 dB</w:t>
      </w:r>
      <w:r>
        <w:rPr>
          <w:rFonts w:ascii="Times New Roman" w:hAnsi="Times New Roman" w:eastAsia="宋体"/>
          <w:sz w:val="24"/>
        </w:rPr>
        <w:t xml:space="preserve">。导频分量也呈现同样规律：最短窗口 </w:t>
      </w:r>
      <w:r>
        <w:rPr>
          <w:rFonts w:ascii="Consolas" w:hAnsi="Consolas" w:eastAsia="Consolas"/>
          <w:sz w:val="21"/>
        </w:rPr>
        <w:t>L=256</w:t>
      </w:r>
      <w:r>
        <w:rPr>
          <w:rFonts w:ascii="Times New Roman" w:hAnsi="Times New Roman" w:eastAsia="宋体"/>
          <w:sz w:val="24"/>
        </w:rPr>
        <w:t xml:space="preserve"> 时最差 </w:t>
      </w:r>
      <w:r>
        <w:rPr>
          <w:rFonts w:ascii="Consolas" w:hAnsi="Consolas" w:eastAsia="Consolas"/>
          <w:sz w:val="21"/>
        </w:rPr>
        <w:t>PSR</w:t>
      </w:r>
      <w:r>
        <w:rPr>
          <w:rFonts w:ascii="Times New Roman" w:hAnsi="Times New Roman" w:eastAsia="宋体"/>
          <w:sz w:val="24"/>
        </w:rPr>
        <w:t xml:space="preserve"> 为 </w:t>
      </w:r>
      <w:r>
        <w:rPr>
          <w:rFonts w:ascii="Consolas" w:hAnsi="Consolas" w:eastAsia="Consolas"/>
          <w:sz w:val="21"/>
        </w:rPr>
        <w:t>8.52 dB</w:t>
      </w:r>
      <w:r>
        <w:rPr>
          <w:rFonts w:ascii="Times New Roman" w:hAnsi="Times New Roman" w:eastAsia="宋体"/>
          <w:sz w:val="24"/>
        </w:rPr>
        <w:t xml:space="preserve">，完整周期时提升到 </w:t>
      </w:r>
      <w:r>
        <w:rPr>
          <w:rFonts w:ascii="Consolas" w:hAnsi="Consolas" w:eastAsia="Consolas"/>
          <w:sz w:val="21"/>
        </w:rPr>
        <w:t>28.11 dB</w:t>
      </w:r>
      <w:r>
        <w:rPr>
          <w:rFonts w:ascii="Times New Roman" w:hAnsi="Times New Roman" w:eastAsia="宋体"/>
          <w:sz w:val="24"/>
        </w:rPr>
        <w:t>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这些结果说明，短观测窗条件下的主要风险不是“正确峰变低”，而是“假峰变高”。窗口越短，只有少量码片参与相关，正负项抵消不充分，自伪峰和错误模板峰都更容易抬升，正确峰与假峰之间的间隔变小；窗口越长，参与积分的码片越多，伪峰会整体下降，</w:t>
      </w:r>
      <w:r>
        <w:rPr>
          <w:rFonts w:ascii="Consolas" w:hAnsi="Consolas" w:eastAsia="Consolas"/>
          <w:sz w:val="21"/>
        </w:rPr>
        <w:t>PSR</w:t>
      </w:r>
      <w:r>
        <w:rPr>
          <w:rFonts w:ascii="Times New Roman" w:hAnsi="Times New Roman" w:eastAsia="宋体"/>
          <w:sz w:val="24"/>
        </w:rPr>
        <w:t xml:space="preserve"> 持续改善，接收机就越容易把真正目标从伪峰中分离出来。</w:t>
      </w:r>
    </w:p>
    <w:p>
      <w:pPr>
        <w:spacing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33467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c_windowed_capture_metric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6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sz w:val="21"/>
        </w:rPr>
        <w:t>图 5 短观测窗捕获指标变化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不同观测长度下，按 8 个观测起点统计得到的“最强捕获伪峰”和“最差 </w:t>
      </w:r>
      <w:r>
        <w:rPr>
          <w:rFonts w:ascii="Consolas" w:hAnsi="Consolas" w:eastAsia="Consolas"/>
          <w:sz w:val="21"/>
        </w:rPr>
        <w:t>PSR</w:t>
      </w:r>
      <w:r>
        <w:rPr>
          <w:rFonts w:ascii="Times New Roman" w:hAnsi="Times New Roman" w:eastAsia="宋体"/>
          <w:sz w:val="24"/>
        </w:rPr>
        <w:t>”如下表所示：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观测长度 L</w:t>
            </w:r>
          </w:p>
        </w:tc>
        <w:tc>
          <w:tcPr>
            <w:tcW w:type="dxa" w:w="1824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数据分量最强伪峰</w:t>
            </w:r>
          </w:p>
        </w:tc>
        <w:tc>
          <w:tcPr>
            <w:tcW w:type="dxa" w:w="1824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数据分量最差 PSR / dB</w:t>
            </w:r>
          </w:p>
        </w:tc>
        <w:tc>
          <w:tcPr>
            <w:tcW w:type="dxa" w:w="1824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导频分量最强伪峰</w:t>
            </w:r>
          </w:p>
        </w:tc>
        <w:tc>
          <w:tcPr>
            <w:tcW w:type="dxa" w:w="1824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导频分量最差 PSR / dB</w:t>
            </w:r>
          </w:p>
        </w:tc>
      </w:tr>
      <w:tr>
        <w:tc>
          <w:tcPr>
            <w:tcW w:type="dxa" w:w="1824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256</w:t>
            </w:r>
          </w:p>
        </w:tc>
        <w:tc>
          <w:tcPr>
            <w:tcW w:type="dxa" w:w="1824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0.3203</w:t>
            </w:r>
          </w:p>
        </w:tc>
        <w:tc>
          <w:tcPr>
            <w:tcW w:type="dxa" w:w="1824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9.8885</w:t>
            </w:r>
          </w:p>
        </w:tc>
        <w:tc>
          <w:tcPr>
            <w:tcW w:type="dxa" w:w="1824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0.3750</w:t>
            </w:r>
          </w:p>
        </w:tc>
        <w:tc>
          <w:tcPr>
            <w:tcW w:type="dxa" w:w="1824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8.5194</w:t>
            </w:r>
          </w:p>
        </w:tc>
      </w:tr>
      <w:tr>
        <w:tc>
          <w:tcPr>
            <w:tcW w:type="dxa" w:w="1824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512</w:t>
            </w:r>
          </w:p>
        </w:tc>
        <w:tc>
          <w:tcPr>
            <w:tcW w:type="dxa" w:w="1824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0.2227</w:t>
            </w:r>
          </w:p>
        </w:tc>
        <w:tc>
          <w:tcPr>
            <w:tcW w:type="dxa" w:w="1824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13.0473</w:t>
            </w:r>
          </w:p>
        </w:tc>
        <w:tc>
          <w:tcPr>
            <w:tcW w:type="dxa" w:w="1824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0.2227</w:t>
            </w:r>
          </w:p>
        </w:tc>
        <w:tc>
          <w:tcPr>
            <w:tcW w:type="dxa" w:w="1824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13.0473</w:t>
            </w:r>
          </w:p>
        </w:tc>
      </w:tr>
      <w:tr>
        <w:tc>
          <w:tcPr>
            <w:tcW w:type="dxa" w:w="1824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1023</w:t>
            </w:r>
          </w:p>
        </w:tc>
        <w:tc>
          <w:tcPr>
            <w:tcW w:type="dxa" w:w="1824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0.1632</w:t>
            </w:r>
          </w:p>
        </w:tc>
        <w:tc>
          <w:tcPr>
            <w:tcW w:type="dxa" w:w="1824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15.7432</w:t>
            </w:r>
          </w:p>
        </w:tc>
        <w:tc>
          <w:tcPr>
            <w:tcW w:type="dxa" w:w="1824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0.1730</w:t>
            </w:r>
          </w:p>
        </w:tc>
        <w:tc>
          <w:tcPr>
            <w:tcW w:type="dxa" w:w="1824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15.2380</w:t>
            </w:r>
          </w:p>
        </w:tc>
      </w:tr>
      <w:tr>
        <w:tc>
          <w:tcPr>
            <w:tcW w:type="dxa" w:w="1824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2046</w:t>
            </w:r>
          </w:p>
        </w:tc>
        <w:tc>
          <w:tcPr>
            <w:tcW w:type="dxa" w:w="1824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0.1153</w:t>
            </w:r>
          </w:p>
        </w:tc>
        <w:tc>
          <w:tcPr>
            <w:tcW w:type="dxa" w:w="1824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18.7599</w:t>
            </w:r>
          </w:p>
        </w:tc>
        <w:tc>
          <w:tcPr>
            <w:tcW w:type="dxa" w:w="1824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0.1163</w:t>
            </w:r>
          </w:p>
        </w:tc>
        <w:tc>
          <w:tcPr>
            <w:tcW w:type="dxa" w:w="1824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18.6866</w:t>
            </w:r>
          </w:p>
        </w:tc>
      </w:tr>
      <w:tr>
        <w:tc>
          <w:tcPr>
            <w:tcW w:type="dxa" w:w="1824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4092</w:t>
            </w:r>
          </w:p>
        </w:tc>
        <w:tc>
          <w:tcPr>
            <w:tcW w:type="dxa" w:w="1824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0.0753</w:t>
            </w:r>
          </w:p>
        </w:tc>
        <w:tc>
          <w:tcPr>
            <w:tcW w:type="dxa" w:w="1824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22.4677</w:t>
            </w:r>
          </w:p>
        </w:tc>
        <w:tc>
          <w:tcPr>
            <w:tcW w:type="dxa" w:w="1824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0.0767</w:t>
            </w:r>
          </w:p>
        </w:tc>
        <w:tc>
          <w:tcPr>
            <w:tcW w:type="dxa" w:w="1824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22.3001</w:t>
            </w:r>
          </w:p>
        </w:tc>
      </w:tr>
      <w:tr>
        <w:tc>
          <w:tcPr>
            <w:tcW w:type="dxa" w:w="1824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8192</w:t>
            </w:r>
          </w:p>
        </w:tc>
        <w:tc>
          <w:tcPr>
            <w:tcW w:type="dxa" w:w="1824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0.0503</w:t>
            </w:r>
          </w:p>
        </w:tc>
        <w:tc>
          <w:tcPr>
            <w:tcW w:type="dxa" w:w="1824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25.9699</w:t>
            </w:r>
          </w:p>
        </w:tc>
        <w:tc>
          <w:tcPr>
            <w:tcW w:type="dxa" w:w="1824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0.0527</w:t>
            </w:r>
          </w:p>
        </w:tc>
        <w:tc>
          <w:tcPr>
            <w:tcW w:type="dxa" w:w="1824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25.5581</w:t>
            </w:r>
          </w:p>
        </w:tc>
      </w:tr>
      <w:tr>
        <w:tc>
          <w:tcPr>
            <w:tcW w:type="dxa" w:w="1824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10230</w:t>
            </w:r>
          </w:p>
        </w:tc>
        <w:tc>
          <w:tcPr>
            <w:tcW w:type="dxa" w:w="1824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0.0424</w:t>
            </w:r>
          </w:p>
        </w:tc>
        <w:tc>
          <w:tcPr>
            <w:tcW w:type="dxa" w:w="1824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27.4477</w:t>
            </w:r>
          </w:p>
        </w:tc>
        <w:tc>
          <w:tcPr>
            <w:tcW w:type="dxa" w:w="1824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0.0393</w:t>
            </w:r>
          </w:p>
        </w:tc>
        <w:tc>
          <w:tcPr>
            <w:tcW w:type="dxa" w:w="1824"/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28.1130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最后看功率谱。</w:t>
      </w:r>
      <w:r>
        <w:rPr>
          <w:rFonts w:ascii="Consolas" w:hAnsi="Consolas" w:eastAsia="Consolas"/>
          <w:sz w:val="21"/>
        </w:rPr>
        <w:t>output_eval/b1c_data_pilot_power_spectrum.png</w:t>
      </w:r>
      <w:r>
        <w:rPr>
          <w:rFonts w:ascii="Times New Roman" w:hAnsi="Times New Roman" w:eastAsia="宋体"/>
          <w:sz w:val="24"/>
        </w:rPr>
        <w:t xml:space="preserve"> 给出了对全部 63 组数据分量主码和 63 组导频分量主码分别求平均后得到的归一化功率谱。两类主码的频谱都关于零频对称，这和实值双极性码序列的频域特征一致。由于两类主码都严格平衡，直流分量被完全抑制，统计结果中 </w:t>
      </w:r>
      <w:r>
        <w:rPr>
          <w:rFonts w:ascii="Consolas" w:hAnsi="Consolas" w:eastAsia="Consolas"/>
          <w:sz w:val="21"/>
        </w:rPr>
        <w:t>dc_relative_power = 0</w:t>
      </w:r>
      <w:r>
        <w:rPr>
          <w:rFonts w:ascii="Times New Roman" w:hAnsi="Times New Roman" w:eastAsia="宋体"/>
          <w:sz w:val="24"/>
        </w:rPr>
        <w:t xml:space="preserve">。在 </w:t>
      </w:r>
      <w:r>
        <w:rPr>
          <w:rFonts w:ascii="Consolas" w:hAnsi="Consolas" w:eastAsia="Consolas"/>
          <w:sz w:val="21"/>
        </w:rPr>
        <w:t>0.25 Rc</w:t>
      </w:r>
      <w:r>
        <w:rPr>
          <w:rFonts w:ascii="Times New Roman" w:hAnsi="Times New Roman" w:eastAsia="宋体"/>
          <w:sz w:val="24"/>
        </w:rPr>
        <w:t xml:space="preserve"> 附近，数据分量相对峰值功率约为 </w:t>
      </w:r>
      <w:r>
        <w:rPr>
          <w:rFonts w:ascii="Consolas" w:hAnsi="Consolas" w:eastAsia="Consolas"/>
          <w:sz w:val="21"/>
        </w:rPr>
        <w:t>-1.734 dB</w:t>
      </w:r>
      <w:r>
        <w:rPr>
          <w:rFonts w:ascii="Times New Roman" w:hAnsi="Times New Roman" w:eastAsia="宋体"/>
          <w:sz w:val="24"/>
        </w:rPr>
        <w:t xml:space="preserve">，导频分量约为 </w:t>
      </w:r>
      <w:r>
        <w:rPr>
          <w:rFonts w:ascii="Consolas" w:hAnsi="Consolas" w:eastAsia="Consolas"/>
          <w:sz w:val="21"/>
        </w:rPr>
        <w:t>-2.373 dB</w:t>
      </w:r>
      <w:r>
        <w:rPr>
          <w:rFonts w:ascii="Times New Roman" w:hAnsi="Times New Roman" w:eastAsia="宋体"/>
          <w:sz w:val="24"/>
        </w:rPr>
        <w:t xml:space="preserve">。整体上看，数据分量和导频分量的频谱包络比较接近，只是由于参数 </w:t>
      </w:r>
      <w:r>
        <w:rPr>
          <w:rFonts w:ascii="Consolas" w:hAnsi="Consolas" w:eastAsia="Consolas"/>
          <w:sz w:val="21"/>
        </w:rPr>
        <w:t>w</w:t>
      </w:r>
      <w:r>
        <w:rPr>
          <w:rFonts w:ascii="Times New Roman" w:hAnsi="Times New Roman" w:eastAsia="宋体"/>
          <w:sz w:val="24"/>
        </w:rPr>
        <w:t xml:space="preserve"> 和截取点 </w:t>
      </w:r>
      <w:r>
        <w:rPr>
          <w:rFonts w:ascii="Consolas" w:hAnsi="Consolas" w:eastAsia="Consolas"/>
          <w:sz w:val="21"/>
        </w:rPr>
        <w:t>p</w:t>
      </w:r>
      <w:r>
        <w:rPr>
          <w:rFonts w:ascii="Times New Roman" w:hAnsi="Times New Roman" w:eastAsia="宋体"/>
          <w:sz w:val="24"/>
        </w:rPr>
        <w:t xml:space="preserve"> 不同，局部谱线分布并不完全一样。从主码层面说，这样的频谱特性已经说明两类主码都具有较好的频谱分散性，直流分量也压得比较干净。</w:t>
      </w:r>
    </w:p>
    <w:p>
      <w:pPr>
        <w:spacing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23426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c_data_pilot_power_spectru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342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sz w:val="21"/>
        </w:rPr>
        <w:t>图 6 数据分量与导频分量功率谱</w:t>
      </w:r>
    </w:p>
    <w:p>
      <w:pPr>
        <w:pStyle w:val="1"/>
        <w:spacing w:line="360" w:lineRule="auto"/>
        <w:ind w:firstLine="0"/>
        <w:jc w:val="left"/>
      </w:pPr>
      <w:r>
        <w:rPr>
          <w:rFonts w:ascii="Times New Roman" w:hAnsi="Times New Roman" w:eastAsia="黑体"/>
          <w:b/>
          <w:sz w:val="28"/>
        </w:rPr>
        <w:t>6. 结论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本文完成了北斗 B1C 数据分量和导频分量共 126 组主码的 Python 仿真，并通过 ICD 表 5-2 和表 5-3 的头尾码片校验确认了实现的正确性。仿真结果表明，B1C 主码具有严格平衡的码片分布、尖锐的自相关主峰以及较低的完整周期互相关；在更贴近真实接收机场景的短观测窗捕获搜索实验中，正确峰在无噪声条件下始终保持在 </w:t>
      </w:r>
      <w:r>
        <w:rPr>
          <w:rFonts w:ascii="Consolas" w:hAnsi="Consolas" w:eastAsia="Consolas"/>
          <w:sz w:val="21"/>
        </w:rPr>
        <w:t>1.0</w:t>
      </w:r>
      <w:r>
        <w:rPr>
          <w:rFonts w:ascii="Times New Roman" w:hAnsi="Times New Roman" w:eastAsia="宋体"/>
          <w:sz w:val="24"/>
        </w:rPr>
        <w:t xml:space="preserve"> 左右，而自伪峰和错误模板峰会随着观测长度缩短明显升高，导致 </w:t>
      </w:r>
      <w:r>
        <w:rPr>
          <w:rFonts w:ascii="Consolas" w:hAnsi="Consolas" w:eastAsia="Consolas"/>
          <w:sz w:val="21"/>
        </w:rPr>
        <w:t>PSR</w:t>
      </w:r>
      <w:r>
        <w:rPr>
          <w:rFonts w:ascii="Times New Roman" w:hAnsi="Times New Roman" w:eastAsia="宋体"/>
          <w:sz w:val="24"/>
        </w:rPr>
        <w:t xml:space="preserve"> 下降。随着观测长度从 </w:t>
      </w:r>
      <w:r>
        <w:rPr>
          <w:rFonts w:ascii="Consolas" w:hAnsi="Consolas" w:eastAsia="Consolas"/>
          <w:sz w:val="21"/>
        </w:rPr>
        <w:t>256</w:t>
      </w:r>
      <w:r>
        <w:rPr>
          <w:rFonts w:ascii="Times New Roman" w:hAnsi="Times New Roman" w:eastAsia="宋体"/>
          <w:sz w:val="24"/>
        </w:rPr>
        <w:t xml:space="preserve"> 增加到完整周期 </w:t>
      </w:r>
      <w:r>
        <w:rPr>
          <w:rFonts w:ascii="Consolas" w:hAnsi="Consolas" w:eastAsia="Consolas"/>
          <w:sz w:val="21"/>
        </w:rPr>
        <w:t>10230</w:t>
      </w:r>
      <w:r>
        <w:rPr>
          <w:rFonts w:ascii="Times New Roman" w:hAnsi="Times New Roman" w:eastAsia="宋体"/>
          <w:sz w:val="24"/>
        </w:rPr>
        <w:t xml:space="preserve">，数据分量和导频分量的最差 </w:t>
      </w:r>
      <w:r>
        <w:rPr>
          <w:rFonts w:ascii="Consolas" w:hAnsi="Consolas" w:eastAsia="Consolas"/>
          <w:sz w:val="21"/>
        </w:rPr>
        <w:t>PSR</w:t>
      </w:r>
      <w:r>
        <w:rPr>
          <w:rFonts w:ascii="Times New Roman" w:hAnsi="Times New Roman" w:eastAsia="宋体"/>
          <w:sz w:val="24"/>
        </w:rPr>
        <w:t xml:space="preserve"> 都提升到约 </w:t>
      </w:r>
      <w:r>
        <w:rPr>
          <w:rFonts w:ascii="Consolas" w:hAnsi="Consolas" w:eastAsia="Consolas"/>
          <w:sz w:val="21"/>
        </w:rPr>
        <w:t>27~28 dB</w:t>
      </w:r>
      <w:r>
        <w:rPr>
          <w:rFonts w:ascii="Times New Roman" w:hAnsi="Times New Roman" w:eastAsia="宋体"/>
          <w:sz w:val="24"/>
        </w:rPr>
        <w:t>，表明较长积分窗口能显著改善真假峰分离能力。功率谱分析进一步说明，两类主码都不存在明显直流谱峰，频谱分散性较好。就本文的工作范围而言，当前实现已经能够作为后续 B1C 捕获、跟踪、扩频接收以及进一步调制仿真的基础模块。</w:t>
      </w:r>
    </w:p>
    <w:sectPr w:rsidR="00EE1730" w:rsidSect="00034616">
      <w:footerReference w:type="default" r:id="rId11"/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B321B" w14:textId="77777777" w:rsidR="00AC348B" w:rsidRPr="003A4A41" w:rsidRDefault="00AC348B">
      <w:pPr>
        <w:spacing w:after="0" w:line="240" w:lineRule="auto"/>
      </w:pPr>
      <w:r w:rsidRPr="003A4A41">
        <w:separator/>
      </w:r>
    </w:p>
  </w:endnote>
  <w:endnote w:type="continuationSeparator" w:id="0">
    <w:p w14:paraId="5B8756C0" w14:textId="77777777" w:rsidR="00AC348B" w:rsidRPr="003A4A41" w:rsidRDefault="00AC348B">
      <w:pPr>
        <w:spacing w:after="0" w:line="240" w:lineRule="auto"/>
      </w:pPr>
      <w:r w:rsidRPr="003A4A4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0AB99" w14:textId="77777777" w:rsidR="00EE1730" w:rsidRPr="003A4A41" w:rsidRDefault="00000000">
    <w:pPr>
      <w:pStyle w:val="a7"/>
      <w:jc w:val="center"/>
    </w:pPr>
    <w:r w:rsidRPr="003A4A41">
      <w:rPr>
        <w:sz w:val="21"/>
      </w:rPr>
      <w:fldChar w:fldCharType="begin"/>
    </w:r>
    <w:r w:rsidRPr="003A4A41">
      <w:rPr>
        <w:sz w:val="21"/>
      </w:rPr>
      <w:instrText xml:space="preserve"> PAGE </w:instrText>
    </w:r>
    <w:r w:rsidRPr="003A4A41">
      <w:rPr>
        <w:sz w:val="21"/>
      </w:rPr>
      <w:fldChar w:fldCharType="separate"/>
    </w:r>
    <w:r w:rsidR="00BD68C5" w:rsidRPr="003A4A41">
      <w:rPr>
        <w:sz w:val="21"/>
      </w:rPr>
      <w:t>1</w:t>
    </w:r>
    <w:r w:rsidRPr="003A4A41">
      <w:rPr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25686" w14:textId="77777777" w:rsidR="00AC348B" w:rsidRPr="003A4A41" w:rsidRDefault="00AC348B">
      <w:pPr>
        <w:spacing w:after="0" w:line="240" w:lineRule="auto"/>
      </w:pPr>
      <w:r w:rsidRPr="003A4A41">
        <w:separator/>
      </w:r>
    </w:p>
  </w:footnote>
  <w:footnote w:type="continuationSeparator" w:id="0">
    <w:p w14:paraId="3C1E5ED1" w14:textId="77777777" w:rsidR="00AC348B" w:rsidRPr="003A4A41" w:rsidRDefault="00AC348B">
      <w:pPr>
        <w:spacing w:after="0" w:line="240" w:lineRule="auto"/>
      </w:pPr>
      <w:r w:rsidRPr="003A4A4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2128096">
    <w:abstractNumId w:val="8"/>
  </w:num>
  <w:num w:numId="2" w16cid:durableId="2095275590">
    <w:abstractNumId w:val="6"/>
  </w:num>
  <w:num w:numId="3" w16cid:durableId="2137210794">
    <w:abstractNumId w:val="5"/>
  </w:num>
  <w:num w:numId="4" w16cid:durableId="1529566571">
    <w:abstractNumId w:val="4"/>
  </w:num>
  <w:num w:numId="5" w16cid:durableId="379017514">
    <w:abstractNumId w:val="7"/>
  </w:num>
  <w:num w:numId="6" w16cid:durableId="1817335590">
    <w:abstractNumId w:val="3"/>
  </w:num>
  <w:num w:numId="7" w16cid:durableId="703599020">
    <w:abstractNumId w:val="2"/>
  </w:num>
  <w:num w:numId="8" w16cid:durableId="296029356">
    <w:abstractNumId w:val="1"/>
  </w:num>
  <w:num w:numId="9" w16cid:durableId="717433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F78"/>
    <w:rsid w:val="00072FAD"/>
    <w:rsid w:val="000C4E1A"/>
    <w:rsid w:val="00140A26"/>
    <w:rsid w:val="0015074B"/>
    <w:rsid w:val="001547D9"/>
    <w:rsid w:val="001C353B"/>
    <w:rsid w:val="0029639D"/>
    <w:rsid w:val="002D5EDE"/>
    <w:rsid w:val="00326F90"/>
    <w:rsid w:val="003A4A41"/>
    <w:rsid w:val="00482B5C"/>
    <w:rsid w:val="00485DE2"/>
    <w:rsid w:val="00496936"/>
    <w:rsid w:val="00497BE5"/>
    <w:rsid w:val="00527A63"/>
    <w:rsid w:val="00582B04"/>
    <w:rsid w:val="006163F9"/>
    <w:rsid w:val="00660CE9"/>
    <w:rsid w:val="006A03A3"/>
    <w:rsid w:val="007073E1"/>
    <w:rsid w:val="00725A50"/>
    <w:rsid w:val="008C1B77"/>
    <w:rsid w:val="009B25C0"/>
    <w:rsid w:val="00AA1D8D"/>
    <w:rsid w:val="00AC348B"/>
    <w:rsid w:val="00AC6AC6"/>
    <w:rsid w:val="00B47730"/>
    <w:rsid w:val="00B85CAB"/>
    <w:rsid w:val="00BD68C5"/>
    <w:rsid w:val="00C07E9C"/>
    <w:rsid w:val="00C94150"/>
    <w:rsid w:val="00CA05DE"/>
    <w:rsid w:val="00CB0664"/>
    <w:rsid w:val="00CE6798"/>
    <w:rsid w:val="00DB3BFD"/>
    <w:rsid w:val="00EE1730"/>
    <w:rsid w:val="00EE26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D6F7FD"/>
  <w14:defaultImageDpi w14:val="300"/>
  <w15:docId w15:val="{05C90165-681E-4B2A-A36A-DF6521196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noProof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eastAsia="等线" w:hAnsi="Consolas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1473</Words>
  <Characters>2727</Characters>
  <Application>Microsoft Office Word</Application>
  <DocSecurity>0</DocSecurity>
  <Lines>170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铮扬 朱</cp:lastModifiedBy>
  <cp:revision>25</cp:revision>
  <dcterms:created xsi:type="dcterms:W3CDTF">2013-12-23T23:15:00Z</dcterms:created>
  <dcterms:modified xsi:type="dcterms:W3CDTF">2026-04-13T06:44:00Z</dcterms:modified>
  <cp:category/>
</cp:coreProperties>
</file>