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北斗 B1C 信号主码 Python 仿真与评估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 任务目标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依据《北斗卫星导航系统空间信号接口控制文件 公开服务信号 B1C（1.0 版）》，本文完成了 B1C 信号主码的 Python 仿真，并在此基础上做了正确性校验和相关特性分析。具体工作包括：按照 ICD 定义生成 B1C 数据分量和导频分量主码，对结果与 ICD 表 5-2、表 5-3 的头 24 位和尾 24 位进行一致性校验，并围绕平衡性、自相关、不同 PRN 间互相关、功率谱以及截断后有限长度互相关开展分析。本文只讨论 B1C 主码本身，不涉及导频子码生成和 B1C 复合调制仿真。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 理论基础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根据 ICD 第 5 章，B1C 主码由长度为 </w:t>
      </w:r>
      <w:r>
        <w:rPr>
          <w:rFonts w:ascii="Consolas" w:hAnsi="Consolas" w:eastAsia="Consolas"/>
          <w:sz w:val="21"/>
        </w:rPr>
        <w:t>N=10243</w:t>
      </w:r>
      <w:r>
        <w:rPr>
          <w:rFonts w:ascii="Times New Roman" w:hAnsi="Times New Roman" w:eastAsia="宋体"/>
          <w:sz w:val="24"/>
        </w:rPr>
        <w:t xml:space="preserve"> 的 Weil 码截短得到。主码长度为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，码速率为 </w:t>
      </w:r>
      <w:r>
        <w:rPr>
          <w:rFonts w:ascii="Consolas" w:hAnsi="Consolas" w:eastAsia="Consolas"/>
          <w:sz w:val="21"/>
        </w:rPr>
        <w:t>1.023 Mcps</w:t>
      </w:r>
      <w:r>
        <w:rPr>
          <w:rFonts w:ascii="Times New Roman" w:hAnsi="Times New Roman" w:eastAsia="宋体"/>
          <w:sz w:val="24"/>
        </w:rPr>
        <w:t xml:space="preserve">，周期为 </w:t>
      </w:r>
      <w:r>
        <w:rPr>
          <w:rFonts w:ascii="Consolas" w:hAnsi="Consolas" w:eastAsia="Consolas"/>
          <w:sz w:val="21"/>
        </w:rPr>
        <w:t>10 ms</w:t>
      </w:r>
      <w:r>
        <w:rPr>
          <w:rFonts w:ascii="Times New Roman" w:hAnsi="Times New Roman" w:eastAsia="宋体"/>
          <w:sz w:val="24"/>
        </w:rPr>
        <w:t xml:space="preserve">。Weil 码由两个 Legendre 序列经相位差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组合得到，主码则从 Weil 码的第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位开始循环截取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个码片，其中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采用一基编号。对应公式为：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1. </w:t>
      </w:r>
      <w:r>
        <w:rPr>
          <w:rFonts w:ascii="Times New Roman" w:hAnsi="Times New Roman" w:eastAsia="宋体"/>
          <w:sz w:val="24"/>
        </w:rPr>
        <w:t>Weil 码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W(k; w) = L(k) xor L((k + w) mod N), k = 0, 1, ..., N-1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1. </w:t>
      </w:r>
      <w:r>
        <w:rPr>
          <w:rFonts w:ascii="Times New Roman" w:hAnsi="Times New Roman" w:eastAsia="宋体"/>
          <w:sz w:val="24"/>
        </w:rPr>
        <w:t>主码截断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c(n; w, p) = W((n + p - 1) mod N; w), n = 0, 1, ..., 10229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w:r>
        <w:rPr>
          <w:rFonts w:ascii="Consolas" w:hAnsi="Consolas" w:eastAsia="Consolas"/>
          <w:sz w:val="21"/>
        </w:rPr>
        <w:t>L(k)</w:t>
      </w:r>
      <w:r>
        <w:rPr>
          <w:rFonts w:ascii="Times New Roman" w:hAnsi="Times New Roman" w:eastAsia="宋体"/>
          <w:sz w:val="24"/>
        </w:rPr>
        <w:t xml:space="preserve"> 表示 Legendre 序列，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是相位差，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是截取点。ICD 给出了 63 组数据分量参数和 63 组导频分量参数，因此总共有 126 组主码。为了评价这些主码的使用特性，本文主要关注五类指标：一是平衡性，用来判断码片分布是否存在明显直流偏置；二是周期自相关，用来观察主峰是否尖锐、旁瓣是否足够低；三是周期互相关，用来衡量不同 PRN 之间的可分辨性；四是有限长度非周期互相关，用来模拟实际接收机不能积累完整主码时的区分性能；五是功率谱，用来观察频域能量分布以及直流分量是否被抑制。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对于截断长度为 </w:t>
      </w:r>
      <w:r>
        <w:rPr>
          <w:rFonts w:ascii="Consolas" w:hAnsi="Consolas" w:eastAsia="Consolas"/>
          <w:sz w:val="21"/>
        </w:rPr>
        <w:t>L</w:t>
      </w:r>
      <w:r>
        <w:rPr>
          <w:rFonts w:ascii="Times New Roman" w:hAnsi="Times New Roman" w:eastAsia="宋体"/>
          <w:sz w:val="24"/>
        </w:rPr>
        <w:t xml:space="preserve"> 的双极性序列 </w:t>
      </w:r>
      <w:r>
        <w:rPr>
          <w:rFonts w:ascii="Consolas" w:hAnsi="Consolas" w:eastAsia="Consolas"/>
          <w:sz w:val="21"/>
        </w:rPr>
        <w:t>a_L(n)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b_L(n)</w:t>
      </w:r>
      <w:r>
        <w:rPr>
          <w:rFonts w:ascii="Times New Roman" w:hAnsi="Times New Roman" w:eastAsia="宋体"/>
          <w:sz w:val="24"/>
        </w:rPr>
        <w:t>，本文采用归一化非周期互相关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R_ab^(L)(tau) = (1 / L) * sum a_L(n) b_L(n + tau)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并关注 </w:t>
      </w:r>
      <w:r>
        <w:rPr>
          <w:rFonts w:ascii="Consolas" w:hAnsi="Consolas" w:eastAsia="Consolas"/>
          <w:sz w:val="21"/>
        </w:rPr>
        <w:t>max |R_ab^(L)(tau)|</w:t>
      </w:r>
      <w:r>
        <w:rPr>
          <w:rFonts w:ascii="Times New Roman" w:hAnsi="Times New Roman" w:eastAsia="宋体"/>
          <w:sz w:val="24"/>
        </w:rPr>
        <w:t>。这样做的原因很直接：接收机真正容易出问题的不是平均互相关偏大，而是某个延迟点突然出现较高伪峰；伪峰越高，正确峰和错误峰就越难分开。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 程序实现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代码实现主要由参数表、主码生成器、分析脚本和专项校验脚本四部分组成。</w:t>
      </w:r>
      <w:r>
        <w:rPr>
          <w:rFonts w:ascii="Consolas" w:hAnsi="Consolas" w:eastAsia="Consolas"/>
          <w:sz w:val="21"/>
        </w:rPr>
        <w:t>b1c_parameters.py</w:t>
      </w:r>
      <w:r>
        <w:rPr>
          <w:rFonts w:ascii="Times New Roman" w:hAnsi="Times New Roman" w:eastAsia="宋体"/>
          <w:sz w:val="24"/>
        </w:rPr>
        <w:t xml:space="preserve"> 固化了 ICD 表 5-2 和表 5-3 中全部主码参数；</w:t>
      </w:r>
      <w:r>
        <w:rPr>
          <w:rFonts w:ascii="Consolas" w:hAnsi="Consolas" w:eastAsia="Consolas"/>
          <w:sz w:val="21"/>
        </w:rPr>
        <w:t>b1c_maincode.py</w:t>
      </w:r>
      <w:r>
        <w:rPr>
          <w:rFonts w:ascii="Times New Roman" w:hAnsi="Times New Roman" w:eastAsia="宋体"/>
          <w:sz w:val="24"/>
        </w:rPr>
        <w:t xml:space="preserve"> 负责生成主码、提供双极性映射以及周期相关和非周期相关函数；</w:t>
      </w:r>
      <w:r>
        <w:rPr>
          <w:rFonts w:ascii="Consolas" w:hAnsi="Consolas" w:eastAsia="Consolas"/>
          <w:sz w:val="21"/>
        </w:rPr>
        <w:t>analyze_b1c_maincode.py</w:t>
      </w:r>
      <w:r>
        <w:rPr>
          <w:rFonts w:ascii="Times New Roman" w:hAnsi="Times New Roman" w:eastAsia="宋体"/>
          <w:sz w:val="24"/>
        </w:rPr>
        <w:t xml:space="preserve"> 负责生成图表和统计结果；</w:t>
      </w:r>
      <w:r>
        <w:rPr>
          <w:rFonts w:ascii="Consolas" w:hAnsi="Consolas" w:eastAsia="Consolas"/>
          <w:sz w:val="21"/>
        </w:rPr>
        <w:t>validate_table52.py</w:t>
      </w:r>
      <w:r>
        <w:rPr>
          <w:rFonts w:ascii="Times New Roman" w:hAnsi="Times New Roman" w:eastAsia="宋体"/>
          <w:sz w:val="24"/>
        </w:rPr>
        <w:t xml:space="preserve"> 则对表 5-2 做专项校验。整体流程并不复杂：先由平方剩余集合构造 Legendre 序列，再用参数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生成 Weil 码，随后按截取点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循环截取出长度为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的主码，最后计算相关指标并输出图表。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核心生成过程如下：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weil_code(phase_diff):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legendre = legendre_sequence()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np.bitwise_xor(legendre, np.roll(legendre, -phase_diff))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primary_code(prn, channel="data", bipolar=False):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phase_diff, truncation_point, _, _ = CHANNEL_TABLES[channel][prn]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code = weil_code(phase_diff)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start = truncation_point - 1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indices = (np.arange(PRIMARY_CODE_LENGTH) + start) % WEIL_LENGTH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primary = code[indices]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1 - 2 * primary.astype(np.int8) if bipolar else primary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w:r>
        <w:rPr>
          <w:rFonts w:ascii="Consolas" w:hAnsi="Consolas" w:eastAsia="Consolas"/>
          <w:sz w:val="21"/>
        </w:rPr>
        <w:t>channel</w:t>
      </w:r>
      <w:r>
        <w:rPr>
          <w:rFonts w:ascii="Times New Roman" w:hAnsi="Times New Roman" w:eastAsia="宋体"/>
          <w:sz w:val="24"/>
        </w:rPr>
        <w:t xml:space="preserve"> 用来区分数据分量和导频分量。两类主码的生成流程相同，只是同一 </w:t>
      </w:r>
      <w:r>
        <w:rPr>
          <w:rFonts w:ascii="Consolas" w:hAnsi="Consolas" w:eastAsia="Consolas"/>
          <w:sz w:val="21"/>
        </w:rPr>
        <w:t>PRN</w:t>
      </w:r>
      <w:r>
        <w:rPr>
          <w:rFonts w:ascii="Times New Roman" w:hAnsi="Times New Roman" w:eastAsia="宋体"/>
          <w:sz w:val="24"/>
        </w:rPr>
        <w:t xml:space="preserve"> 在两张参数表中对应的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不一样。为了保证程序不是“看起来能跑”，而是真正和 ICD 对齐，代码中还加入了头尾 24 码片校验逻辑：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validate_primary_codes():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failures = []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for channel, table in CHANNEL_TABLES.items():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for prn, (_, _, head_octal, tail_octal) in table.items():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code = primary_code(prn, channel)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if not np.array_equal(code[:24], octal24_to_bits(head_octal)):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    failures.append(f"{channel} PRN{prn} head mismatch")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if not np.array_equal(code[-24:], octal24_to_bits(tail_octal)):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    failures.append(f"{channel} PRN{prn} tail mismatch")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failures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在分析部分，程序先把 </w:t>
      </w:r>
      <w:r>
        <w:rPr>
          <w:rFonts w:ascii="Consolas" w:hAnsi="Consolas" w:eastAsia="Consolas"/>
          <w:sz w:val="21"/>
        </w:rPr>
        <w:t>0/1</w:t>
      </w:r>
      <w:r>
        <w:rPr>
          <w:rFonts w:ascii="Times New Roman" w:hAnsi="Times New Roman" w:eastAsia="宋体"/>
          <w:sz w:val="24"/>
        </w:rPr>
        <w:t xml:space="preserve"> 主码映射成 </w:t>
      </w:r>
      <w:r>
        <w:rPr>
          <w:rFonts w:ascii="Consolas" w:hAnsi="Consolas" w:eastAsia="Consolas"/>
          <w:sz w:val="21"/>
        </w:rPr>
        <w:t>+1/-1</w:t>
      </w:r>
      <w:r>
        <w:rPr>
          <w:rFonts w:ascii="Times New Roman" w:hAnsi="Times New Roman" w:eastAsia="宋体"/>
          <w:sz w:val="24"/>
        </w:rPr>
        <w:t xml:space="preserve"> 双极性序列，再用 FFT 计算周期相关函数和有限长度非周期互相关。这样处理后，相关结果更符合导航接收机分析中的常见表达方式，数值比较也更直观。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periodic_correlation(code_a, code_b=None):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if code_b is None: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code_b = code_a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seq_a = to_bipolar(code_a)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seq_b = to_bipolar(code_b)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spectrum = np.fft.fft(seq_a) * np.conj(np.fft.fft(seq_b))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corr = np.fft.ifft(spectrum).real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corr = np.roll(corr, len(corr) // 2)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lags = np.arange(-len(corr) // 2, len(corr) - len(corr) // 2)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lags, corr / len(seq_a)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aperiodic_correlation(code_a, code_b=None):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if code_b is None: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code_b = code_a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seq_a = to_bipolar(code_a)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seq_b = to_bipolar(code_b)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nfft = 1 &lt;&lt; (len(seq_a) + len(seq_b) - 2).bit_length()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spectrum = np.fft.fft(seq_a, n=nfft) * np.fft.fft(seq_b[::-1], n=nfft)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corr = np.fft.ifft(spectrum).real[: len(seq_a) + len(seq_b) - 1]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lags = np.arange(-(len(seq_b) - 1), len(seq_a))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lags, corr / len(seq_a)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 校验结果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为了确认实现严格符合 ICD，程序对全部 126 组主码都做了头 24 位和尾 24 位校验，运行结果为：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all 126 B1C primary codes validated against the ICD tables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这说明主码生成公式、数据分量与导频分量参数调用方式，以及截取点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的一基索引实现都是正确的。对表 5-2 的专项校验结果同样全部通过，即 63/63 个数据分量 PRN 全部匹配，没有发现任何头 24 位或尾 24 位不一致的情况。这一步先把主码生成的正确性压实了，后面的相关分析才有依据。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 仿真结果分析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先看时域特性。</w:t>
      </w:r>
      <w:r>
        <w:rPr>
          <w:rFonts w:ascii="Consolas" w:hAnsi="Consolas" w:eastAsia="Consolas"/>
          <w:sz w:val="21"/>
        </w:rPr>
        <w:t>output_eval/b1c_data_pilot_prn1_first_200chips.png</w:t>
      </w:r>
      <w:r>
        <w:rPr>
          <w:rFonts w:ascii="Times New Roman" w:hAnsi="Times New Roman" w:eastAsia="宋体"/>
          <w:sz w:val="24"/>
        </w:rPr>
        <w:t xml:space="preserve"> 给出了 PRN1 数据分量和导频分量主码前 200 个码片的双极性波形。两类主码都在 </w:t>
      </w:r>
      <w:r>
        <w:rPr>
          <w:rFonts w:ascii="Consolas" w:hAnsi="Consolas" w:eastAsia="Consolas"/>
          <w:sz w:val="21"/>
        </w:rPr>
        <w:t>+1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-1</w:t>
      </w:r>
      <w:r>
        <w:rPr>
          <w:rFonts w:ascii="Times New Roman" w:hAnsi="Times New Roman" w:eastAsia="宋体"/>
          <w:sz w:val="24"/>
        </w:rPr>
        <w:t xml:space="preserve"> 之间快速跳变，没有明显的短周期重复结构，时域上表现出典型的伪随机特征。进一步统计全部 63 组数据分量主码和 63 组导频分量主码后可以看到，两类主码都严格平衡：每条主码中 </w:t>
      </w:r>
      <w:r>
        <w:rPr>
          <w:rFonts w:ascii="Consolas" w:hAnsi="Consolas" w:eastAsia="Consolas"/>
          <w:sz w:val="21"/>
        </w:rPr>
        <w:t>1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0</w:t>
      </w:r>
      <w:r>
        <w:rPr>
          <w:rFonts w:ascii="Times New Roman" w:hAnsi="Times New Roman" w:eastAsia="宋体"/>
          <w:sz w:val="24"/>
        </w:rPr>
        <w:t xml:space="preserve"> 的个数都各为 </w:t>
      </w:r>
      <w:r>
        <w:rPr>
          <w:rFonts w:ascii="Consolas" w:hAnsi="Consolas" w:eastAsia="Consolas"/>
          <w:sz w:val="21"/>
        </w:rPr>
        <w:t>5115</w:t>
      </w:r>
      <w:r>
        <w:rPr>
          <w:rFonts w:ascii="Times New Roman" w:hAnsi="Times New Roman" w:eastAsia="宋体"/>
          <w:sz w:val="24"/>
        </w:rPr>
        <w:t xml:space="preserve">，最大平衡误差为 </w:t>
      </w:r>
      <w:r>
        <w:rPr>
          <w:rFonts w:ascii="Consolas" w:hAnsi="Consolas" w:eastAsia="Consolas"/>
          <w:sz w:val="21"/>
        </w:rPr>
        <w:t>0</w:t>
      </w:r>
      <w:r>
        <w:rPr>
          <w:rFonts w:ascii="Times New Roman" w:hAnsi="Times New Roman" w:eastAsia="宋体"/>
          <w:sz w:val="24"/>
        </w:rPr>
        <w:t xml:space="preserve">，双极性均值也为 </w:t>
      </w:r>
      <w:r>
        <w:rPr>
          <w:rFonts w:ascii="Consolas" w:hAnsi="Consolas" w:eastAsia="Consolas"/>
          <w:sz w:val="21"/>
        </w:rPr>
        <w:t>0.0</w:t>
      </w:r>
      <w:r>
        <w:rPr>
          <w:rFonts w:ascii="Times New Roman" w:hAnsi="Times New Roman" w:eastAsia="宋体"/>
          <w:sz w:val="24"/>
        </w:rPr>
        <w:t>。这说明主码本身不存在直流偏置，后面频谱中直流分量被压低，其实和这里的平衡性结果是一致的。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67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rn1_first_200chi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1 数据分量与导频分量前200码片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周期自相关结果见 </w:t>
      </w:r>
      <w:r>
        <w:rPr>
          <w:rFonts w:ascii="Consolas" w:hAnsi="Consolas" w:eastAsia="Consolas"/>
          <w:sz w:val="21"/>
        </w:rPr>
        <w:t>output_eval/b1c_data_pilot_prn1_autocorrelation.png</w:t>
      </w:r>
      <w:r>
        <w:rPr>
          <w:rFonts w:ascii="Times New Roman" w:hAnsi="Times New Roman" w:eastAsia="宋体"/>
          <w:sz w:val="24"/>
        </w:rPr>
        <w:t xml:space="preserve">。对导航测距码来说，零延迟主峰是否突出、非零延迟旁瓣是否够低，是最直观的一组指标。以 PRN1 为例，数据分量主峰为 </w:t>
      </w:r>
      <w:r>
        <w:rPr>
          <w:rFonts w:ascii="Consolas" w:hAnsi="Consolas" w:eastAsia="Consolas"/>
          <w:sz w:val="21"/>
        </w:rPr>
        <w:t>1.0000</w:t>
      </w:r>
      <w:r>
        <w:rPr>
          <w:rFonts w:ascii="Times New Roman" w:hAnsi="Times New Roman" w:eastAsia="宋体"/>
          <w:sz w:val="24"/>
        </w:rPr>
        <w:t xml:space="preserve">，最大绝对旁瓣为 </w:t>
      </w:r>
      <w:r>
        <w:rPr>
          <w:rFonts w:ascii="Consolas" w:hAnsi="Consolas" w:eastAsia="Consolas"/>
          <w:sz w:val="21"/>
        </w:rPr>
        <w:t>0.027175</w:t>
      </w:r>
      <w:r>
        <w:rPr>
          <w:rFonts w:ascii="Times New Roman" w:hAnsi="Times New Roman" w:eastAsia="宋体"/>
          <w:sz w:val="24"/>
        </w:rPr>
        <w:t xml:space="preserve">，旁瓣均方根值为 </w:t>
      </w:r>
      <w:r>
        <w:rPr>
          <w:rFonts w:ascii="Consolas" w:hAnsi="Consolas" w:eastAsia="Consolas"/>
          <w:sz w:val="21"/>
        </w:rPr>
        <w:t>0.009026</w:t>
      </w:r>
      <w:r>
        <w:rPr>
          <w:rFonts w:ascii="Times New Roman" w:hAnsi="Times New Roman" w:eastAsia="宋体"/>
          <w:sz w:val="24"/>
        </w:rPr>
        <w:t xml:space="preserve">；导频分量主峰同样为 </w:t>
      </w:r>
      <w:r>
        <w:rPr>
          <w:rFonts w:ascii="Consolas" w:hAnsi="Consolas" w:eastAsia="Consolas"/>
          <w:sz w:val="21"/>
        </w:rPr>
        <w:t>1.0000</w:t>
      </w:r>
      <w:r>
        <w:rPr>
          <w:rFonts w:ascii="Times New Roman" w:hAnsi="Times New Roman" w:eastAsia="宋体"/>
          <w:sz w:val="24"/>
        </w:rPr>
        <w:t xml:space="preserve">，最大绝对旁瓣为 </w:t>
      </w:r>
      <w:r>
        <w:rPr>
          <w:rFonts w:ascii="Consolas" w:hAnsi="Consolas" w:eastAsia="Consolas"/>
          <w:sz w:val="21"/>
        </w:rPr>
        <w:t>0.026393</w:t>
      </w:r>
      <w:r>
        <w:rPr>
          <w:rFonts w:ascii="Times New Roman" w:hAnsi="Times New Roman" w:eastAsia="宋体"/>
          <w:sz w:val="24"/>
        </w:rPr>
        <w:t xml:space="preserve">，旁瓣均方根值为 </w:t>
      </w:r>
      <w:r>
        <w:rPr>
          <w:rFonts w:ascii="Consolas" w:hAnsi="Consolas" w:eastAsia="Consolas"/>
          <w:sz w:val="21"/>
        </w:rPr>
        <w:t>0.009062</w:t>
      </w:r>
      <w:r>
        <w:rPr>
          <w:rFonts w:ascii="Times New Roman" w:hAnsi="Times New Roman" w:eastAsia="宋体"/>
          <w:sz w:val="24"/>
        </w:rPr>
        <w:t xml:space="preserve">。如果放到全部 PRN 范围内看，数据分量最差旁瓣出现在 PRN23，对应 </w:t>
      </w:r>
      <w:r>
        <w:rPr>
          <w:rFonts w:ascii="Consolas" w:hAnsi="Consolas" w:eastAsia="Consolas"/>
          <w:sz w:val="21"/>
        </w:rPr>
        <w:t>0.027566</w:t>
      </w:r>
      <w:r>
        <w:rPr>
          <w:rFonts w:ascii="Times New Roman" w:hAnsi="Times New Roman" w:eastAsia="宋体"/>
          <w:sz w:val="24"/>
        </w:rPr>
        <w:t xml:space="preserve">，导频分量最差旁瓣出现在 PRN54，对应值同样为 </w:t>
      </w:r>
      <w:r>
        <w:rPr>
          <w:rFonts w:ascii="Consolas" w:hAnsi="Consolas" w:eastAsia="Consolas"/>
          <w:sz w:val="21"/>
        </w:rPr>
        <w:t>0.027566</w:t>
      </w:r>
      <w:r>
        <w:rPr>
          <w:rFonts w:ascii="Times New Roman" w:hAnsi="Times New Roman" w:eastAsia="宋体"/>
          <w:sz w:val="24"/>
        </w:rPr>
        <w:t>。这些结果说明，数据分量和导频分量在自相关主峰尖锐性上处于相近水平，旁瓣整体也压得比较低，满足码捕获和码跟踪的基本要求。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58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rn1_autoc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2 数据分量与导频分量自相关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再看不同 PRN 之间的周期互相关。</w:t>
      </w:r>
      <w:r>
        <w:rPr>
          <w:rFonts w:ascii="Consolas" w:hAnsi="Consolas" w:eastAsia="Consolas"/>
          <w:sz w:val="21"/>
        </w:rPr>
        <w:t>output_eval/b1c_data_pilot_prn1_prn2_crosscorrelation.png</w:t>
      </w:r>
      <w:r>
        <w:rPr>
          <w:rFonts w:ascii="Times New Roman" w:hAnsi="Times New Roman" w:eastAsia="宋体"/>
          <w:sz w:val="24"/>
        </w:rPr>
        <w:t xml:space="preserve"> 给出了 PRN1 与 PRN2 的互相关结果，同时脚本也统计了同一通道内全部 PRN 对的最差情况。数据分量中，PRN1 与 PRN2 的最大绝对周期互相关值为 </w:t>
      </w:r>
      <w:r>
        <w:rPr>
          <w:rFonts w:ascii="Consolas" w:hAnsi="Consolas" w:eastAsia="Consolas"/>
          <w:sz w:val="21"/>
        </w:rPr>
        <w:t>0.038123</w:t>
      </w:r>
      <w:r>
        <w:rPr>
          <w:rFonts w:ascii="Times New Roman" w:hAnsi="Times New Roman" w:eastAsia="宋体"/>
          <w:sz w:val="24"/>
        </w:rPr>
        <w:t xml:space="preserve">，均方根值为 </w:t>
      </w:r>
      <w:r>
        <w:rPr>
          <w:rFonts w:ascii="Consolas" w:hAnsi="Consolas" w:eastAsia="Consolas"/>
          <w:sz w:val="21"/>
        </w:rPr>
        <w:t>0.009871</w:t>
      </w:r>
      <w:r>
        <w:rPr>
          <w:rFonts w:ascii="Times New Roman" w:hAnsi="Times New Roman" w:eastAsia="宋体"/>
          <w:sz w:val="24"/>
        </w:rPr>
        <w:t xml:space="preserve">；导频分量中，这组 PRN 的最大绝对周期互相关值为 </w:t>
      </w:r>
      <w:r>
        <w:rPr>
          <w:rFonts w:ascii="Consolas" w:hAnsi="Consolas" w:eastAsia="Consolas"/>
          <w:sz w:val="21"/>
        </w:rPr>
        <w:t>0.032258</w:t>
      </w:r>
      <w:r>
        <w:rPr>
          <w:rFonts w:ascii="Times New Roman" w:hAnsi="Times New Roman" w:eastAsia="宋体"/>
          <w:sz w:val="24"/>
        </w:rPr>
        <w:t xml:space="preserve">，均方根值为 </w:t>
      </w:r>
      <w:r>
        <w:rPr>
          <w:rFonts w:ascii="Consolas" w:hAnsi="Consolas" w:eastAsia="Consolas"/>
          <w:sz w:val="21"/>
        </w:rPr>
        <w:t>0.009944</w:t>
      </w:r>
      <w:r>
        <w:rPr>
          <w:rFonts w:ascii="Times New Roman" w:hAnsi="Times New Roman" w:eastAsia="宋体"/>
          <w:sz w:val="24"/>
        </w:rPr>
        <w:t xml:space="preserve">。如果看全部 PRN 对，数据分量最差互相关对为 PRN38 与 PRN45，对应最大绝对值 </w:t>
      </w:r>
      <w:r>
        <w:rPr>
          <w:rFonts w:ascii="Consolas" w:hAnsi="Consolas" w:eastAsia="Consolas"/>
          <w:sz w:val="21"/>
        </w:rPr>
        <w:t>0.043206</w:t>
      </w:r>
      <w:r>
        <w:rPr>
          <w:rFonts w:ascii="Times New Roman" w:hAnsi="Times New Roman" w:eastAsia="宋体"/>
          <w:sz w:val="24"/>
        </w:rPr>
        <w:t xml:space="preserve">；导频分量最差互相关对为 PRN23 与 PRN34，对应最大绝对值 </w:t>
      </w:r>
      <w:r>
        <w:rPr>
          <w:rFonts w:ascii="Consolas" w:hAnsi="Consolas" w:eastAsia="Consolas"/>
          <w:sz w:val="21"/>
        </w:rPr>
        <w:t>0.042424</w:t>
      </w:r>
      <w:r>
        <w:rPr>
          <w:rFonts w:ascii="Times New Roman" w:hAnsi="Times New Roman" w:eastAsia="宋体"/>
          <w:sz w:val="24"/>
        </w:rPr>
        <w:t xml:space="preserve">。这些数值都明显低于自相关主峰 </w:t>
      </w:r>
      <w:r>
        <w:rPr>
          <w:rFonts w:ascii="Consolas" w:hAnsi="Consolas" w:eastAsia="Consolas"/>
          <w:sz w:val="21"/>
        </w:rPr>
        <w:t>1.0</w:t>
      </w:r>
      <w:r>
        <w:rPr>
          <w:rFonts w:ascii="Times New Roman" w:hAnsi="Times New Roman" w:eastAsia="宋体"/>
          <w:sz w:val="24"/>
        </w:rPr>
        <w:t>，说明在完整主码周期内，不同卫星 PRN 之间仍然具有较好的可分辨性。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67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rn1_prn2_crosscorre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3 数据分量与导频分量互相关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除了完整周期相关，本文还考察了主码被截断后的有限长度互相关。实际接收机并不总能积累完整的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个码片，弱信号捕获、动态环境下的短时相关或者较短的相干积分时间，都会让接收机只利用主码的一部分。因此，这里选取 </w:t>
      </w:r>
      <w:r>
        <w:rPr>
          <w:rFonts w:ascii="Consolas" w:hAnsi="Consolas" w:eastAsia="Consolas"/>
          <w:sz w:val="21"/>
        </w:rPr>
        <w:t>256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512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1023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2046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4092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8192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这些长度，对每个通道内全部不同 PRN 对逐一计算非周期互相关，并取 </w:t>
      </w:r>
      <w:r>
        <w:rPr>
          <w:rFonts w:ascii="Consolas" w:hAnsi="Consolas" w:eastAsia="Consolas"/>
          <w:sz w:val="21"/>
        </w:rPr>
        <w:t>max |R_ab^(L)(tau)|</w:t>
      </w:r>
      <w:r>
        <w:rPr>
          <w:rFonts w:ascii="Times New Roman" w:hAnsi="Times New Roman" w:eastAsia="宋体"/>
          <w:sz w:val="24"/>
        </w:rPr>
        <w:t xml:space="preserve"> 作为该长度下的伪峰指标。这样看的是最坏情况，而不是平均情况，因为真正影响接收机判决的往往就是某个延迟点冒出来的高伪峰。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output_eval/b1c_truncation_crosscorr.png</w:t>
      </w:r>
      <w:r>
        <w:rPr>
          <w:rFonts w:ascii="Times New Roman" w:hAnsi="Times New Roman" w:eastAsia="宋体"/>
          <w:sz w:val="24"/>
        </w:rPr>
        <w:t xml:space="preserve"> 给出了随截断长度变化的趋势。从统计结果看，数据分量最差 PRN 对的最大互相关由 </w:t>
      </w:r>
      <w:r>
        <w:rPr>
          <w:rFonts w:ascii="Consolas" w:hAnsi="Consolas" w:eastAsia="Consolas"/>
          <w:sz w:val="21"/>
        </w:rPr>
        <w:t>L=256</w:t>
      </w:r>
      <w:r>
        <w:rPr>
          <w:rFonts w:ascii="Times New Roman" w:hAnsi="Times New Roman" w:eastAsia="宋体"/>
          <w:sz w:val="24"/>
        </w:rPr>
        <w:t xml:space="preserve"> 时的 </w:t>
      </w:r>
      <w:r>
        <w:rPr>
          <w:rFonts w:ascii="Consolas" w:hAnsi="Consolas" w:eastAsia="Consolas"/>
          <w:sz w:val="21"/>
        </w:rPr>
        <w:t>0.2695</w:t>
      </w:r>
      <w:r>
        <w:rPr>
          <w:rFonts w:ascii="Times New Roman" w:hAnsi="Times New Roman" w:eastAsia="宋体"/>
          <w:sz w:val="24"/>
        </w:rPr>
        <w:t xml:space="preserve"> 下降到 </w:t>
      </w:r>
      <w:r>
        <w:rPr>
          <w:rFonts w:ascii="Consolas" w:hAnsi="Consolas" w:eastAsia="Consolas"/>
          <w:sz w:val="21"/>
        </w:rPr>
        <w:t>L=10230</w:t>
      </w:r>
      <w:r>
        <w:rPr>
          <w:rFonts w:ascii="Times New Roman" w:hAnsi="Times New Roman" w:eastAsia="宋体"/>
          <w:sz w:val="24"/>
        </w:rPr>
        <w:t xml:space="preserve"> 时的 </w:t>
      </w:r>
      <w:r>
        <w:rPr>
          <w:rFonts w:ascii="Consolas" w:hAnsi="Consolas" w:eastAsia="Consolas"/>
          <w:sz w:val="21"/>
        </w:rPr>
        <w:t>0.0359</w:t>
      </w:r>
      <w:r>
        <w:rPr>
          <w:rFonts w:ascii="Times New Roman" w:hAnsi="Times New Roman" w:eastAsia="宋体"/>
          <w:sz w:val="24"/>
        </w:rPr>
        <w:t xml:space="preserve">，导频分量则由 </w:t>
      </w:r>
      <w:r>
        <w:rPr>
          <w:rFonts w:ascii="Consolas" w:hAnsi="Consolas" w:eastAsia="Consolas"/>
          <w:sz w:val="21"/>
        </w:rPr>
        <w:t>0.2773</w:t>
      </w:r>
      <w:r>
        <w:rPr>
          <w:rFonts w:ascii="Times New Roman" w:hAnsi="Times New Roman" w:eastAsia="宋体"/>
          <w:sz w:val="24"/>
        </w:rPr>
        <w:t xml:space="preserve"> 下降到 </w:t>
      </w:r>
      <w:r>
        <w:rPr>
          <w:rFonts w:ascii="Consolas" w:hAnsi="Consolas" w:eastAsia="Consolas"/>
          <w:sz w:val="21"/>
        </w:rPr>
        <w:t>0.0350</w:t>
      </w:r>
      <w:r>
        <w:rPr>
          <w:rFonts w:ascii="Times New Roman" w:hAnsi="Times New Roman" w:eastAsia="宋体"/>
          <w:sz w:val="24"/>
        </w:rPr>
        <w:t xml:space="preserve">。代表性 PRN1 与 PRN2 也表现出相同趋势：数据分量从 </w:t>
      </w:r>
      <w:r>
        <w:rPr>
          <w:rFonts w:ascii="Consolas" w:hAnsi="Consolas" w:eastAsia="Consolas"/>
          <w:sz w:val="21"/>
        </w:rPr>
        <w:t>0.1484</w:t>
      </w:r>
      <w:r>
        <w:rPr>
          <w:rFonts w:ascii="Times New Roman" w:hAnsi="Times New Roman" w:eastAsia="宋体"/>
          <w:sz w:val="24"/>
        </w:rPr>
        <w:t xml:space="preserve"> 下降到 </w:t>
      </w:r>
      <w:r>
        <w:rPr>
          <w:rFonts w:ascii="Consolas" w:hAnsi="Consolas" w:eastAsia="Consolas"/>
          <w:sz w:val="21"/>
        </w:rPr>
        <w:t>0.0259</w:t>
      </w:r>
      <w:r>
        <w:rPr>
          <w:rFonts w:ascii="Times New Roman" w:hAnsi="Times New Roman" w:eastAsia="宋体"/>
          <w:sz w:val="24"/>
        </w:rPr>
        <w:t xml:space="preserve">，导频分量从 </w:t>
      </w:r>
      <w:r>
        <w:rPr>
          <w:rFonts w:ascii="Consolas" w:hAnsi="Consolas" w:eastAsia="Consolas"/>
          <w:sz w:val="21"/>
        </w:rPr>
        <w:t>0.1758</w:t>
      </w:r>
      <w:r>
        <w:rPr>
          <w:rFonts w:ascii="Times New Roman" w:hAnsi="Times New Roman" w:eastAsia="宋体"/>
          <w:sz w:val="24"/>
        </w:rPr>
        <w:t xml:space="preserve"> 下降到 </w:t>
      </w:r>
      <w:r>
        <w:rPr>
          <w:rFonts w:ascii="Consolas" w:hAnsi="Consolas" w:eastAsia="Consolas"/>
          <w:sz w:val="21"/>
        </w:rPr>
        <w:t>0.0288</w:t>
      </w:r>
      <w:r>
        <w:rPr>
          <w:rFonts w:ascii="Times New Roman" w:hAnsi="Times New Roman" w:eastAsia="宋体"/>
          <w:sz w:val="24"/>
        </w:rPr>
        <w:t>。这说明随着积累长度增加，更多码片参与相关，正负项抵消更充分，伪峰会整体下降，接收机区分不同 PRN 的难度也随之降低。换句话说，有限长度下最需要警惕的就是短码长带来的高伪峰，而不是完整周期条件下的平均互相关。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582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truncation_crosscor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4 截断长度与互相关最大值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最差 PRN 对在不同截断长度下的统计结果如下表所示：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截断长度 L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数据分量最差 max |R|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导频分量最差 max |R|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256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0.2695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0.2773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512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0.2051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0.1934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1023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0.1417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0.1486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2046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0.1012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0.1007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4092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0.0743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0.0694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8192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0.0402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0.0414</w:t>
            </w:r>
          </w:p>
        </w:tc>
      </w:tr>
      <w:tr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10230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0.0359</w:t>
            </w:r>
          </w:p>
        </w:tc>
        <w:tc>
          <w:tcPr>
            <w:tcW w:type="dxa" w:w="3041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0.0350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最后看功率谱。</w:t>
      </w:r>
      <w:r>
        <w:rPr>
          <w:rFonts w:ascii="Consolas" w:hAnsi="Consolas" w:eastAsia="Consolas"/>
          <w:sz w:val="21"/>
        </w:rPr>
        <w:t>output_eval/b1c_data_pilot_power_spectrum.png</w:t>
      </w:r>
      <w:r>
        <w:rPr>
          <w:rFonts w:ascii="Times New Roman" w:hAnsi="Times New Roman" w:eastAsia="宋体"/>
          <w:sz w:val="24"/>
        </w:rPr>
        <w:t xml:space="preserve"> 给出了对全部 63 组数据分量主码和 63 组导频分量主码分别求平均后得到的归一化功率谱。两类主码的频谱都关于零频对称，这和实值双极性码序列的频域特征一致。由于两类主码都严格平衡，直流分量被完全抑制，统计结果中 </w:t>
      </w:r>
      <w:r>
        <w:rPr>
          <w:rFonts w:ascii="Consolas" w:hAnsi="Consolas" w:eastAsia="Consolas"/>
          <w:sz w:val="21"/>
        </w:rPr>
        <w:t>dc_relative_power = 0</w:t>
      </w:r>
      <w:r>
        <w:rPr>
          <w:rFonts w:ascii="Times New Roman" w:hAnsi="Times New Roman" w:eastAsia="宋体"/>
          <w:sz w:val="24"/>
        </w:rPr>
        <w:t xml:space="preserve">。在 </w:t>
      </w:r>
      <w:r>
        <w:rPr>
          <w:rFonts w:ascii="Consolas" w:hAnsi="Consolas" w:eastAsia="Consolas"/>
          <w:sz w:val="21"/>
        </w:rPr>
        <w:t>0.25 Rc</w:t>
      </w:r>
      <w:r>
        <w:rPr>
          <w:rFonts w:ascii="Times New Roman" w:hAnsi="Times New Roman" w:eastAsia="宋体"/>
          <w:sz w:val="24"/>
        </w:rPr>
        <w:t xml:space="preserve"> 附近，数据分量相对峰值功率约为 </w:t>
      </w:r>
      <w:r>
        <w:rPr>
          <w:rFonts w:ascii="Consolas" w:hAnsi="Consolas" w:eastAsia="Consolas"/>
          <w:sz w:val="21"/>
        </w:rPr>
        <w:t>-1.734 dB</w:t>
      </w:r>
      <w:r>
        <w:rPr>
          <w:rFonts w:ascii="Times New Roman" w:hAnsi="Times New Roman" w:eastAsia="宋体"/>
          <w:sz w:val="24"/>
        </w:rPr>
        <w:t xml:space="preserve">，导频分量约为 </w:t>
      </w:r>
      <w:r>
        <w:rPr>
          <w:rFonts w:ascii="Consolas" w:hAnsi="Consolas" w:eastAsia="Consolas"/>
          <w:sz w:val="21"/>
        </w:rPr>
        <w:t>-2.373 dB</w:t>
      </w:r>
      <w:r>
        <w:rPr>
          <w:rFonts w:ascii="Times New Roman" w:hAnsi="Times New Roman" w:eastAsia="宋体"/>
          <w:sz w:val="24"/>
        </w:rPr>
        <w:t xml:space="preserve">。整体上看，数据分量和导频分量的频谱包络比较接近，只是由于参数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和截取点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不同，局部谱线分布并不完全一样。从主码层面说，这样的频谱特性已经说明两类主码都具有较好的频谱分散性，直流分量也压得比较干净。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42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ower_spectr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5 数据分量与导频分量功率谱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6. 结论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本文完成了北斗 B1C 数据分量和导频分量共 126 组主码的 Python 仿真，并通过 ICD 表 5-2 和表 5-3 的头尾码片校验确认了实现的正确性。仿真结果表明，B1C 主码具有严格平衡的码片分布、尖锐的自相关主峰以及较低的不同 PRN 间互相关；在有限长度条件下，随着积累长度增加，互相关伪峰会继续下降，不同 PRN 的可分辨性也随之提升。功率谱分析进一步说明，两类主码都不存在明显直流谱峰，频谱分散性较好。就本文的工作范围而言，当前实现已经能够作为后续 B1C 捕获、跟踪、扩频接收以及进一步调制仿真的基础模块。</w:t>
      </w:r>
    </w:p>
    <w:sectPr w:rsidR="00EE1730" w:rsidSect="00034616">
      <w:footerReference w:type="default" r:id="rId11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321B" w14:textId="77777777" w:rsidR="00AC348B" w:rsidRPr="003A4A41" w:rsidRDefault="00AC348B">
      <w:pPr>
        <w:spacing w:after="0" w:line="240" w:lineRule="auto"/>
      </w:pPr>
      <w:r w:rsidRPr="003A4A41">
        <w:separator/>
      </w:r>
    </w:p>
  </w:endnote>
  <w:endnote w:type="continuationSeparator" w:id="0">
    <w:p w14:paraId="5B8756C0" w14:textId="77777777" w:rsidR="00AC348B" w:rsidRPr="003A4A41" w:rsidRDefault="00AC348B">
      <w:pPr>
        <w:spacing w:after="0" w:line="240" w:lineRule="auto"/>
      </w:pPr>
      <w:r w:rsidRPr="003A4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0AB99" w14:textId="77777777" w:rsidR="00EE1730" w:rsidRPr="003A4A41" w:rsidRDefault="00000000">
    <w:pPr>
      <w:pStyle w:val="a7"/>
      <w:jc w:val="center"/>
    </w:pPr>
    <w:r w:rsidRPr="003A4A41">
      <w:rPr>
        <w:sz w:val="21"/>
      </w:rPr>
      <w:fldChar w:fldCharType="begin"/>
    </w:r>
    <w:r w:rsidRPr="003A4A41">
      <w:rPr>
        <w:sz w:val="21"/>
      </w:rPr>
      <w:instrText xml:space="preserve"> PAGE </w:instrText>
    </w:r>
    <w:r w:rsidRPr="003A4A41">
      <w:rPr>
        <w:sz w:val="21"/>
      </w:rPr>
      <w:fldChar w:fldCharType="separate"/>
    </w:r>
    <w:r w:rsidR="00BD68C5" w:rsidRPr="003A4A41">
      <w:rPr>
        <w:sz w:val="21"/>
      </w:rPr>
      <w:t>1</w:t>
    </w:r>
    <w:r w:rsidRPr="003A4A41"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5686" w14:textId="77777777" w:rsidR="00AC348B" w:rsidRPr="003A4A41" w:rsidRDefault="00AC348B">
      <w:pPr>
        <w:spacing w:after="0" w:line="240" w:lineRule="auto"/>
      </w:pPr>
      <w:r w:rsidRPr="003A4A41">
        <w:separator/>
      </w:r>
    </w:p>
  </w:footnote>
  <w:footnote w:type="continuationSeparator" w:id="0">
    <w:p w14:paraId="3C1E5ED1" w14:textId="77777777" w:rsidR="00AC348B" w:rsidRPr="003A4A41" w:rsidRDefault="00AC348B">
      <w:pPr>
        <w:spacing w:after="0" w:line="240" w:lineRule="auto"/>
      </w:pPr>
      <w:r w:rsidRPr="003A4A4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28096">
    <w:abstractNumId w:val="8"/>
  </w:num>
  <w:num w:numId="2" w16cid:durableId="2095275590">
    <w:abstractNumId w:val="6"/>
  </w:num>
  <w:num w:numId="3" w16cid:durableId="2137210794">
    <w:abstractNumId w:val="5"/>
  </w:num>
  <w:num w:numId="4" w16cid:durableId="1529566571">
    <w:abstractNumId w:val="4"/>
  </w:num>
  <w:num w:numId="5" w16cid:durableId="379017514">
    <w:abstractNumId w:val="7"/>
  </w:num>
  <w:num w:numId="6" w16cid:durableId="1817335590">
    <w:abstractNumId w:val="3"/>
  </w:num>
  <w:num w:numId="7" w16cid:durableId="703599020">
    <w:abstractNumId w:val="2"/>
  </w:num>
  <w:num w:numId="8" w16cid:durableId="296029356">
    <w:abstractNumId w:val="1"/>
  </w:num>
  <w:num w:numId="9" w16cid:durableId="71743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78"/>
    <w:rsid w:val="00072FAD"/>
    <w:rsid w:val="000C4E1A"/>
    <w:rsid w:val="00140A26"/>
    <w:rsid w:val="0015074B"/>
    <w:rsid w:val="001547D9"/>
    <w:rsid w:val="001C353B"/>
    <w:rsid w:val="0029639D"/>
    <w:rsid w:val="002D5EDE"/>
    <w:rsid w:val="00326F90"/>
    <w:rsid w:val="003A4A41"/>
    <w:rsid w:val="00482B5C"/>
    <w:rsid w:val="00485DE2"/>
    <w:rsid w:val="00496936"/>
    <w:rsid w:val="00497BE5"/>
    <w:rsid w:val="00527A63"/>
    <w:rsid w:val="00582B04"/>
    <w:rsid w:val="006163F9"/>
    <w:rsid w:val="00660CE9"/>
    <w:rsid w:val="006A03A3"/>
    <w:rsid w:val="007073E1"/>
    <w:rsid w:val="00725A50"/>
    <w:rsid w:val="008C1B77"/>
    <w:rsid w:val="009B25C0"/>
    <w:rsid w:val="00AA1D8D"/>
    <w:rsid w:val="00AC348B"/>
    <w:rsid w:val="00AC6AC6"/>
    <w:rsid w:val="00B47730"/>
    <w:rsid w:val="00B85CAB"/>
    <w:rsid w:val="00BD68C5"/>
    <w:rsid w:val="00C07E9C"/>
    <w:rsid w:val="00C94150"/>
    <w:rsid w:val="00CA05DE"/>
    <w:rsid w:val="00CB0664"/>
    <w:rsid w:val="00CE6798"/>
    <w:rsid w:val="00DB3BFD"/>
    <w:rsid w:val="00EE1730"/>
    <w:rsid w:val="00EE2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D6F7FD"/>
  <w14:defaultImageDpi w14:val="300"/>
  <w15:docId w15:val="{05C90165-681E-4B2A-A36A-DF652119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noProof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等线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1473</Words>
  <Characters>2727</Characters>
  <Application>Microsoft Office Word</Application>
  <DocSecurity>0</DocSecurity>
  <Lines>170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25</cp:revision>
  <dcterms:created xsi:type="dcterms:W3CDTF">2013-12-23T23:15:00Z</dcterms:created>
  <dcterms:modified xsi:type="dcterms:W3CDTF">2026-04-13T06:44:00Z</dcterms:modified>
  <cp:category/>
</cp:coreProperties>
</file>