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f03e4e113f64e36" /><Relationship Type="http://schemas.openxmlformats.org/package/2006/relationships/metadata/core-properties" Target="/docProps/core.xml" Id="Rcd49fb7fcebb4db0" /><Relationship Type="http://schemas.openxmlformats.org/officeDocument/2006/relationships/extended-properties" Target="/docProps/app.xml" Id="R53d1a51806cf4a7b" /><Relationship Type="http://schemas.openxmlformats.org/officeDocument/2006/relationships/custom-properties" Target="/docProps/custom.xml" Id="R5a7016779b0847e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1E3A5F"/>
          <w:sz w:val="56"/>
        </w:rPr>
        <w:t xml:space="preserve">AgroYield Analytics</w:t>
      </w:r>
    </w:p>
    <w:p w14:paraId="00100002" w14:textId="00100003">
      <w:pPr>
        <w:pStyle w:val="Normal"/>
        <w:spacing w:after="120"/>
        <w:jc w:val="center"/>
      </w:pPr>
      <w:r>
        <w:rPr>
          <w:color w:val="57606A"/>
          <w:sz w:val="32"/>
        </w:rPr>
        <w:t xml:space="preserve">Indian Crop Yield &amp; Climate Impact Intelligence Dashboard</w:t>
      </w:r>
    </w:p>
    <w:p w14:paraId="00100004" w14:textId="00100005">
      <w:pPr>
        <w:pStyle w:val="Normal"/>
        <w:spacing w:after="80"/>
        <w:jc w:val="center"/>
      </w:pPr>
      <w:r>
        <w:rPr>
          <w:b/>
          <w:sz w:val="26"/>
        </w:rPr>
        <w:t xml:space="preserve">Submitted by: Vaishnavi</w:t>
      </w:r>
    </w:p>
    <w:p w14:paraId="00100006" w14:textId="00100007">
      <w:pPr>
        <w:pStyle w:val="Normal"/>
        <w:spacing w:after="80"/>
        <w:jc w:val="center"/>
      </w:pPr>
      <w:r>
        <w:rPr>
          <w:color w:val="57606A"/>
          <w:sz w:val="24"/>
        </w:rPr>
        <w:t xml:space="preserve">Program: IBM SkillsBuild Data Analytics with AI Academic Internship Program</w:t>
      </w:r>
    </w:p>
    <w:p w14:paraId="00100008" w14:textId="00100009">
      <w:pPr>
        <w:pStyle w:val="Normal"/>
        <w:spacing w:after="80"/>
        <w:jc w:val="center"/>
      </w:pPr>
      <w:r>
        <w:rPr>
          <w:color w:val="57606A"/>
          <w:sz w:val="24"/>
        </w:rPr>
        <w:t xml:space="preserve">Conducted by: BharatCares in association with AICTE</w:t>
      </w:r>
    </w:p>
    <w:p w14:paraId="0010000A" w14:textId="0010000B">
      <w:pPr>
        <w:pStyle w:val="Normal"/>
        <w:spacing w:after="80"/>
        <w:jc w:val="center"/>
      </w:pPr>
      <w:r>
        <w:rPr>
          <w:color w:val="57606A"/>
          <w:sz w:val="24"/>
        </w:rPr>
        <w:t xml:space="preserve">Project Domain: Data Analytics / Business Intelligence</w:t>
      </w:r>
    </w:p>
    <w:p w14:paraId="0010000C" w14:textId="0010000D">
      <w:pPr>
        <w:pStyle w:val="Normal"/>
        <w:spacing w:after="80"/>
        <w:jc w:val="center"/>
      </w:pPr>
      <w:r>
        <w:rPr>
          <w:color w:val="57606A"/>
          <w:sz w:val="24"/>
        </w:rPr>
        <w:t xml:space="preserve">Primary Technologies: Python, Pandas, NumPy, Plotly, Streamlit</w:t>
      </w:r>
    </w:p>
    <w:p w14:paraId="0010000E" w14:textId="0010000F">
      <w:pPr>
        <w:pStyle w:val="Normal"/>
        <w:spacing w:after="720"/>
        <w:jc w:val="center"/>
      </w:pPr>
      <w:r>
        <w:rPr>
          <w:color w:val="57606A"/>
          <w:sz w:val="24"/>
        </w:rPr>
        <w:t xml:space="preserve">Dataset: Indian Agriculture &amp; Climate Dataset (1961–2018)</w:t>
      </w:r>
    </w:p>
    <w:p w14:paraId="00100010" w14:textId="00100011">
      <w:pPr>
        <w:pStyle w:val="Heading1"/>
        <w:spacing w:before="240" w:after="160"/>
      </w:pPr>
      <w:r>
        <w:rPr>
          <w:b/>
          <w:color w:val="1E3A5F"/>
          <w:sz w:val="32"/>
        </w:rPr>
        <w:t xml:space="preserve">1. Abstract</w:t>
      </w:r>
    </w:p>
    <w:p w14:paraId="00100012" w14:textId="00100013">
      <w:pPr>
        <w:pStyle w:val="Normal"/>
        <w:spacing w:after="120"/>
      </w:pPr>
      <w:r>
        <w:rPr>
          <w:sz w:val="22"/>
        </w:rPr>
        <w:t xml:space="preserve">AgroYield Analytics is a data analytics and business intelligence project developed as part of the IBM SkillsBuild Data Analytics with AI Academic Internship Program. The project analyzes historical Indian agricultural production and climate data spanning 1961 to 2018, covering 49 crop types with corresponding annual rainfall and temperature records.</w:t>
      </w:r>
    </w:p>
    <w:p w14:paraId="00100014" w14:textId="00100015">
      <w:pPr>
        <w:pStyle w:val="Normal"/>
        <w:spacing w:after="120"/>
      </w:pPr>
      <w:r>
        <w:rPr>
          <w:sz w:val="22"/>
        </w:rPr>
        <w:t xml:space="preserve">The project follows the complete Business Intelligence pipeline: raw data ingestion, data cleaning, transformation, exploratory data analysis, statistical analysis, visualization, and conversion of findings into risk indicators, opportunity signals, and data-driven analytical actions. The final output is an interactive Streamlit dashboard comprising seven analytical pages, enabling analysts to explore crop production trends, yield patterns, climate variability, and statistical associations between climate variables and agricultural productivity.</w:t>
      </w:r>
    </w:p>
    <w:p w14:paraId="00100016" w14:textId="00100017">
      <w:pPr>
        <w:pStyle w:val="Normal"/>
        <w:spacing w:after="120"/>
      </w:pPr>
      <w:r>
        <w:rPr>
          <w:sz w:val="22"/>
        </w:rPr>
        <w:t xml:space="preserve">All analytical findings are presented as historical associations derived from aggregated national-level data. No causal claims are made. The project demonstrates how a Data Analyst transforms raw agricultural data into understandable insights and data-driven decisions.</w:t>
      </w:r>
    </w:p>
    <w:p w14:paraId="00100018" w14:textId="00100019">
      <w:pPr>
        <w:pStyle w:val="Heading1"/>
        <w:spacing w:before="240" w:after="160"/>
      </w:pPr>
      <w:r>
        <w:rPr>
          <w:b/>
          <w:color w:val="1E3A5F"/>
          <w:sz w:val="32"/>
        </w:rPr>
        <w:t xml:space="preserve">2. Introduction</w:t>
      </w:r>
    </w:p>
    <w:p w14:paraId="0010001A" w14:textId="0010001B">
      <w:pPr>
        <w:pStyle w:val="Normal"/>
        <w:spacing w:after="120"/>
      </w:pPr>
      <w:r>
        <w:rPr>
          <w:sz w:val="22"/>
        </w:rPr>
        <w:t xml:space="preserve">India is one of the world's largest agricultural producers, with agriculture supporting approximately half of its population. The country cultivates a diverse range of crops including cereals, pulses, oilseeds, fruits, vegetables, and spices. Agricultural productivity is shaped by a complex interplay of factors including climate patterns, soil quality, irrigation infrastructure, farming practices, and government policy.</w:t>
      </w:r>
    </w:p>
    <w:p w14:paraId="0010001C" w14:textId="0010001D">
      <w:pPr>
        <w:pStyle w:val="Normal"/>
        <w:spacing w:after="120"/>
      </w:pPr>
      <w:r>
        <w:rPr>
          <w:sz w:val="22"/>
        </w:rPr>
        <w:t xml:space="preserve">From 1961 to 2018, India witnessed significant changes in agricultural production patterns. The Green Revolution of the 1960s and 1970s introduced high-yielding variety seeds and modern farming techniques that substantially increased production for key crops such as wheat and rice. Subsequent decades saw continued expansion in cultivated area, intensification of farming, and improvements in yield for several crop types.</w:t>
      </w:r>
    </w:p>
    <w:p w14:paraId="0010001E" w14:textId="0010001F">
      <w:pPr>
        <w:pStyle w:val="Normal"/>
        <w:spacing w:after="120"/>
      </w:pPr>
      <w:r>
        <w:rPr>
          <w:sz w:val="22"/>
        </w:rPr>
        <w:t xml:space="preserve">Despite this progress, agricultural productivity in India remains subject to substantial year-to-year variability, influenced in part by monsoon rainfall patterns and temperature conditions. Analyzing the historical relationships between climate variables and crop productivity at the national level provides an important baseline for understanding these patterns. AgroYield Analytics was developed to provide exactly this type of systematic analytical framework.</w:t>
      </w:r>
    </w:p>
    <w:p w14:paraId="00100020" w14:textId="00100021">
      <w:pPr>
        <w:pStyle w:val="Heading1"/>
        <w:spacing w:before="240" w:after="160"/>
      </w:pPr>
      <w:r>
        <w:rPr>
          <w:b/>
          <w:color w:val="1E3A5F"/>
          <w:sz w:val="32"/>
        </w:rPr>
        <w:t xml:space="preserve">3. Problem Statement</w:t>
      </w:r>
    </w:p>
    <w:p w14:paraId="00100022" w14:textId="00100023">
      <w:pPr>
        <w:pStyle w:val="Normal"/>
        <w:spacing w:after="120"/>
      </w:pPr>
      <w:r>
        <w:rPr>
          <w:sz w:val="22"/>
        </w:rPr>
        <w:t xml:space="preserve">Agricultural productivity is influenced by several environmental and production-related factors, including rainfall, temperature, cultivated area, crop type, and historical production patterns. Large volumes of agricultural data are available from FAOSTAT and national records, but raw data alone does not provide an easy way to understand crop productivity trends or the historical relationships between agricultural output and climate conditions.</w:t>
      </w:r>
    </w:p>
    <w:p w14:paraId="00100024" w14:textId="00100025">
      <w:pPr>
        <w:pStyle w:val="Normal"/>
        <w:spacing w:after="80"/>
      </w:pPr>
      <w:r>
        <w:rPr>
          <w:sz w:val="22"/>
        </w:rPr>
        <w:t xml:space="preserve">Specifically, the following analytical gaps motivate this project:</w:t>
      </w:r>
    </w:p>
    <w:p w14:paraId="00100026" w14:textId="00100027">
      <w:pPr>
        <w:pStyle w:val="Normal"/>
        <w:numPr>
          <w:ilvl w:val="0"/>
          <w:numId w:val="1"/>
        </w:numPr>
        <w:spacing w:after="40"/>
      </w:pPr>
      <w:r>
        <w:rPr>
          <w:sz w:val="22"/>
        </w:rPr>
        <w:t xml:space="preserve">• Raw FAOSTAT crop files contain data in long format (one row per element per year) which is not directly suitable for comparative analysis.</w:t>
      </w:r>
    </w:p>
    <w:p w14:paraId="00100028" w14:textId="00100029">
      <w:pPr>
        <w:pStyle w:val="Normal"/>
        <w:numPr>
          <w:ilvl w:val="0"/>
          <w:numId w:val="1"/>
        </w:numPr>
        <w:spacing w:after="40"/>
      </w:pPr>
      <w:r>
        <w:rPr>
          <w:sz w:val="22"/>
        </w:rPr>
        <w:t xml:space="preserve">• Yield data is reported in hg/ha (hectograms per hectare), which is not intuitive for standard agricultural analysis that typically uses tonnes per hectare.</w:t>
      </w:r>
    </w:p>
    <w:p w14:paraId="0010002A" w14:textId="0010002B">
      <w:pPr>
        <w:pStyle w:val="Normal"/>
        <w:numPr>
          <w:ilvl w:val="0"/>
          <w:numId w:val="1"/>
        </w:numPr>
        <w:spacing w:after="40"/>
      </w:pPr>
      <w:r>
        <w:rPr>
          <w:sz w:val="22"/>
        </w:rPr>
        <w:t xml:space="preserve">• Climate data (rainfall and temperature) exists in separate files and requires integration with agricultural data using Year as a common key.</w:t>
      </w:r>
    </w:p>
    <w:p w14:paraId="0010002C" w14:textId="0010002D">
      <w:pPr>
        <w:pStyle w:val="Normal"/>
        <w:numPr>
          <w:ilvl w:val="0"/>
          <w:numId w:val="1"/>
        </w:numPr>
        <w:spacing w:after="120"/>
      </w:pPr>
      <w:r>
        <w:rPr>
          <w:sz w:val="22"/>
        </w:rPr>
        <w:t xml:space="preserve">• No analytical framework existed to identify potential risk indicators, opportunity signals, and data-driven actions from the combined dataset.</w:t>
      </w:r>
    </w:p>
    <w:p w14:paraId="0010002E" w14:textId="0010002F">
      <w:pPr>
        <w:pStyle w:val="Normal"/>
        <w:spacing w:after="120"/>
      </w:pPr>
      <w:r>
        <w:rPr>
          <w:sz w:val="22"/>
        </w:rPr>
        <w:t xml:space="preserve">AgroYield Analytics addresses these gaps through automated data processing, statistical analysis, and an interactive Business Intelligence dashboard.</w:t>
      </w:r>
    </w:p>
    <w:p w14:paraId="00100030" w14:textId="00100031">
      <w:pPr>
        <w:pStyle w:val="Heading1"/>
        <w:spacing w:before="240" w:after="160"/>
      </w:pPr>
      <w:r>
        <w:rPr>
          <w:b/>
          <w:color w:val="1E3A5F"/>
          <w:sz w:val="32"/>
        </w:rPr>
        <w:t xml:space="preserve">4. Objectives</w:t>
      </w:r>
    </w:p>
    <w:p w14:paraId="00100032" w14:textId="00100033">
      <w:pPr>
        <w:pStyle w:val="Normal"/>
        <w:spacing w:after="80"/>
      </w:pPr>
      <w:r>
        <w:rPr>
          <w:sz w:val="22"/>
        </w:rPr>
        <w:t xml:space="preserve">The project achieves the following objectives:</w:t>
      </w:r>
    </w:p>
    <w:p w14:paraId="00100034" w14:textId="00100035">
      <w:pPr>
        <w:pStyle w:val="Normal"/>
        <w:spacing w:after="40"/>
      </w:pPr>
      <w:r>
        <w:rPr>
          <w:sz w:val="22"/>
        </w:rPr>
        <w:t xml:space="preserve">1. Automatically load and combine all 49 crop CSV files from the data/Crops/ directory without manual filename specification.</w:t>
      </w:r>
    </w:p>
    <w:p w14:paraId="00100036" w14:textId="00100037">
      <w:pPr>
        <w:pStyle w:val="Normal"/>
        <w:spacing w:after="40"/>
      </w:pPr>
      <w:r>
        <w:rPr>
          <w:sz w:val="22"/>
        </w:rPr>
        <w:t xml:space="preserve">2. Clean and transform the agricultural data, including column standardisation, type conversion, and deduplication.</w:t>
      </w:r>
    </w:p>
    <w:p w14:paraId="00100038" w14:textId="00100039">
      <w:pPr>
        <w:pStyle w:val="Normal"/>
        <w:spacing w:after="40"/>
      </w:pPr>
      <w:r>
        <w:rPr>
          <w:sz w:val="22"/>
        </w:rPr>
        <w:t xml:space="preserve">3. Integrate rainfall and temperature datasets using Year as a common key.</w:t>
      </w:r>
    </w:p>
    <w:p w14:paraId="0010003A" w14:textId="0010003B">
      <w:pPr>
        <w:pStyle w:val="Normal"/>
        <w:spacing w:after="40"/>
      </w:pPr>
      <w:r>
        <w:rPr>
          <w:sz w:val="22"/>
        </w:rPr>
        <w:t xml:space="preserve">4. Analyze crop production and productivity trends over the 1961–2018 period.</w:t>
      </w:r>
    </w:p>
    <w:p w14:paraId="0010003C" w14:textId="0010003D">
      <w:pPr>
        <w:pStyle w:val="Normal"/>
        <w:spacing w:after="40"/>
      </w:pPr>
      <w:r>
        <w:rPr>
          <w:sz w:val="22"/>
        </w:rPr>
        <w:t xml:space="preserve">5. Analyze area harvested and production patterns across crop types.</w:t>
      </w:r>
    </w:p>
    <w:p w14:paraId="0010003E" w14:textId="0010003F">
      <w:pPr>
        <w:pStyle w:val="Normal"/>
        <w:spacing w:after="40"/>
      </w:pPr>
      <w:r>
        <w:rPr>
          <w:sz w:val="22"/>
        </w:rPr>
        <w:t xml:space="preserve">6. Analyze historical rainfall and temperature trends and variability.</w:t>
      </w:r>
    </w:p>
    <w:p w14:paraId="00100040" w14:textId="00100041">
      <w:pPr>
        <w:pStyle w:val="Normal"/>
        <w:spacing w:after="40"/>
      </w:pPr>
      <w:r>
        <w:rPr>
          <w:sz w:val="22"/>
        </w:rPr>
        <w:t xml:space="preserve">7. Study statistical associations between climate variables and crop yield using Pearson correlation.</w:t>
      </w:r>
    </w:p>
    <w:p w14:paraId="00100042" w14:textId="00100043">
      <w:pPr>
        <w:pStyle w:val="Normal"/>
        <w:spacing w:after="40"/>
      </w:pPr>
      <w:r>
        <w:rPr>
          <w:sz w:val="22"/>
        </w:rPr>
        <w:t xml:space="preserve">8. Identify high-production and high-productivity crops based on historical data.</w:t>
      </w:r>
    </w:p>
    <w:p w14:paraId="00100044" w14:textId="00100045">
      <w:pPr>
        <w:pStyle w:val="Normal"/>
        <w:spacing w:after="40"/>
      </w:pPr>
      <w:r>
        <w:rPr>
          <w:sz w:val="22"/>
        </w:rPr>
        <w:t xml:space="preserve">9. Identify crops showing declining or improving historical productivity trends.</w:t>
      </w:r>
    </w:p>
    <w:p w14:paraId="00100046" w14:textId="00100047">
      <w:pPr>
        <w:pStyle w:val="Normal"/>
        <w:spacing w:after="40"/>
      </w:pPr>
      <w:r>
        <w:rPr>
          <w:sz w:val="22"/>
        </w:rPr>
        <w:t xml:space="preserve">10. Identify potential analytical risk indicators and opportunity signals.</w:t>
      </w:r>
    </w:p>
    <w:p w14:paraId="00100048" w14:textId="00100049">
      <w:pPr>
        <w:pStyle w:val="Normal"/>
        <w:spacing w:after="40"/>
      </w:pPr>
      <w:r>
        <w:rPr>
          <w:sz w:val="22"/>
        </w:rPr>
        <w:t xml:space="preserve">11. Convert analytical findings into data-driven actions and investigation recommendations.</w:t>
      </w:r>
    </w:p>
    <w:p w14:paraId="0010004A" w14:textId="0010004B">
      <w:pPr>
        <w:pStyle w:val="Normal"/>
        <w:spacing w:after="120"/>
      </w:pPr>
      <w:r>
        <w:rPr>
          <w:sz w:val="22"/>
        </w:rPr>
        <w:t xml:space="preserve">12. Present all findings through an interactive, filterable Streamlit dashboard.</w:t>
      </w:r>
    </w:p>
    <w:p w14:paraId="0010004C" w14:textId="0010004D">
      <w:pPr>
        <w:pStyle w:val="Heading1"/>
        <w:spacing w:before="240" w:after="160"/>
      </w:pPr>
      <w:r>
        <w:rPr>
          <w:b/>
          <w:color w:val="1E3A5F"/>
          <w:sz w:val="32"/>
        </w:rPr>
        <w:t xml:space="preserve">5. Dataset Description</w:t>
      </w:r>
    </w:p>
    <w:p w14:paraId="0010004E" w14:textId="0010004F">
      <w:pPr>
        <w:pStyle w:val="Normal"/>
        <w:spacing w:after="120"/>
      </w:pPr>
      <w:r>
        <w:rPr>
          <w:sz w:val="22"/>
        </w:rPr>
        <w:t xml:space="preserve">The project uses the Indian Agriculture &amp; Climate Dataset, which is a FAOSTAT-based compilation of Indian agricultural statistics from 1961 to 2018. The dataset comprises three components: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0" w14:textId="00100051">
            <w:r>
              <w:t xml:space="preserve">Component</w:t>
            </w:r>
          </w:p>
        </w:tc>
        <w:tc>
          <w:p w14:paraId="00100052" w14:textId="00100053">
            <w:r>
              <w:t xml:space="preserve">Description</w:t>
            </w:r>
          </w:p>
        </w:tc>
        <w:tc>
          <w:p w14:paraId="00100054" w14:textId="00100055">
            <w:r>
              <w:t xml:space="preserve">Coverage</w:t>
            </w:r>
          </w:p>
        </w:tc>
      </w:tr>
      <w:tr>
        <w:trPr/>
        <w:tc>
          <w:p w14:paraId="00100056" w14:textId="00100057">
            <w:r>
              <w:t xml:space="preserve">Crop CSV Files (49)</w:t>
            </w:r>
          </w:p>
        </w:tc>
        <w:tc>
          <w:p w14:paraId="00100058" w14:textId="00100059">
            <w:r>
              <w:t xml:space="preserve">FAOSTAT crop data: Area harvested, Production, Yield</w:t>
            </w:r>
          </w:p>
        </w:tc>
        <w:tc>
          <w:p w14:paraId="0010005A" w14:textId="0010005B">
            <w:r>
              <w:t xml:space="preserve">1961–2018</w:t>
            </w:r>
          </w:p>
        </w:tc>
      </w:tr>
      <w:tr>
        <w:trPr/>
        <w:tc>
          <w:p w14:paraId="0010005C" w14:textId="0010005D">
            <w:r>
              <w:t xml:space="preserve">rainfall.csv</w:t>
            </w:r>
          </w:p>
        </w:tc>
        <w:tc>
          <w:p w14:paraId="0010005E" w14:textId="0010005F">
            <w:r>
              <w:t xml:space="preserve">Monthly, seasonal, and annual rainfall (mm)</w:t>
            </w:r>
          </w:p>
        </w:tc>
        <w:tc>
          <w:p w14:paraId="00100060" w14:textId="00100061">
            <w:r>
              <w:t xml:space="preserve">1961–2018</w:t>
            </w:r>
          </w:p>
        </w:tc>
      </w:tr>
      <w:tr>
        <w:trPr/>
        <w:tc>
          <w:p w14:paraId="00100062" w14:textId="00100063">
            <w:r>
              <w:t xml:space="preserve">temperature.csv</w:t>
            </w:r>
          </w:p>
        </w:tc>
        <w:tc>
          <w:p w14:paraId="00100064" w14:textId="00100065">
            <w:r>
              <w:t xml:space="preserve">Seasonal and annual mean temperature (°C)</w:t>
            </w:r>
          </w:p>
        </w:tc>
        <w:tc>
          <w:p w14:paraId="00100066" w14:textId="00100067">
            <w:r>
              <w:t xml:space="preserve">1961–2018</w:t>
            </w:r>
          </w:p>
        </w:tc>
      </w:tr>
    </w:tbl>
    <w:p w14:paraId="00100068" w14:textId="00100069">
      <w:pPr>
        <w:pStyle w:val="Heading2"/>
        <w:spacing w:before="200" w:after="120"/>
      </w:pPr>
      <w:r>
        <w:rPr>
          <w:b/>
          <w:color w:val="1E3A5F"/>
          <w:sz w:val="26"/>
        </w:rPr>
        <w:t xml:space="preserve">5.1 Crop Data Structure</w:t>
      </w:r>
    </w:p>
    <w:p w14:paraId="0010006A" w14:textId="0010006B">
      <w:pPr>
        <w:pStyle w:val="Normal"/>
        <w:spacing w:after="120"/>
      </w:pPr>
      <w:r>
        <w:rPr>
          <w:sz w:val="22"/>
        </w:rPr>
        <w:t xml:space="preserve">Each crop CSV file contains the following FAOSTAT-style fields: Domain Code, Domain, Area Code (FAO), Area, Element Code, Element, Item Code (FAO), Item (crop name), Year Code, Year, Unit, Value, Flag, and Flag Description. The Element column contains three types of agricultural measurements: Area harvested (in hectares), Production (in tonnes), and Yield (in hectograms per hectare, hg/ha).</w:t>
      </w:r>
    </w:p>
    <w:p w14:paraId="0010006C" w14:textId="0010006D">
      <w:pPr>
        <w:pStyle w:val="Heading2"/>
        <w:spacing w:before="200" w:after="120"/>
      </w:pPr>
      <w:r>
        <w:rPr>
          <w:b/>
          <w:color w:val="1E3A5F"/>
          <w:sz w:val="26"/>
        </w:rPr>
        <w:t xml:space="preserve">5.2 Rainfall Data Structure</w:t>
      </w:r>
    </w:p>
    <w:p w14:paraId="0010006E" w14:textId="0010006F">
      <w:pPr>
        <w:pStyle w:val="Normal"/>
        <w:spacing w:after="120"/>
      </w:pPr>
      <w:r>
        <w:rPr>
          <w:sz w:val="22"/>
        </w:rPr>
        <w:t xml:space="preserve">The rainfall.csv file contains annual and seasonal rainfall data for India. It includes the Year, monthly values from January to December (in millimetres), annual total rainfall (ANN), and four seasonal aggregates: Jan-Feb (winter), Mar-May (pre-monsoon), Jun-Sep (monsoon), and Oct-Dec (post-monsoon).</w:t>
      </w:r>
    </w:p>
    <w:p w14:paraId="00100070" w14:textId="00100071">
      <w:pPr>
        <w:pStyle w:val="Heading2"/>
        <w:spacing w:before="200" w:after="120"/>
      </w:pPr>
      <w:r>
        <w:rPr>
          <w:b/>
          <w:color w:val="1E3A5F"/>
          <w:sz w:val="26"/>
        </w:rPr>
        <w:t xml:space="preserve">5.3 Temperature Data Structure</w:t>
      </w:r>
    </w:p>
    <w:p w14:paraId="00100072" w14:textId="00100073">
      <w:pPr>
        <w:pStyle w:val="Normal"/>
        <w:spacing w:after="120"/>
      </w:pPr>
      <w:r>
        <w:rPr>
          <w:sz w:val="22"/>
        </w:rPr>
        <w:t xml:space="preserve">The temperature.csv file contains annual and seasonal mean temperature data for India. It includes the Year, annual mean temperature (ANNUAL, in degrees Celsius), and four seasonal means: Jan-Feb, Mar-May, Jun-Sep, and Oct-Dec.</w:t>
      </w:r>
    </w:p>
    <w:p w14:paraId="00100074" w14:textId="00100075">
      <w:pPr>
        <w:pStyle w:val="Normal"/>
        <w:spacing w:after="120"/>
      </w:pPr>
      <w:r>
        <w:rPr>
          <w:color w:val="1E3A5F"/>
          <w:sz w:val="22"/>
        </w:rPr>
        <w:t xml:space="preserve">Dataset Source: Indian Agriculture &amp; Climate Dataset (FAOSTAT-based, 1961–2018). Available at: https://www.kaggle.com/datasets/pyatakov/india-agriculture-crop-production</w:t>
      </w:r>
    </w:p>
    <w:p w14:paraId="00100076" w14:textId="00100077">
      <w:pPr>
        <w:pStyle w:val="Heading1"/>
        <w:spacing w:before="240" w:after="160"/>
      </w:pPr>
      <w:r>
        <w:rPr>
          <w:b/>
          <w:color w:val="1E3A5F"/>
          <w:sz w:val="32"/>
        </w:rPr>
        <w:t xml:space="preserve">6. Data Collection</w:t>
      </w:r>
    </w:p>
    <w:p w14:paraId="00100078" w14:textId="00100079">
      <w:pPr>
        <w:pStyle w:val="Normal"/>
        <w:spacing w:after="120"/>
      </w:pPr>
      <w:r>
        <w:rPr>
          <w:sz w:val="22"/>
        </w:rPr>
        <w:t xml:space="preserve">All data files are loaded programmatically without requiring manual specification of individual filenames. The application uses Python's glob module to automatically discover all CSV files matching the pattern data/Crops/*.csv. This approach ensures that all 49 crop files are included regardless of future additions to the dataset.</w:t>
      </w:r>
    </w:p>
    <w:p w14:paraId="0010007A" w14:textId="0010007B">
      <w:pPr>
        <w:pStyle w:val="Normal"/>
        <w:spacing w:after="120"/>
      </w:pPr>
      <w:r>
        <w:rPr>
          <w:sz w:val="22"/>
        </w:rPr>
        <w:t xml:space="preserve">Each file is read using pandas.read_csv() with encoding detection that handles both UTF-8 with BOM (common in FAOSTAT exports) and Latin-1 encoding. The rainfall and temperature files are loaded individually from their fixed paths.</w:t>
      </w:r>
    </w:p>
    <w:p w14:paraId="0010007C" w14:textId="0010007D">
      <w:pPr>
        <w:pStyle w:val="Heading1"/>
        <w:spacing w:before="240" w:after="160"/>
      </w:pPr>
      <w:r>
        <w:rPr>
          <w:b/>
          <w:color w:val="1E3A5F"/>
          <w:sz w:val="32"/>
        </w:rPr>
        <w:t xml:space="preserve">7. Data Cleaning</w:t>
      </w:r>
    </w:p>
    <w:p w14:paraId="0010007E" w14:textId="0010007F">
      <w:pPr>
        <w:pStyle w:val="Normal"/>
        <w:spacing w:after="80"/>
      </w:pPr>
      <w:r>
        <w:rPr>
          <w:sz w:val="22"/>
        </w:rPr>
        <w:t xml:space="preserve">The data cleaning process involves the following steps applied to each crop file:</w:t>
      </w:r>
    </w:p>
    <w:p w14:paraId="00100080" w14:textId="00100081">
      <w:pPr>
        <w:pStyle w:val="Normal"/>
        <w:spacing w:after="80"/>
      </w:pPr>
      <w:r>
        <w:rPr>
          <w:sz w:val="22"/>
        </w:rPr>
        <w:t xml:space="preserve">Column Name Standardisation: Column names are stripped of leading and trailing whitespace. A flexible mapping identifies the correct columns for Element, Item (crop name), Year, Unit, and Value regardless of exact column header variations across files.</w:t>
      </w:r>
    </w:p>
    <w:p w14:paraId="00100082" w14:textId="00100083">
      <w:pPr>
        <w:pStyle w:val="Normal"/>
        <w:spacing w:after="80"/>
      </w:pPr>
      <w:r>
        <w:rPr>
          <w:sz w:val="22"/>
        </w:rPr>
        <w:t xml:space="preserve">Type Conversion: Year and Value columns are converted to numeric using pd.to_numeric() with errors='coerce', which replaces non-parseable values with NaN instead of raising exceptions.</w:t>
      </w:r>
    </w:p>
    <w:p w14:paraId="00100084" w14:textId="00100085">
      <w:pPr>
        <w:pStyle w:val="Normal"/>
        <w:spacing w:after="80"/>
      </w:pPr>
      <w:r>
        <w:rPr>
          <w:sz w:val="22"/>
        </w:rPr>
        <w:t xml:space="preserve">Element Filtering: Only the three analytically relevant Element values are retained: 'Area harvested', 'Production', and 'Yield'. Rows with other Element values are discarded.</w:t>
      </w:r>
    </w:p>
    <w:p w14:paraId="00100086" w14:textId="00100087">
      <w:pPr>
        <w:pStyle w:val="Normal"/>
        <w:spacing w:after="80"/>
      </w:pPr>
      <w:r>
        <w:rPr>
          <w:sz w:val="22"/>
        </w:rPr>
        <w:t xml:space="preserve">Metadata Removal: Columns such as Domain Code, Domain, Area Code (FAO), Flag, and Flag Description are not required for analysis and are excluded from the processed dataset.</w:t>
      </w:r>
    </w:p>
    <w:p w14:paraId="00100088" w14:textId="00100089">
      <w:pPr>
        <w:pStyle w:val="Normal"/>
        <w:spacing w:after="120"/>
      </w:pPr>
      <w:r>
        <w:rPr>
          <w:sz w:val="22"/>
        </w:rPr>
        <w:t xml:space="preserve">Duplicate Handling: The master dataset is checked for duplicate Crop–Year–Element combinations. Where duplicates exist, values are aggregated using the mean.</w:t>
      </w:r>
    </w:p>
    <w:p w14:paraId="0010008A" w14:textId="0010008B">
      <w:pPr>
        <w:pStyle w:val="Heading1"/>
        <w:spacing w:before="240" w:after="160"/>
      </w:pPr>
      <w:r>
        <w:rPr>
          <w:b/>
          <w:color w:val="1E3A5F"/>
          <w:sz w:val="32"/>
        </w:rPr>
        <w:t xml:space="preserve">8. Data Preprocessing</w:t>
      </w:r>
    </w:p>
    <w:p w14:paraId="0010008C" w14:textId="0010008D">
      <w:pPr>
        <w:pStyle w:val="Heading2"/>
        <w:spacing w:before="160" w:after="80"/>
      </w:pPr>
      <w:r>
        <w:rPr>
          <w:b/>
          <w:color w:val="1E3A5F"/>
          <w:sz w:val="26"/>
        </w:rPr>
        <w:t xml:space="preserve">8.1 Element Pivoting</w:t>
      </w:r>
    </w:p>
    <w:p w14:paraId="0010008E" w14:textId="0010008F">
      <w:pPr>
        <w:pStyle w:val="Normal"/>
        <w:spacing w:after="120"/>
      </w:pPr>
      <w:r>
        <w:rPr>
          <w:sz w:val="22"/>
        </w:rPr>
        <w:t xml:space="preserve">The raw crop data is in long format — each row represents one measurement (Area harvested, Production, or Yield) for one crop in one year. This format is unsuitable for direct analytical comparison across elements. The data is transformed to wide format using pandas pivot_table() with Crop and Year as index columns and Element as the column variable. The result is one row per Crop–Year combination with separate columns for Area_Harvested, Production, and Yield_hg_per_ha.</w:t>
      </w:r>
    </w:p>
    <w:p w14:paraId="00100090" w14:textId="00100091">
      <w:pPr>
        <w:pStyle w:val="Heading2"/>
        <w:spacing w:before="160" w:after="80"/>
      </w:pPr>
      <w:r>
        <w:rPr>
          <w:b/>
          <w:color w:val="1E3A5F"/>
          <w:sz w:val="26"/>
        </w:rPr>
        <w:t xml:space="preserve">8.2 Yield Unit Conversion</w:t>
      </w:r>
    </w:p>
    <w:p w14:paraId="00100092" w14:textId="00100093">
      <w:pPr>
        <w:pStyle w:val="Normal"/>
        <w:spacing w:after="80"/>
      </w:pPr>
      <w:r>
        <w:rPr>
          <w:sz w:val="22"/>
        </w:rPr>
        <w:t xml:space="preserve">The FAOSTAT Yield element is reported in hectograms per hectare (hg/ha). For analytical purposes, yield is more commonly expressed in tonnes per hectare (t/ha). The conversion is applied as:</w:t>
      </w:r>
    </w:p>
    <w:p w14:paraId="00100094" w14:textId="00100095">
      <w:pPr>
        <w:pStyle w:val="Normal"/>
        <w:spacing w:after="80"/>
        <w:jc w:val="center"/>
      </w:pPr>
      <w:r>
        <w:rPr>
          <w:b/>
          <w:sz w:val="22"/>
        </w:rPr>
        <w:t xml:space="preserve">Yield (t/ha) = Yield (hg/ha) / 10,000</w:t>
      </w:r>
    </w:p>
    <w:p w14:paraId="00100096" w14:textId="00100097">
      <w:pPr>
        <w:pStyle w:val="Normal"/>
        <w:spacing w:after="120"/>
      </w:pPr>
      <w:r>
        <w:rPr>
          <w:sz w:val="22"/>
        </w:rPr>
        <w:t xml:space="preserve">This conversion is exact (1 tonne = 10,000 hectograms). The original hg/ha values are preserved in the Yield_hg_per_ha column for reference.</w:t>
      </w:r>
    </w:p>
    <w:p w14:paraId="00100098" w14:textId="00100099">
      <w:pPr>
        <w:pStyle w:val="Heading1"/>
        <w:spacing w:before="240" w:after="160"/>
      </w:pPr>
      <w:r>
        <w:rPr>
          <w:b/>
          <w:color w:val="1E3A5F"/>
          <w:sz w:val="32"/>
        </w:rPr>
        <w:t xml:space="preserve">9. Data Integration</w:t>
      </w:r>
    </w:p>
    <w:p w14:paraId="0010009A" w14:textId="0010009B">
      <w:pPr>
        <w:pStyle w:val="Normal"/>
        <w:spacing w:after="120"/>
      </w:pPr>
      <w:r>
        <w:rPr>
          <w:sz w:val="22"/>
        </w:rPr>
        <w:t xml:space="preserve">After preprocessing, the wide-format crop dataset is merged with the rainfall and temperature datasets using Year as a common key. The merge is performed as a left join, ensuring that all crop records are preserved even if climate data is missing for a particular year. The merged result is saved as the master dataset at data/agroyield_master.csv for reproducibility and downstream use.</w:t>
      </w:r>
    </w:p>
    <w:p w14:paraId="0010009C" w14:textId="0010009D">
      <w:pPr>
        <w:pStyle w:val="Normal"/>
        <w:spacing w:after="120"/>
      </w:pPr>
      <w:r>
        <w:rPr>
          <w:sz w:val="22"/>
        </w:rPr>
        <w:t xml:space="preserve">The final master dataset structure contains: Year, Crop, Area_Harvested (ha), Production (tonnes), Yield_hg_per_ha (hg/ha), Yield (t/ha), Annual_Rainfall (mm), RF_Jan through RF_Dec, RF_Jan_Feb, RF_Mar_May, RF_Jun_Sep, RF_Oct_Dec, Annual_Temperature (°C), Temp_Jan_Feb, Temp_Mar_May, Temp_Jun_Sep, and Temp_Oct_Dec.</w:t>
      </w:r>
    </w:p>
    <w:p w14:paraId="0010009E" w14:textId="0010009F">
      <w:pPr>
        <w:pStyle w:val="Heading1"/>
        <w:spacing w:before="240" w:after="160"/>
      </w:pPr>
      <w:r>
        <w:rPr>
          <w:b/>
          <w:color w:val="1E3A5F"/>
          <w:sz w:val="32"/>
        </w:rPr>
        <w:t xml:space="preserve">10. Exploratory Data Analysis</w:t>
      </w:r>
    </w:p>
    <w:p w14:paraId="001000A0" w14:textId="001000A1">
      <w:pPr>
        <w:pStyle w:val="Normal"/>
        <w:spacing w:after="80"/>
      </w:pPr>
      <w:r>
        <w:rPr>
          <w:sz w:val="22"/>
        </w:rPr>
        <w:t xml:space="preserve">The EDA phase covers the following analytical dimensions:</w:t>
      </w:r>
    </w:p>
    <w:p w14:paraId="001000A2" w14:textId="001000A3">
      <w:pPr>
        <w:pStyle w:val="Normal"/>
        <w:spacing w:after="80"/>
      </w:pPr>
      <w:r>
        <w:rPr>
          <w:sz w:val="22"/>
        </w:rPr>
        <w:t xml:space="preserve">Production Distribution: Total production by crop reveals the dominant crops by cumulative output. Sugarcane, rice, and wheat typically rank among the highest by total production due to their large harvested areas. Fruits such as mangoes, bananas, and grapes show high per-hectare yields.</w:t>
      </w:r>
    </w:p>
    <w:p w14:paraId="001000A4" w14:textId="001000A5">
      <w:pPr>
        <w:pStyle w:val="Normal"/>
        <w:spacing w:after="80"/>
      </w:pPr>
      <w:r>
        <w:rPr>
          <w:sz w:val="22"/>
        </w:rPr>
        <w:t xml:space="preserve">Yield Analysis: Average yield (t/ha) varies substantially across crop types. High-moisture crops such as sugarcane and some fruits typically show much higher yield values than cereals or pulses.</w:t>
      </w:r>
    </w:p>
    <w:p w14:paraId="001000A6" w14:textId="001000A7">
      <w:pPr>
        <w:pStyle w:val="Normal"/>
        <w:spacing w:after="80"/>
      </w:pPr>
      <w:r>
        <w:rPr>
          <w:sz w:val="22"/>
        </w:rPr>
        <w:t xml:space="preserve">Area Harvested Trends: Area harvested has expanded significantly for several crops over the analysis period, driven by agricultural expansion and increased demand.</w:t>
      </w:r>
    </w:p>
    <w:p w14:paraId="001000A8" w14:textId="001000A9">
      <w:pPr>
        <w:pStyle w:val="Normal"/>
        <w:spacing w:after="120"/>
      </w:pPr>
      <w:r>
        <w:rPr>
          <w:sz w:val="22"/>
        </w:rPr>
        <w:t xml:space="preserve">Climate Patterns: Annual rainfall shows notable inter-annual variability. The Jun–Sep monsoon season accounts for the dominant share of annual precipitation. Annual temperature shows a gradual upward trend over the 58-year period, consistent with global warming patterns observed at national level.</w:t>
      </w:r>
    </w:p>
    <w:p w14:paraId="001000AA" w14:textId="001000AB">
      <w:pPr>
        <w:pStyle w:val="Heading1"/>
        <w:spacing w:before="240" w:after="160"/>
      </w:pPr>
      <w:r>
        <w:rPr>
          <w:b/>
          <w:color w:val="1E3A5F"/>
          <w:sz w:val="32"/>
        </w:rPr>
        <w:t xml:space="preserve">11. Statistical Analysis</w:t>
      </w:r>
    </w:p>
    <w:p w14:paraId="001000AC" w14:textId="001000AD">
      <w:pPr>
        <w:pStyle w:val="Normal"/>
        <w:spacing w:after="120"/>
      </w:pPr>
      <w:r>
        <w:rPr>
          <w:sz w:val="22"/>
        </w:rPr>
        <w:t xml:space="preserve">The following statistical methods are implemented in the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E" w14:textId="001000AF">
            <w:r>
              <w:t xml:space="preserve">Method</w:t>
            </w:r>
          </w:p>
        </w:tc>
        <w:tc>
          <w:p w14:paraId="001000B0" w14:textId="001000B1">
            <w:r>
              <w:t xml:space="preserve">Formula / Description</w:t>
            </w:r>
          </w:p>
        </w:tc>
        <w:tc>
          <w:p w14:paraId="001000B2" w14:textId="001000B3">
            <w:r>
              <w:t xml:space="preserve">Application</w:t>
            </w:r>
          </w:p>
        </w:tc>
      </w:tr>
      <w:tr>
        <w:trPr/>
        <w:tc>
          <w:p w14:paraId="001000B4" w14:textId="001000B5">
            <w:r>
              <w:t xml:space="preserve">Mean</w:t>
            </w:r>
          </w:p>
        </w:tc>
        <w:tc>
          <w:p w14:paraId="001000B6" w14:textId="001000B7">
            <w:r>
              <w:t xml:space="preserve">Σx / n</w:t>
            </w:r>
          </w:p>
        </w:tc>
        <w:tc>
          <w:p w14:paraId="001000B8" w14:textId="001000B9">
            <w:r>
              <w:t xml:space="preserve">Average production, yield, area, rainfall, temperature</w:t>
            </w:r>
          </w:p>
        </w:tc>
      </w:tr>
      <w:tr>
        <w:trPr/>
        <w:tc>
          <w:p w14:paraId="001000BA" w14:textId="001000BB">
            <w:r>
              <w:t xml:space="preserve">Standard Deviation</w:t>
            </w:r>
          </w:p>
        </w:tc>
        <w:tc>
          <w:p w14:paraId="001000BC" w14:textId="001000BD">
            <w:r>
              <w:t xml:space="preserve">√(Σ(x-μ)² / n)</w:t>
            </w:r>
          </w:p>
        </w:tc>
        <w:tc>
          <w:p w14:paraId="001000BE" w14:textId="001000BF">
            <w:r>
              <w:t xml:space="preserve">Spread of yield, rainfall variability</w:t>
            </w:r>
          </w:p>
        </w:tc>
      </w:tr>
      <w:tr>
        <w:trPr/>
        <w:tc>
          <w:p w14:paraId="001000C0" w14:textId="001000C1">
            <w:r>
              <w:t xml:space="preserve">Coefficient of Variation (CV%)</w:t>
            </w:r>
          </w:p>
        </w:tc>
        <w:tc>
          <w:p w14:paraId="001000C2" w14:textId="001000C3">
            <w:r>
              <w:t xml:space="preserve">(σ / μ) × 100</w:t>
            </w:r>
          </w:p>
        </w:tc>
        <w:tc>
          <w:p w14:paraId="001000C4" w14:textId="001000C5">
            <w:r>
              <w:t xml:space="preserve">Relative variability independent of units; used for risk assessment</w:t>
            </w:r>
          </w:p>
        </w:tc>
      </w:tr>
      <w:tr>
        <w:trPr/>
        <w:tc>
          <w:p w14:paraId="001000C6" w14:textId="001000C7">
            <w:r>
              <w:t xml:space="preserve">Pearson Correlation (r)</w:t>
            </w:r>
          </w:p>
        </w:tc>
        <w:tc>
          <w:p w14:paraId="001000C8" w14:textId="001000C9">
            <w:r>
              <w:t xml:space="preserve">cov(X,Y) / (σ_X · σ_Y)</w:t>
            </w:r>
          </w:p>
        </w:tc>
        <w:tc>
          <w:p w14:paraId="001000CA" w14:textId="001000CB">
            <w:r>
              <w:t xml:space="preserve">Association between climate variables and crop yield</w:t>
            </w:r>
          </w:p>
        </w:tc>
      </w:tr>
      <w:tr>
        <w:trPr/>
        <w:tc>
          <w:p w14:paraId="001000CC" w14:textId="001000CD">
            <w:r>
              <w:t xml:space="preserve">Percentage Change</w:t>
            </w:r>
          </w:p>
        </w:tc>
        <w:tc>
          <w:p w14:paraId="001000CE" w14:textId="001000CF">
            <w:r>
              <w:t xml:space="preserve">((last − first) / |first|) × 100</w:t>
            </w:r>
          </w:p>
        </w:tc>
        <w:tc>
          <w:p w14:paraId="001000D0" w14:textId="001000D1">
            <w:r>
              <w:t xml:space="preserve">Growth or decline over the analysis period per crop</w:t>
            </w:r>
          </w:p>
        </w:tc>
      </w:tr>
      <w:tr>
        <w:trPr/>
        <w:tc>
          <w:p w14:paraId="001000D2" w14:textId="001000D3">
            <w:r>
              <w:t xml:space="preserve">Linear Trend Slope</w:t>
            </w:r>
          </w:p>
        </w:tc>
        <w:tc>
          <w:p w14:paraId="001000D4" w14:textId="001000D5">
            <w:r>
              <w:t xml:space="preserve">numpy.polyfit(year, value, degree=1)</w:t>
            </w:r>
          </w:p>
        </w:tc>
        <w:tc>
          <w:p w14:paraId="001000D6" w14:textId="001000D7">
            <w:r>
              <w:t xml:space="preserve">Direction and magnitude of historical trend (t/ha/year)</w:t>
            </w:r>
          </w:p>
        </w:tc>
      </w:tr>
      <w:tr>
        <w:trPr/>
        <w:tc>
          <w:p w14:paraId="001000D8" w14:textId="001000D9">
            <w:r>
              <w:t xml:space="preserve">Rolling Average</w:t>
            </w:r>
          </w:p>
        </w:tc>
        <w:tc>
          <w:p w14:paraId="001000DA" w14:textId="001000DB">
            <w:r>
              <w:t xml:space="preserve">Moving mean over a 10-year window</w:t>
            </w:r>
          </w:p>
        </w:tc>
        <w:tc>
          <w:p w14:paraId="001000DC" w14:textId="001000DD">
            <w:r>
              <w:t xml:space="preserve">Smoothing inter-annual climate variability</w:t>
            </w:r>
          </w:p>
        </w:tc>
      </w:tr>
    </w:tbl>
    <w:p w14:paraId="001000DE" w14:textId="001000DF">
      <w:pPr>
        <w:pStyle w:val="Heading1"/>
        <w:spacing w:before="240" w:after="160"/>
      </w:pPr>
      <w:r>
        <w:rPr>
          <w:b/>
          <w:color w:val="1E3A5F"/>
          <w:sz w:val="32"/>
        </w:rPr>
        <w:t xml:space="preserve">12. Dashboard Design</w:t>
      </w:r>
    </w:p>
    <w:p w14:paraId="001000E0" w14:textId="001000E1">
      <w:pPr>
        <w:pStyle w:val="Normal"/>
        <w:spacing w:after="120"/>
      </w:pPr>
      <w:r>
        <w:rPr>
          <w:sz w:val="22"/>
        </w:rPr>
        <w:t xml:space="preserve">The AgroYield Analytics dashboard is built using Streamlit and follows a professional Business Intelligence design philosophy. The visual design uses a white/light background with dark blue headings (#1E3A5F), orange accents for highlights (#E07B22), green for opportunities (#28A745), red for risk indicators (#DC3545), and purple/blue for analytical sections (#3B5BDB).</w:t>
      </w:r>
    </w:p>
    <w:p w14:paraId="001000E2" w14:textId="001000E3">
      <w:pPr>
        <w:pStyle w:val="Normal"/>
        <w:spacing w:after="120"/>
      </w:pPr>
      <w:r>
        <w:rPr>
          <w:sz w:val="22"/>
        </w:rPr>
        <w:t xml:space="preserve">The application implements Streamlit's @st.cache_data decorator on all data loading and processing functions, ensuring that the 49 crop files are loaded only once per session and not reloaded on every user filter interaction.</w:t>
      </w:r>
    </w:p>
    <w:p w14:paraId="001000E4" w14:textId="001000E5">
      <w:pPr>
        <w:pStyle w:val="Normal"/>
        <w:spacing w:after="120"/>
      </w:pPr>
      <w:r>
        <w:rPr>
          <w:sz w:val="22"/>
        </w:rPr>
        <w:t xml:space="preserve">The dashboard comprises seven pages accessible through a sidebar navigation panel: Executive Overview, Crop Analysis, Climate Analysis, Yield &amp; Climate Drivers, Risk • Opportunity • Action, Data Explorer, and Methodology. Global sidebar filters for Year Range, Crop selection, and Primary Metric propagate to all relevant charts dynamically.</w:t>
      </w:r>
    </w:p>
    <w:p w14:paraId="001000E6" w14:textId="001000E7">
      <w:pPr>
        <w:pStyle w:val="Heading1"/>
        <w:spacing w:before="240" w:after="160"/>
      </w:pPr>
      <w:r>
        <w:rPr>
          <w:b/>
          <w:color w:val="1E3A5F"/>
          <w:sz w:val="32"/>
        </w:rPr>
        <w:t xml:space="preserve">13. Key Findings</w:t>
      </w:r>
    </w:p>
    <w:p w14:paraId="001000E8" w14:textId="001000E9">
      <w:pPr>
        <w:pStyle w:val="Normal"/>
        <w:spacing w:after="120"/>
      </w:pPr>
      <w:r>
        <w:rPr>
          <w:sz w:val="22"/>
        </w:rPr>
        <w:t xml:space="preserve">The following findings are derived analytically from the dataset and are dynamically computed by the application at runtime. They are presented here as representative patterns based on the full 1961–2018 dataset:</w:t>
      </w:r>
    </w:p>
    <w:p w14:paraId="001000EA" w14:textId="001000EB">
      <w:pPr>
        <w:pStyle w:val="Normal"/>
        <w:spacing w:after="80"/>
      </w:pPr>
      <w:r>
        <w:rPr>
          <w:sz w:val="22"/>
        </w:rPr>
        <w:t xml:space="preserve">1. Overall agricultural production in India has shown an upward historical trend over the 1961–2018 period, driven largely by expansion in cultivated area and improvements in yield for major crops.</w:t>
      </w:r>
    </w:p>
    <w:p w14:paraId="001000EC" w14:textId="001000ED">
      <w:pPr>
        <w:pStyle w:val="Normal"/>
        <w:spacing w:after="80"/>
      </w:pPr>
      <w:r>
        <w:rPr>
          <w:sz w:val="22"/>
        </w:rPr>
        <w:t xml:space="preserve">2. Average crop yield (t/ha) across all crops shows a positive trend over the analysis period, reflecting the historical impact of agricultural intensification and improved farming technologies.</w:t>
      </w:r>
    </w:p>
    <w:p w14:paraId="001000EE" w14:textId="001000EF">
      <w:pPr>
        <w:pStyle w:val="Normal"/>
        <w:spacing w:after="80"/>
      </w:pPr>
      <w:r>
        <w:rPr>
          <w:sz w:val="22"/>
        </w:rPr>
        <w:t xml:space="preserve">3. Sugarcane, rice, and wheat are consistently among the highest-production crops by total cumulative output, reflecting their strategic importance to Indian food security.</w:t>
      </w:r>
    </w:p>
    <w:p w14:paraId="001000F0" w14:textId="001000F1">
      <w:pPr>
        <w:pStyle w:val="Normal"/>
        <w:spacing w:after="80"/>
      </w:pPr>
      <w:r>
        <w:rPr>
          <w:sz w:val="22"/>
        </w:rPr>
        <w:t xml:space="preserve">4. Annual rainfall in India shows notable inter-annual variability. The monsoon season (Jun–Sep) accounts for the dominant share of total annual precipitation. The coefficient of variation of annual rainfall indicates meaningful year-to-year variability that is historically associated with production fluctuations.</w:t>
      </w:r>
    </w:p>
    <w:p w14:paraId="001000F2" w14:textId="001000F3">
      <w:pPr>
        <w:pStyle w:val="Normal"/>
        <w:spacing w:after="80"/>
      </w:pPr>
      <w:r>
        <w:rPr>
          <w:sz w:val="22"/>
        </w:rPr>
        <w:t xml:space="preserve">5. Annual mean temperature shows a gradual upward trend over the 1961–2018 period, consistent with warming patterns observed at national level.</w:t>
      </w:r>
    </w:p>
    <w:p w14:paraId="001000F4" w14:textId="001000F5">
      <w:pPr>
        <w:pStyle w:val="Normal"/>
        <w:spacing w:after="80"/>
      </w:pPr>
      <w:r>
        <w:rPr>
          <w:sz w:val="22"/>
        </w:rPr>
        <w:t xml:space="preserve">6. The strength and direction of the historical association (Pearson r) between rainfall and yield varies significantly across crop types. Some crops show positive associations; others show weak or negative associations. This variation may reflect differences in water requirements, growing seasons, or data characteristics.</w:t>
      </w:r>
    </w:p>
    <w:p w14:paraId="001000F6" w14:textId="001000F7">
      <w:pPr>
        <w:pStyle w:val="Normal"/>
        <w:spacing w:after="120"/>
      </w:pPr>
      <w:r>
        <w:rPr>
          <w:sz w:val="22"/>
        </w:rPr>
        <w:t xml:space="preserve">7. A subset of crops shows declining yield trends in the historical data, which may warrant further investigation using regional, soil, and farming-practice data.</w:t>
      </w:r>
    </w:p>
    <w:p w14:paraId="001000F8" w14:textId="001000F9">
      <w:pPr>
        <w:pStyle w:val="Normal"/>
        <w:spacing w:after="120"/>
      </w:pPr>
      <w:r>
        <w:rPr>
          <w:color w:val="DC3545"/>
          <w:sz w:val="22"/>
        </w:rPr>
        <w:t xml:space="preserve">Note: All specific numerical values (exact correlations, slopes, totals) are computed dynamically by the application from the actual dataset. No numerical results are hard-coded in the report or the code.</w:t>
      </w:r>
    </w:p>
    <w:p w14:paraId="001000FA" w14:textId="001000FB">
      <w:pPr>
        <w:pStyle w:val="Heading1"/>
        <w:spacing w:before="240" w:after="160"/>
      </w:pPr>
      <w:r>
        <w:rPr>
          <w:b/>
          <w:color w:val="1E3A5F"/>
          <w:sz w:val="32"/>
        </w:rPr>
        <w:t xml:space="preserve">14. Risk Analysis</w:t>
      </w:r>
    </w:p>
    <w:p w14:paraId="001000FC" w14:textId="001000FD">
      <w:pPr>
        <w:pStyle w:val="Normal"/>
        <w:spacing w:after="120"/>
      </w:pPr>
      <w:r>
        <w:rPr>
          <w:sz w:val="22"/>
        </w:rPr>
        <w:t xml:space="preserve">The Risk • Opportunity • Action page of the dashboard identifies potential analytical risk indicators based on historical data patterns. These are not predictions or guarantees — they are analytical flags that warrant further investigation. The following risk indicators are assessed for each crop:</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E" w14:textId="001000FF">
            <w:r>
              <w:t xml:space="preserve">Risk Indicator</w:t>
            </w:r>
          </w:p>
        </w:tc>
        <w:tc>
          <w:p w14:paraId="00100100" w14:textId="00100101">
            <w:r>
              <w:t xml:space="preserve">Detection Criterion</w:t>
            </w:r>
          </w:p>
        </w:tc>
        <w:tc>
          <w:p w14:paraId="00100102" w14:textId="00100103">
            <w:r>
              <w:t xml:space="preserve">Significance</w:t>
            </w:r>
          </w:p>
        </w:tc>
      </w:tr>
      <w:tr>
        <w:trPr/>
        <w:tc>
          <w:p w14:paraId="00100104" w14:textId="00100105">
            <w:r>
              <w:t xml:space="preserve">Declining Yield Trend</w:t>
            </w:r>
          </w:p>
        </w:tc>
        <w:tc>
          <w:p w14:paraId="00100106" w14:textId="00100107">
            <w:r>
              <w:t xml:space="preserve">Linear trend slope &lt; 0</w:t>
            </w:r>
          </w:p>
        </w:tc>
        <w:tc>
          <w:p w14:paraId="00100108" w14:textId="00100109">
            <w:r>
              <w:t xml:space="preserve">Historically declining productivity per hectare</w:t>
            </w:r>
          </w:p>
        </w:tc>
      </w:tr>
      <w:tr>
        <w:trPr/>
        <w:tc>
          <w:p w14:paraId="0010010A" w14:textId="0010010B">
            <w:r>
              <w:t xml:space="preserve">High Yield Variability</w:t>
            </w:r>
          </w:p>
        </w:tc>
        <w:tc>
          <w:p w14:paraId="0010010C" w14:textId="0010010D">
            <w:r>
              <w:t xml:space="preserve">CV% &gt; 25%</w:t>
            </w:r>
          </w:p>
        </w:tc>
        <w:tc>
          <w:p w14:paraId="0010010E" w14:textId="0010010F">
            <w:r>
              <w:t xml:space="preserve">Inconsistent production seasons historically</w:t>
            </w:r>
          </w:p>
        </w:tc>
      </w:tr>
      <w:tr>
        <w:trPr/>
        <w:tc>
          <w:p w14:paraId="00100110" w14:textId="00100111">
            <w:r>
              <w:t xml:space="preserve">Significant Production Decline</w:t>
            </w:r>
          </w:p>
        </w:tc>
        <w:tc>
          <w:p w14:paraId="00100112" w14:textId="00100113">
            <w:r>
              <w:t xml:space="preserve">Production change &lt; -20%</w:t>
            </w:r>
          </w:p>
        </w:tc>
        <w:tc>
          <w:p w14:paraId="00100114" w14:textId="00100115">
            <w:r>
              <w:t xml:space="preserve">Cumulative production contraction over the period</w:t>
            </w:r>
          </w:p>
        </w:tc>
      </w:tr>
      <w:tr>
        <w:trPr/>
        <w:tc>
          <w:p w14:paraId="00100116" w14:textId="00100117">
            <w:r>
              <w:t xml:space="preserve">Negative Rainfall-Yield Association</w:t>
            </w:r>
          </w:p>
        </w:tc>
        <w:tc>
          <w:p w14:paraId="00100118" w14:textId="00100119">
            <w:r>
              <w:t xml:space="preserve">Pearson r &lt; -0.3</w:t>
            </w:r>
          </w:p>
        </w:tc>
        <w:tc>
          <w:p w14:paraId="0010011A" w14:textId="0010011B">
            <w:r>
              <w:t xml:space="preserve">Higher rainfall historically associated with lower yield</w:t>
            </w:r>
          </w:p>
        </w:tc>
      </w:tr>
      <w:tr>
        <w:trPr/>
        <w:tc>
          <w:p w14:paraId="0010011C" w14:textId="0010011D">
            <w:r>
              <w:t xml:space="preserve">Rainfall Variability</w:t>
            </w:r>
          </w:p>
        </w:tc>
        <w:tc>
          <w:p w14:paraId="0010011E" w14:textId="0010011F">
            <w:r>
              <w:t xml:space="preserve">Annual rainfall CV% &gt; 10%</w:t>
            </w:r>
          </w:p>
        </w:tc>
        <w:tc>
          <w:p w14:paraId="00100120" w14:textId="00100121">
            <w:r>
              <w:t xml:space="preserve">High inter-annual precipitation variability</w:t>
            </w:r>
          </w:p>
        </w:tc>
      </w:tr>
    </w:tbl>
    <w:p w14:paraId="00100122" w14:textId="00100123">
      <w:pPr>
        <w:pStyle w:val="Heading1"/>
        <w:spacing w:before="240" w:after="160"/>
      </w:pPr>
      <w:r>
        <w:rPr>
          <w:b/>
          <w:color w:val="1E3A5F"/>
          <w:sz w:val="32"/>
        </w:rPr>
        <w:t xml:space="preserve">15. Opportunity Analysis</w:t>
      </w:r>
    </w:p>
    <w:p w14:paraId="00100124" w14:textId="00100125">
      <w:pPr>
        <w:pStyle w:val="Normal"/>
        <w:spacing w:after="120"/>
      </w:pPr>
      <w:r>
        <w:rPr>
          <w:sz w:val="22"/>
        </w:rPr>
        <w:t xml:space="preserve">Opportunity signals are identified as positive historical patterns in the data. The following signals are assessed for each crop:</w:t>
      </w:r>
    </w:p>
    <w:p w14:paraId="00100126" w14:textId="00100127">
      <w:pPr>
        <w:pStyle w:val="Normal"/>
        <w:spacing w:after="40"/>
      </w:pPr>
      <w:r>
        <w:rPr>
          <w:sz w:val="22"/>
        </w:rPr>
        <w:t xml:space="preserve">• Positive yield trend: The crop shows a historically increasing yield slope (t/ha/year &gt; 0).</w:t>
      </w:r>
    </w:p>
    <w:p w14:paraId="00100128" w14:textId="00100129">
      <w:pPr>
        <w:pStyle w:val="Normal"/>
        <w:spacing w:after="40"/>
      </w:pPr>
      <w:r>
        <w:rPr>
          <w:sz w:val="22"/>
        </w:rPr>
        <w:t xml:space="preserve">• Growing production: Total production has grown by more than 20% over the analysis period.</w:t>
      </w:r>
    </w:p>
    <w:p w14:paraId="0010012A" w14:textId="0010012B">
      <w:pPr>
        <w:pStyle w:val="Normal"/>
        <w:spacing w:after="40"/>
      </w:pPr>
      <w:r>
        <w:rPr>
          <w:sz w:val="22"/>
        </w:rPr>
        <w:t xml:space="preserve">• Stable productivity: Yield coefficient of variation below 15% indicates consistently reliable historical output.</w:t>
      </w:r>
    </w:p>
    <w:p w14:paraId="0010012C" w14:textId="0010012D">
      <w:pPr>
        <w:pStyle w:val="Normal"/>
        <w:spacing w:after="120"/>
      </w:pPr>
      <w:r>
        <w:rPr>
          <w:sz w:val="22"/>
        </w:rPr>
        <w:t xml:space="preserve">• Positive rainfall–yield association: Pearson r &gt; 0.3 indicates that years with higher rainfall tend to be historically associated with higher yield.</w:t>
      </w:r>
    </w:p>
    <w:p w14:paraId="0010012E" w14:textId="0010012F">
      <w:pPr>
        <w:pStyle w:val="Heading1"/>
        <w:spacing w:before="240" w:after="160"/>
      </w:pPr>
      <w:r>
        <w:rPr>
          <w:b/>
          <w:color w:val="1E3A5F"/>
          <w:sz w:val="32"/>
        </w:rPr>
        <w:t xml:space="preserve">16. Data-Driven Actions</w:t>
      </w:r>
    </w:p>
    <w:p w14:paraId="00100130" w14:textId="00100131">
      <w:pPr>
        <w:pStyle w:val="Normal"/>
        <w:spacing w:after="120"/>
      </w:pPr>
      <w:r>
        <w:rPr>
          <w:sz w:val="22"/>
        </w:rPr>
        <w:t xml:space="preserve">Based on the analytical findings, the following data-driven investigation actions are recommended. These are analytical recommendations — not prescriptive farming instructions — and should be pursued through additional data collection and domain expertise:</w:t>
      </w:r>
    </w:p>
    <w:p w14:paraId="00100132" w14:textId="00100133">
      <w:pPr>
        <w:pStyle w:val="Normal"/>
        <w:spacing w:after="80"/>
      </w:pPr>
      <w:r>
        <w:rPr>
          <w:sz w:val="22"/>
        </w:rPr>
        <w:t xml:space="preserve">1. Monitor crops with declining yield trends: Prioritise data collection and monitoring for crops where historical yield shows a negative trend slope. Investigate whether declining patterns are consistent across regions or concentrated in specific states.</w:t>
      </w:r>
    </w:p>
    <w:p w14:paraId="00100134" w14:textId="00100135">
      <w:pPr>
        <w:pStyle w:val="Normal"/>
        <w:spacing w:after="80"/>
      </w:pPr>
      <w:r>
        <w:rPr>
          <w:sz w:val="22"/>
        </w:rPr>
        <w:t xml:space="preserve">2. Investigate anomalous production years: Identify years where production deviated significantly from historical norms. Cross-reference with rainfall records, temperature anomalies, and known historical events.</w:t>
      </w:r>
    </w:p>
    <w:p w14:paraId="00100136" w14:textId="00100137">
      <w:pPr>
        <w:pStyle w:val="Normal"/>
        <w:spacing w:after="80"/>
      </w:pPr>
      <w:r>
        <w:rPr>
          <w:sz w:val="22"/>
        </w:rPr>
        <w:t xml:space="preserve">3. Analyse climate conditions during high-yield periods: For each crop, filter years where yield exceeded the historical 75th percentile and compare the corresponding rainfall and temperature distributions.</w:t>
      </w:r>
    </w:p>
    <w:p w14:paraId="00100138" w14:textId="00100139">
      <w:pPr>
        <w:pStyle w:val="Normal"/>
        <w:spacing w:after="80"/>
      </w:pPr>
      <w:r>
        <w:rPr>
          <w:sz w:val="22"/>
        </w:rPr>
        <w:t xml:space="preserve">4. Compare crop performance under different rainfall ranges: Segment historical data by annual rainfall quartile and compare yield distributions per crop to identify climate sensitivity patterns.</w:t>
      </w:r>
    </w:p>
    <w:p w14:paraId="0010013A" w14:textId="0010013B">
      <w:pPr>
        <w:pStyle w:val="Normal"/>
        <w:spacing w:after="120"/>
      </w:pPr>
      <w:r>
        <w:rPr>
          <w:sz w:val="22"/>
        </w:rPr>
        <w:t xml:space="preserve">5. Expand dataset for deeper analysis: Incorporate irrigation coverage, soil type, fertiliser use, state-level disaggregation, and MSP data for more robust analytical conclusions.</w:t>
      </w:r>
    </w:p>
    <w:p w14:paraId="0010013C" w14:textId="0010013D">
      <w:pPr>
        <w:pStyle w:val="Heading1"/>
        <w:spacing w:before="240" w:after="160"/>
      </w:pPr>
      <w:r>
        <w:rPr>
          <w:b/>
          <w:color w:val="1E3A5F"/>
          <w:sz w:val="32"/>
        </w:rPr>
        <w:t xml:space="preserve">17.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E" w14:textId="0010013F">
            <w:r>
              <w:t xml:space="preserve">Technology</w:t>
            </w:r>
          </w:p>
        </w:tc>
        <w:tc>
          <w:p w14:paraId="00100140" w14:textId="00100141">
            <w:r>
              <w:t xml:space="preserve">Version</w:t>
            </w:r>
          </w:p>
        </w:tc>
        <w:tc>
          <w:p w14:paraId="00100142" w14:textId="00100143">
            <w:r>
              <w:t xml:space="preserve">Role</w:t>
            </w:r>
          </w:p>
        </w:tc>
      </w:tr>
      <w:tr>
        <w:trPr/>
        <w:tc>
          <w:p w14:paraId="00100144" w14:textId="00100145">
            <w:r>
              <w:t xml:space="preserve">Python</w:t>
            </w:r>
          </w:p>
        </w:tc>
        <w:tc>
          <w:p w14:paraId="00100146" w14:textId="00100147">
            <w:r>
              <w:t xml:space="preserve">≥ 3.9</w:t>
            </w:r>
          </w:p>
        </w:tc>
        <w:tc>
          <w:p w14:paraId="00100148" w14:textId="00100149">
            <w:r>
              <w:t xml:space="preserve">Core programming language</w:t>
            </w:r>
          </w:p>
        </w:tc>
      </w:tr>
      <w:tr>
        <w:trPr/>
        <w:tc>
          <w:p w14:paraId="0010014A" w14:textId="0010014B">
            <w:r>
              <w:t xml:space="preserve">Streamlit</w:t>
            </w:r>
          </w:p>
        </w:tc>
        <w:tc>
          <w:p w14:paraId="0010014C" w14:textId="0010014D">
            <w:r>
              <w:t xml:space="preserve">≥ 1.32</w:t>
            </w:r>
          </w:p>
        </w:tc>
        <w:tc>
          <w:p w14:paraId="0010014E" w14:textId="0010014F">
            <w:r>
              <w:t xml:space="preserve">Interactive web dashboard framework</w:t>
            </w:r>
          </w:p>
        </w:tc>
      </w:tr>
      <w:tr>
        <w:trPr/>
        <w:tc>
          <w:p w14:paraId="00100150" w14:textId="00100151">
            <w:r>
              <w:t xml:space="preserve">Pandas</w:t>
            </w:r>
          </w:p>
        </w:tc>
        <w:tc>
          <w:p w14:paraId="00100152" w14:textId="00100153">
            <w:r>
              <w:t xml:space="preserve">≥ 2.0</w:t>
            </w:r>
          </w:p>
        </w:tc>
        <w:tc>
          <w:p w14:paraId="00100154" w14:textId="00100155">
            <w:r>
              <w:t xml:space="preserve">Data loading, cleaning, and transformation</w:t>
            </w:r>
          </w:p>
        </w:tc>
      </w:tr>
      <w:tr>
        <w:trPr/>
        <w:tc>
          <w:p w14:paraId="00100156" w14:textId="00100157">
            <w:r>
              <w:t xml:space="preserve">NumPy</w:t>
            </w:r>
          </w:p>
        </w:tc>
        <w:tc>
          <w:p w14:paraId="00100158" w14:textId="00100159">
            <w:r>
              <w:t xml:space="preserve">≥ 1.24</w:t>
            </w:r>
          </w:p>
        </w:tc>
        <w:tc>
          <w:p w14:paraId="0010015A" w14:textId="0010015B">
            <w:r>
              <w:t xml:space="preserve">Numerical computation and trend slope calculation</w:t>
            </w:r>
          </w:p>
        </w:tc>
      </w:tr>
      <w:tr>
        <w:trPr/>
        <w:tc>
          <w:p w14:paraId="0010015C" w14:textId="0010015D">
            <w:r>
              <w:t xml:space="preserve">Plotly</w:t>
            </w:r>
          </w:p>
        </w:tc>
        <w:tc>
          <w:p w14:paraId="0010015E" w14:textId="0010015F">
            <w:r>
              <w:t xml:space="preserve">≥ 5.18</w:t>
            </w:r>
          </w:p>
        </w:tc>
        <w:tc>
          <w:p w14:paraId="00100160" w14:textId="00100161">
            <w:r>
              <w:t xml:space="preserve">Interactive visualisations (line, bar, scatter, area, heatmap)</w:t>
            </w:r>
          </w:p>
        </w:tc>
      </w:tr>
      <w:tr>
        <w:trPr/>
        <w:tc>
          <w:p w14:paraId="00100162" w14:textId="00100163">
            <w:r>
              <w:t xml:space="preserve">statsmodels</w:t>
            </w:r>
          </w:p>
        </w:tc>
        <w:tc>
          <w:p w14:paraId="00100164" w14:textId="00100165">
            <w:r>
              <w:t xml:space="preserve">≥ 0.14</w:t>
            </w:r>
          </w:p>
        </w:tc>
        <w:tc>
          <w:p w14:paraId="00100166" w14:textId="00100167">
            <w:r>
              <w:t xml:space="preserve">OLS trendline support in Plotly scatter plots</w:t>
            </w:r>
          </w:p>
        </w:tc>
      </w:tr>
    </w:tbl>
    <w:p w14:paraId="00100168" w14:textId="00100169">
      <w:pPr>
        <w:pStyle w:val="Heading1"/>
        <w:spacing w:before="240" w:after="160"/>
      </w:pPr>
      <w:r>
        <w:rPr>
          <w:b/>
          <w:color w:val="1E3A5F"/>
          <w:sz w:val="32"/>
        </w:rPr>
        <w:t xml:space="preserve">18. System Workflow</w:t>
      </w:r>
    </w:p>
    <w:p w14:paraId="0010016A" w14:textId="0010016B">
      <w:pPr>
        <w:pStyle w:val="Normal"/>
        <w:spacing w:after="80"/>
      </w:pPr>
      <w:r>
        <w:rPr>
          <w:sz w:val="22"/>
        </w:rPr>
        <w:t xml:space="preserve">The complete system workflow is as follows:</w:t>
      </w:r>
    </w:p>
    <w:p w14:paraId="0010016C" w14:textId="0010016D">
      <w:pPr>
        <w:pStyle w:val="Normal"/>
        <w:spacing w:after="80"/>
      </w:pPr>
      <w:r>
        <w:rPr>
          <w:sz w:val="22"/>
        </w:rPr>
        <w:t xml:space="preserve">Step 1 — Data Ingestion: The application auto-discovers all 49 crop CSV files, loads rainfall.csv and temperature.csv. All loading functions are decorated with @st.cache_data for performance.</w:t>
      </w:r>
    </w:p>
    <w:p w14:paraId="0010016E" w14:textId="0010016F">
      <w:pPr>
        <w:pStyle w:val="Normal"/>
        <w:spacing w:after="80"/>
      </w:pPr>
      <w:r>
        <w:rPr>
          <w:sz w:val="22"/>
        </w:rPr>
        <w:t xml:space="preserve">Step 2 — Data Cleaning: Column names are standardised, types are converted, and Element values are filtered to the three relevant categories.</w:t>
      </w:r>
    </w:p>
    <w:p w14:paraId="00100170" w14:textId="00100171">
      <w:pPr>
        <w:pStyle w:val="Normal"/>
        <w:spacing w:after="80"/>
      </w:pPr>
      <w:r>
        <w:rPr>
          <w:sz w:val="22"/>
        </w:rPr>
        <w:t xml:space="preserve">Step 3 — Transformation: Long-format crop data is pivoted to wide format. Yield is converted from hg/ha to t/ha.</w:t>
      </w:r>
    </w:p>
    <w:p w14:paraId="00100172" w14:textId="00100173">
      <w:pPr>
        <w:pStyle w:val="Normal"/>
        <w:spacing w:after="80"/>
      </w:pPr>
      <w:r>
        <w:rPr>
          <w:sz w:val="22"/>
        </w:rPr>
        <w:t xml:space="preserve">Step 4 — Integration: Crop data is left-joined with rainfall and temperature on Year. Master dataset saved to data/agroyield_master.csv.</w:t>
      </w:r>
    </w:p>
    <w:p w14:paraId="00100174" w14:textId="00100175">
      <w:pPr>
        <w:pStyle w:val="Normal"/>
        <w:spacing w:after="120"/>
      </w:pPr>
      <w:r>
        <w:rPr>
          <w:sz w:val="22"/>
        </w:rPr>
        <w:t xml:space="preserve">Step 5 — Dashboard: Streamlit renders 7 analytical pages. All charts respond to sidebar filters (Year Range, Crop, Metric). Statistical computations (slope, CV, correlation) are calculated at render time from the filtered dataset.</w:t>
      </w:r>
    </w:p>
    <w:p w14:paraId="00100176" w14:textId="00100177">
      <w:pPr>
        <w:pStyle w:val="Heading1"/>
        <w:spacing w:before="240" w:after="160"/>
      </w:pPr>
      <w:r>
        <w:rPr>
          <w:b/>
          <w:color w:val="1E3A5F"/>
          <w:sz w:val="32"/>
        </w:rPr>
        <w:t xml:space="preserve">19. Results</w:t>
      </w:r>
    </w:p>
    <w:p w14:paraId="00100178" w14:textId="00100179">
      <w:pPr>
        <w:pStyle w:val="Normal"/>
        <w:spacing w:after="120"/>
      </w:pPr>
      <w:r>
        <w:rPr>
          <w:sz w:val="22"/>
        </w:rPr>
        <w:t xml:space="preserve">The AgroYield Analytics system successfully achieves all stated objectives. The Streamlit application runs with the command streamlit run Vaishnavi_AgroYieldAnalytics.py and presents a fully interactive dashboard with the following results:</w:t>
      </w:r>
    </w:p>
    <w:p w14:paraId="0010017A" w14:textId="0010017B">
      <w:pPr>
        <w:pStyle w:val="Normal"/>
        <w:spacing w:after="40"/>
      </w:pPr>
      <w:r>
        <w:rPr>
          <w:sz w:val="22"/>
        </w:rPr>
        <w:t xml:space="preserve">• All 49 crop CSV files are loaded and processed automatically without manual filename specification.</w:t>
      </w:r>
    </w:p>
    <w:p w14:paraId="0010017C" w14:textId="0010017D">
      <w:pPr>
        <w:pStyle w:val="Normal"/>
        <w:spacing w:after="40"/>
      </w:pPr>
      <w:r>
        <w:rPr>
          <w:sz w:val="22"/>
        </w:rPr>
        <w:t xml:space="preserve">• The master dataset (data/agroyield_master.csv) is generated at runtime containing crop-level data integrated with annual and seasonal rainfall and temperature variables.</w:t>
      </w:r>
    </w:p>
    <w:p w14:paraId="0010017E" w14:textId="0010017F">
      <w:pPr>
        <w:pStyle w:val="Normal"/>
        <w:spacing w:after="40"/>
      </w:pPr>
      <w:r>
        <w:rPr>
          <w:sz w:val="22"/>
        </w:rPr>
        <w:t xml:space="preserve">• All KPIs (total production, average yield, total area, rainfall averages, temperature averages) are computed dynamically from the actual data.</w:t>
      </w:r>
    </w:p>
    <w:p w14:paraId="00100180" w14:textId="00100181">
      <w:pPr>
        <w:pStyle w:val="Normal"/>
        <w:spacing w:after="40"/>
      </w:pPr>
      <w:r>
        <w:rPr>
          <w:sz w:val="22"/>
        </w:rPr>
        <w:t xml:space="preserve">• Interactive charts on all 7 pages respond to sidebar filters for Year Range, Crop selection, and Primary Metric.</w:t>
      </w:r>
    </w:p>
    <w:p w14:paraId="00100182" w14:textId="00100183">
      <w:pPr>
        <w:pStyle w:val="Normal"/>
        <w:spacing w:after="40"/>
      </w:pPr>
      <w:r>
        <w:rPr>
          <w:sz w:val="22"/>
        </w:rPr>
        <w:t xml:space="preserve">• Risk indicators and opportunity signals are computed programmatically and vary by the selected crop.</w:t>
      </w:r>
    </w:p>
    <w:p w14:paraId="00100184" w14:textId="00100185">
      <w:pPr>
        <w:pStyle w:val="Normal"/>
        <w:spacing w:after="120"/>
      </w:pPr>
      <w:r>
        <w:rPr>
          <w:sz w:val="22"/>
        </w:rPr>
        <w:t xml:space="preserve">• The Data Explorer page allows interactive filtering, column selection, text search, and CSV download.</w:t>
      </w:r>
    </w:p>
    <w:p w14:paraId="00100186" w14:textId="00100187">
      <w:pPr>
        <w:pStyle w:val="Heading1"/>
        <w:spacing w:before="240" w:after="160"/>
      </w:pPr>
      <w:r>
        <w:rPr>
          <w:b/>
          <w:color w:val="1E3A5F"/>
          <w:sz w:val="32"/>
        </w:rPr>
        <w:t xml:space="preserve">20. Limitations</w:t>
      </w:r>
    </w:p>
    <w:p w14:paraId="00100188" w14:textId="00100189">
      <w:pPr>
        <w:pStyle w:val="Normal"/>
        <w:spacing w:after="80"/>
      </w:pPr>
      <w:r>
        <w:rPr>
          <w:sz w:val="22"/>
        </w:rPr>
        <w:t xml:space="preserve">The following limitations apply to the current implementation:</w:t>
      </w:r>
    </w:p>
    <w:p w14:paraId="0010018A" w14:textId="0010018B">
      <w:pPr>
        <w:pStyle w:val="Normal"/>
        <w:spacing w:after="80"/>
      </w:pPr>
      <w:r>
        <w:rPr>
          <w:sz w:val="22"/>
        </w:rPr>
        <w:t xml:space="preserve">1. National-level aggregation: All crop and climate data is aggregated at the national level. Regional and state-level patterns are not captured. Productivity outcomes in different states may differ substantially from national averages.</w:t>
      </w:r>
    </w:p>
    <w:p w14:paraId="0010018C" w14:textId="0010018D">
      <w:pPr>
        <w:pStyle w:val="Normal"/>
        <w:spacing w:after="80"/>
      </w:pPr>
      <w:r>
        <w:rPr>
          <w:sz w:val="22"/>
        </w:rPr>
        <w:t xml:space="preserve">2. Correlation is not causation: All statistical associations presented in the dashboard are Pearson correlations between historical time series. These associations do not imply that one variable causes changes in another. Agricultural outcomes are influenced by many additional factors not included in this dataset.</w:t>
      </w:r>
    </w:p>
    <w:p w14:paraId="0010018E" w14:textId="0010018F">
      <w:pPr>
        <w:pStyle w:val="Normal"/>
        <w:spacing w:after="80"/>
      </w:pPr>
      <w:r>
        <w:rPr>
          <w:sz w:val="22"/>
        </w:rPr>
        <w:t xml:space="preserve">3. Missing variables: Key determinants of agricultural productivity such as irrigation coverage, soil type, fertiliser use, seed variety, pest and disease pressure, and government policy are not included.</w:t>
      </w:r>
    </w:p>
    <w:p w14:paraId="00100190" w14:textId="00100191">
      <w:pPr>
        <w:pStyle w:val="Normal"/>
        <w:spacing w:after="80"/>
      </w:pPr>
      <w:r>
        <w:rPr>
          <w:sz w:val="22"/>
        </w:rPr>
        <w:t xml:space="preserve">4. Dataset time boundary: The dataset ends at 2018. Recent changes in cropping patterns, climate trends, and agricultural policies are not reflected.</w:t>
      </w:r>
    </w:p>
    <w:p w14:paraId="00100192" w14:textId="00100193">
      <w:pPr>
        <w:pStyle w:val="Normal"/>
        <w:spacing w:after="120"/>
      </w:pPr>
      <w:r>
        <w:rPr>
          <w:sz w:val="22"/>
        </w:rPr>
        <w:t xml:space="preserve">5. Data gaps: Some crops have missing values for certain years. Analysis is performed on available records. Missing data is handled gracefully but may reduce the robustness of trend estimates for less-reported crops.</w:t>
      </w:r>
    </w:p>
    <w:p w14:paraId="00100194" w14:textId="00100195">
      <w:pPr>
        <w:pStyle w:val="Heading1"/>
        <w:spacing w:before="240" w:after="160"/>
      </w:pPr>
      <w:r>
        <w:rPr>
          <w:b/>
          <w:color w:val="1E3A5F"/>
          <w:sz w:val="32"/>
        </w:rPr>
        <w:t xml:space="preserve">21. Future Scope</w:t>
      </w:r>
    </w:p>
    <w:p w14:paraId="00100196" w14:textId="00100197">
      <w:pPr>
        <w:pStyle w:val="Normal"/>
        <w:spacing w:after="80"/>
      </w:pPr>
      <w:r>
        <w:rPr>
          <w:sz w:val="22"/>
        </w:rPr>
        <w:t xml:space="preserve">The following extensions would enhance the analytical capability of AgroYield Analytics:</w:t>
      </w:r>
    </w:p>
    <w:p w14:paraId="00100198" w14:textId="00100199">
      <w:pPr>
        <w:pStyle w:val="Normal"/>
        <w:spacing w:after="80"/>
      </w:pPr>
      <w:r>
        <w:rPr>
          <w:sz w:val="22"/>
        </w:rPr>
        <w:t xml:space="preserve">1. State-level disaggregation: Incorporating state-level agricultural data would reveal regional productivity patterns and enable more targeted analytical recommendations.</w:t>
      </w:r>
    </w:p>
    <w:p w14:paraId="0010019A" w14:textId="0010019B">
      <w:pPr>
        <w:pStyle w:val="Normal"/>
        <w:spacing w:after="80"/>
      </w:pPr>
      <w:r>
        <w:rPr>
          <w:sz w:val="22"/>
        </w:rPr>
        <w:t xml:space="preserve">2. Predictive modelling: Building regression or ensemble models to estimate crop yield from climate and input variables, clearly framed as forecasting rather than causal inference.</w:t>
      </w:r>
    </w:p>
    <w:p w14:paraId="0010019C" w14:textId="0010019D">
      <w:pPr>
        <w:pStyle w:val="Normal"/>
        <w:spacing w:after="80"/>
      </w:pPr>
      <w:r>
        <w:rPr>
          <w:sz w:val="22"/>
        </w:rPr>
        <w:t xml:space="preserve">3. Geospatial visualisation: Interactive maps showing spatial distribution of crop productivity across Indian states.</w:t>
      </w:r>
    </w:p>
    <w:p w14:paraId="0010019E" w14:textId="0010019F">
      <w:pPr>
        <w:pStyle w:val="Normal"/>
        <w:spacing w:after="80"/>
      </w:pPr>
      <w:r>
        <w:rPr>
          <w:sz w:val="22"/>
        </w:rPr>
        <w:t xml:space="preserve">4. Irrigation and input data integration: Adding irrigation coverage, fertiliser use, and seed variety data to separate productivity drivers.</w:t>
      </w:r>
    </w:p>
    <w:p w14:paraId="001001A0" w14:textId="001001A1">
      <w:pPr>
        <w:pStyle w:val="Normal"/>
        <w:spacing w:after="80"/>
      </w:pPr>
      <w:r>
        <w:rPr>
          <w:sz w:val="22"/>
        </w:rPr>
        <w:t xml:space="preserve">5. Extreme event analysis: Identifying and annotating drought years, flood years, and heat wave periods for event-based analysis.</w:t>
      </w:r>
    </w:p>
    <w:p w14:paraId="001001A2" w14:textId="001001A3">
      <w:pPr>
        <w:pStyle w:val="Normal"/>
        <w:spacing w:after="120"/>
      </w:pPr>
      <w:r>
        <w:rPr>
          <w:sz w:val="22"/>
        </w:rPr>
        <w:t xml:space="preserve">6. Market price integration: Combining production data with Minimum Support Price (MSP) history and market prices for economic analysis.</w:t>
      </w:r>
    </w:p>
    <w:p w14:paraId="001001A4" w14:textId="001001A5">
      <w:pPr>
        <w:pStyle w:val="Heading1"/>
        <w:spacing w:before="240" w:after="160"/>
      </w:pPr>
      <w:r>
        <w:rPr>
          <w:b/>
          <w:color w:val="1E3A5F"/>
          <w:sz w:val="32"/>
        </w:rPr>
        <w:t xml:space="preserve">22. Conclusion</w:t>
      </w:r>
    </w:p>
    <w:p w14:paraId="001001A6" w14:textId="001001A7">
      <w:pPr>
        <w:pStyle w:val="Normal"/>
        <w:spacing w:after="120"/>
      </w:pPr>
      <w:r>
        <w:rPr>
          <w:sz w:val="22"/>
        </w:rPr>
        <w:t xml:space="preserve">AgroYield Analytics successfully demonstrates a complete Data Analytics and Business Intelligence pipeline applied to Indian agricultural data. The project transforms raw FAOSTAT crop files and climate datasets into an interactive, professional dashboard that delivers actionable insights through the full BI story: data ingestion, cleaning, transformation, integration, exploratory analysis, statistical analysis, visualisation, risk identification, opportunity flagging, and data-driven action recommendations.</w:t>
      </w:r>
    </w:p>
    <w:p w14:paraId="001001A8" w14:textId="001001A9">
      <w:pPr>
        <w:pStyle w:val="Normal"/>
        <w:spacing w:after="120"/>
      </w:pPr>
      <w:r>
        <w:rPr>
          <w:sz w:val="22"/>
        </w:rPr>
        <w:t xml:space="preserve">The application correctly implements all requested analytical requirements: automatic loading of all 49 crop files, yield unit conversion, climate data integration, dynamic KPI calculation, trend analysis, correlation analysis, variability measurement, risk and opportunity detection, and an interactive filterable dashboard. All analytical results are computed from the actual data at runtime; no results are hard-coded.</w:t>
      </w:r>
    </w:p>
    <w:p w14:paraId="001001AA" w14:textId="001001AB">
      <w:pPr>
        <w:pStyle w:val="Normal"/>
        <w:spacing w:after="120"/>
      </w:pPr>
      <w:r>
        <w:rPr>
          <w:sz w:val="22"/>
        </w:rPr>
        <w:t xml:space="preserve">The project respects the fundamental principle of analytical integrity: all associations are presented as historical patterns, not causal relationships. The Methodology page clearly explains every processing decision, statistical method, and limitation.</w:t>
      </w:r>
    </w:p>
    <w:p w14:paraId="001001AC" w14:textId="001001AD">
      <w:pPr>
        <w:pStyle w:val="Normal"/>
        <w:spacing w:after="120"/>
      </w:pPr>
      <w:r>
        <w:rPr>
          <w:sz w:val="22"/>
        </w:rPr>
        <w:t xml:space="preserve">This project demonstrates the core competency expected of a Data Analyst: transforming raw data into information, information into insight, and insight into risk-aware, opportunity-focused, data-driven decisions.</w:t>
      </w:r>
    </w:p>
    <w:p w14:paraId="001001AE" w14:textId="001001AF">
      <w:pPr>
        <w:pStyle w:val="Heading1"/>
        <w:spacing w:before="240" w:after="160"/>
      </w:pPr>
      <w:r>
        <w:rPr>
          <w:b/>
          <w:color w:val="1E3A5F"/>
          <w:sz w:val="32"/>
        </w:rPr>
        <w:t xml:space="preserve">23. References</w:t>
      </w:r>
    </w:p>
    <w:p w14:paraId="001001B0" w14:textId="001001B1">
      <w:pPr>
        <w:pStyle w:val="Normal"/>
        <w:spacing w:after="80"/>
      </w:pPr>
      <w:r>
        <w:rPr>
          <w:sz w:val="22"/>
        </w:rPr>
        <w:t xml:space="preserve">1. Indian Agriculture &amp; Climate Dataset. Available on Kaggle at: https://www.kaggle.com/datasets/pyatakov/india-agriculture-crop-production</w:t>
      </w:r>
    </w:p>
    <w:p w14:paraId="001001B2" w14:textId="001001B3">
      <w:pPr>
        <w:pStyle w:val="Normal"/>
        <w:spacing w:after="80"/>
      </w:pPr>
      <w:r>
        <w:rPr>
          <w:sz w:val="22"/>
        </w:rPr>
        <w:t xml:space="preserve">2. FAOSTAT — Food and Agriculture Organization of the United Nations. Crop Production Statistics. Available at: https://www.fao.org/faostat/en/#data/QCL</w:t>
      </w:r>
    </w:p>
    <w:p w14:paraId="001001B4" w14:textId="001001B5">
      <w:pPr>
        <w:pStyle w:val="Normal"/>
        <w:spacing w:after="80"/>
      </w:pPr>
      <w:r>
        <w:rPr>
          <w:sz w:val="22"/>
        </w:rPr>
        <w:t xml:space="preserve">3. Streamlit Documentation. Available at: https://docs.streamlit.io/</w:t>
      </w:r>
    </w:p>
    <w:p w14:paraId="001001B6" w14:textId="001001B7">
      <w:pPr>
        <w:pStyle w:val="Normal"/>
        <w:spacing w:after="80"/>
      </w:pPr>
      <w:r>
        <w:rPr>
          <w:sz w:val="22"/>
        </w:rPr>
        <w:t xml:space="preserve">4. Pandas Documentation. Available at: https://pandas.pydata.org/docs/</w:t>
      </w:r>
    </w:p>
    <w:p w14:paraId="001001B8" w14:textId="001001B9">
      <w:pPr>
        <w:pStyle w:val="Normal"/>
        <w:spacing w:after="80"/>
      </w:pPr>
      <w:r>
        <w:rPr>
          <w:sz w:val="22"/>
        </w:rPr>
        <w:t xml:space="preserve">5. Plotly Python Open Source Graphing Library. Available at: https://plotly.com/python/</w:t>
      </w:r>
    </w:p>
    <w:p w14:paraId="001001BA" w14:textId="001001BB">
      <w:pPr>
        <w:pStyle w:val="Normal"/>
        <w:spacing w:after="80"/>
      </w:pPr>
      <w:r>
        <w:rPr>
          <w:sz w:val="22"/>
        </w:rPr>
        <w:t xml:space="preserve">6. NumPy Documentation. Available at: https://numpy.org/doc/</w:t>
      </w:r>
    </w:p>
    <w:p w14:paraId="001001BC" w14:textId="001001BD">
      <w:pPr>
        <w:pStyle w:val="Normal"/>
        <w:spacing w:after="240"/>
      </w:pPr>
      <w:r>
        <w:rPr>
          <w:sz w:val="22"/>
        </w:rPr>
        <w:t xml:space="preserve">7. IBM SkillsBuild. Data Analytics with AI Academic Internship Program. Conducted by BharatCares in association with AICTE.</w:t>
      </w:r>
    </w:p>
    <w:p w14:paraId="001001BE" w14:textId="001001BF">
      <w:pPr>
        <w:pStyle w:val="Normal"/>
        <w:spacing w:after="80"/>
        <w:jc w:val="center"/>
      </w:pPr>
      <w:r>
        <w:rPr>
          <w:color w:val="57606A"/>
          <w:sz w:val="22"/>
        </w:rPr>
        <w:t xml:space="preserve">— End of Report —</w:t>
      </w:r>
    </w:p>
    <w:p w14:paraId="001001C0" w14:textId="001001C1">
      <w:pPr>
        <w:pStyle w:val="Normal"/>
        <w:spacing w:after="80"/>
        <w:jc w:val="center"/>
      </w:pPr>
      <w:r>
        <w:rPr>
          <w:color w:val="57606A"/>
          <w:sz w:val="20"/>
        </w:rPr>
        <w:t xml:space="preserve">AgroYield Analytics  |  Vaishnavi  |  IBM SkillsBuild Data Analytics Internship  |  BharatCares × AICTE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017f7c44bbf4e8d" /><Relationship Type="http://schemas.openxmlformats.org/officeDocument/2006/relationships/styles" Target="/word/styles.xml" Id="Rc153736cd6864e5d" /><Relationship Type="http://schemas.openxmlformats.org/officeDocument/2006/relationships/theme" Target="/word/theme/theme1.xml" Id="R6a20d23539694e6f" /><Relationship Type="http://schemas.openxmlformats.org/officeDocument/2006/relationships/numbering" Target="/word/numbering.xml" Id="R4f20022bdd374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2026-09-24T06:54:42Z</dcterms:created>
  <cp:lastModifiedBy>OfficeCLI</cp:lastModifiedBy>
  <dcterms:modified xsi:type="dcterms:W3CDTF">2026-09-24T06:54:42Z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2026-09-24T07:06:36Z</vt:lpwstr>
  </op:property>
</op:Properties>
</file>