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Week 2: Data Types &amp; Control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create a basic chatbot that replies to messages sent over Minecraft chat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Educational Value: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the basics of Strings, booleans, and numeral (int/double) data types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if, else, do, while, and for control structures operate (Possibly switch as well)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Lecture: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Variable declaration and strict types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and double data types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String and char data types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boolean data type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Control structures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