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0"/>
        </w:rPr>
        <w:t>AtomQuest Goal Portal - Hackathon Submission</w:t>
      </w:r>
    </w:p>
    <w:p>
      <w:pPr>
        <w:jc w:val="center"/>
      </w:pPr>
      <w:r>
        <w:rPr>
          <w:rFonts w:ascii="Arial" w:hAnsi="Arial"/>
          <w:color w:val="667085"/>
          <w:sz w:val="22"/>
        </w:rPr>
        <w:t>In-House Goal Setting &amp; Tracking Portal</w:t>
      </w:r>
    </w:p>
    <w:p>
      <w:pPr>
        <w:pStyle w:val="Heading1"/>
      </w:pPr>
      <w:r>
        <w:t>Submission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04"/>
            <w:shd w:fill="EAF3F1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#</w:t>
            </w:r>
          </w:p>
        </w:tc>
        <w:tc>
          <w:tcPr>
            <w:tcW w:type="dxa" w:w="2880"/>
            <w:shd w:fill="EAF3F1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Deliverable</w:t>
            </w:r>
          </w:p>
        </w:tc>
        <w:tc>
          <w:tcPr>
            <w:tcW w:type="dxa" w:w="6336"/>
            <w:shd w:fill="EAF3F1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Details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Live / hosted demo URL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https://atomquest-907l.onrender.com/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Source code repository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https://github.com/coder200412/Atomquet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Architecture diagram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Included below and available at docs/architecture_diagram.png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Role credentials / user journeys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Demo credentials below; public Employee/Manager signup is enabled.</w:t>
            </w:r>
          </w:p>
        </w:tc>
      </w:tr>
    </w:tbl>
    <w:p>
      <w:pPr>
        <w:pStyle w:val="Heading1"/>
      </w:pPr>
      <w:r>
        <w:t>Login Credentials</w:t>
      </w:r>
    </w:p>
    <w:p>
      <w:pPr>
        <w:spacing w:after="120"/>
      </w:pPr>
      <w:r>
        <w:t>All seeded demo accounts use password123. Visitors can also create a new Employee or Manager account from the login screen.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EAF3F1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Role</w:t>
            </w:r>
          </w:p>
        </w:tc>
        <w:tc>
          <w:tcPr>
            <w:tcW w:type="dxa" w:w="4752"/>
            <w:shd w:fill="EAF3F1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Email</w:t>
            </w:r>
          </w:p>
        </w:tc>
        <w:tc>
          <w:tcPr>
            <w:tcW w:type="dxa" w:w="1944"/>
            <w:shd w:fill="EAF3F1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Password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Admin / HR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admin@atomquest.local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password123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Manager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maya.manager@atomquest.local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password123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Manager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karan.manager@atomquest.local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password123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Employee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neha.employee@atomquest.local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password123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Employee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arjun.employee@atomquest.local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password123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Employee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diya.employee@atomquest.local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password123</w:t>
            </w:r>
          </w:p>
        </w:tc>
      </w:tr>
    </w:tbl>
    <w:p>
      <w:pPr>
        <w:pStyle w:val="Heading1"/>
      </w:pPr>
      <w:r>
        <w:t>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0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BRD Coverage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EAF3F1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Area</w:t>
            </w:r>
          </w:p>
        </w:tc>
        <w:tc>
          <w:tcPr>
            <w:tcW w:type="dxa" w:w="6912"/>
            <w:shd w:fill="EAF3F1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Implemented Coverage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Goal creation and validation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Goal title, description, thrust area, UoM, target, and weightage with 10% minimum, 8-goal maximum, and 100% total checks.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Approval workflow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Managers review submitted sheets, edit during review, approve, or return for rework. Approved sheets are locked until Admin / HR unlock.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Quarterly check-ins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Employees log actual achievements and status by quarter; managers add structured comments.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Reporting and governance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Admin dashboard, CSV export, completion tracking, audit trail, cycle override, and exception unlock.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Bonus modules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Microsoft Entra simulation, Email/Teams notifications, escalation rules, adaptive cards, QoQ trends, heatmaps, and manager effectiveness.</w:t>
            </w:r>
          </w:p>
        </w:tc>
      </w:tr>
    </w:tbl>
    <w:p>
      <w:pPr>
        <w:pStyle w:val="Heading1"/>
      </w:pPr>
      <w:r>
        <w:t>Render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EAF3F1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Setting</w:t>
            </w:r>
          </w:p>
        </w:tc>
        <w:tc>
          <w:tcPr>
            <w:tcW w:type="dxa" w:w="7488"/>
            <w:shd w:fill="EAF3F1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Value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Build Command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npm install &amp;&amp; npx prisma generate &amp;&amp; npm run build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Start Command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npm run db:deploy &amp;&amp; npm run start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Database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Render Postgres using DATABASE_URL internal connection string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Public Signup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Enabled for Employee and Manager accounts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