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Псевдоэлементы </w:t>
      </w:r>
    </w:p>
    <w:p w:rsidR="00000000" w:rsidDel="00000000" w:rsidP="00000000" w:rsidRDefault="00000000" w:rsidRPr="00000000" w14:paraId="00000002">
      <w:pPr>
        <w:jc w:val="left"/>
        <w:rPr>
          <w:rFonts w:ascii="arial" w:cs="arial" w:eastAsia="arial" w:hAnsi="arial"/>
          <w:b w:val="1"/>
          <w:i w:val="0"/>
          <w:smallCaps w:val="0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111111"/>
          <w:sz w:val="24"/>
          <w:szCs w:val="24"/>
          <w:rtl w:val="0"/>
        </w:rPr>
        <w:t xml:space="preserve">Псевдоэлементы позволяют задать стиль элементов не определённых в html документе, а также генерировать содержимое, которого нет в исходном коде текста. Псевдоэлементы начинаются с ::, чтобы отличить их от псевдоклассов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arial" w:cs="arial" w:eastAsia="arial" w:hAnsi="arial"/>
          <w:b w:val="1"/>
          <w:i w:val="0"/>
          <w:smallCap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Псевдоэлемент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faa61a"/>
          <w:sz w:val="24"/>
          <w:szCs w:val="24"/>
          <w:rtl w:val="0"/>
        </w:rPr>
        <w:t xml:space="preserve"> ::selection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 применяет стиль к выделенному пользователем тексту. В правилах стилей допускается использовать следующие свойства: </w:t>
      </w:r>
      <w:hyperlink r:id="rId7">
        <w:r w:rsidDel="00000000" w:rsidR="00000000" w:rsidRPr="00000000">
          <w:rPr>
            <w:rFonts w:ascii="PT Sans" w:cs="PT Sans" w:eastAsia="PT Sans" w:hAnsi="PT San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rtl w:val="0"/>
          </w:rPr>
          <w:t xml:space="preserve">color</w:t>
        </w:r>
      </w:hyperlink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rFonts w:ascii="PT Sans" w:cs="PT Sans" w:eastAsia="PT Sans" w:hAnsi="PT San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rtl w:val="0"/>
          </w:rPr>
          <w:t xml:space="preserve">background</w:t>
        </w:r>
      </w:hyperlink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rFonts w:ascii="PT Sans" w:cs="PT Sans" w:eastAsia="PT Sans" w:hAnsi="PT San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rtl w:val="0"/>
          </w:rPr>
          <w:t xml:space="preserve">background-color</w:t>
        </w:r>
      </w:hyperlink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rFonts w:ascii="PT Sans" w:cs="PT Sans" w:eastAsia="PT Sans" w:hAnsi="PT San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rtl w:val="0"/>
          </w:rPr>
          <w:t xml:space="preserve">cursor</w:t>
        </w:r>
      </w:hyperlink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rFonts w:ascii="PT Sans" w:cs="PT Sans" w:eastAsia="PT Sans" w:hAnsi="PT San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rtl w:val="0"/>
          </w:rPr>
          <w:t xml:space="preserve">outline</w:t>
        </w:r>
      </w:hyperlink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strike w:val="0"/>
          <w:color w:val="000000"/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и </w:t>
      </w:r>
      <w:hyperlink r:id="rId12">
        <w:r w:rsidDel="00000000" w:rsidR="00000000" w:rsidRPr="00000000">
          <w:rPr>
            <w:rFonts w:ascii="PT Sans" w:cs="PT Sans" w:eastAsia="PT Sans" w:hAnsi="PT San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rtl w:val="0"/>
          </w:rPr>
          <w:t xml:space="preserve">text-shadow</w:t>
        </w:r>
      </w:hyperlink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Общий вид ::selection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ab/>
        <w:t xml:space="preserve">Селектор::selection {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PT Sans" w:cs="PT Sans" w:eastAsia="PT Sans" w:hAnsi="PT Sans"/>
          <w:color w:val="29384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p::selection {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color: #ff0;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background: #000;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162425" cy="447675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447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95750" cy="485775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jc w:val="left"/>
        <w:rPr>
          <w:rFonts w:ascii="PT Sans" w:cs="PT Sans" w:eastAsia="PT Sans" w:hAnsi="PT Sans"/>
          <w:color w:val="2938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Псевдоэлемент, который используется для вывода контента после содержимого элемента, к которому он добавляется. Псевдоэлемент 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faa61a"/>
          <w:sz w:val="24"/>
          <w:szCs w:val="24"/>
          <w:rtl w:val="0"/>
        </w:rPr>
        <w:t xml:space="preserve">::after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 работает совместно со свойством </w:t>
      </w:r>
      <w:hyperlink r:id="rId15">
        <w:r w:rsidDel="00000000" w:rsidR="00000000" w:rsidRPr="00000000">
          <w:rPr>
            <w:rFonts w:ascii="PT Sans" w:cs="PT Sans" w:eastAsia="PT Sans" w:hAnsi="PT San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rtl w:val="0"/>
          </w:rPr>
          <w:t xml:space="preserve">content</w:t>
        </w:r>
      </w:hyperlink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Псевдоэлемент 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faa61a"/>
          <w:sz w:val="24"/>
          <w:szCs w:val="24"/>
          <w:rtl w:val="0"/>
        </w:rPr>
        <w:t xml:space="preserve">::before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 применяется для отображения контента до содержимого элемента, к которому он добавляется. Работает совместно со свойством </w:t>
      </w:r>
      <w:hyperlink r:id="rId16">
        <w:r w:rsidDel="00000000" w:rsidR="00000000" w:rsidRPr="00000000">
          <w:rPr>
            <w:rFonts w:ascii="PT Sans" w:cs="PT Sans" w:eastAsia="PT Sans" w:hAnsi="PT San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rtl w:val="0"/>
          </w:rPr>
          <w:t xml:space="preserve">content</w:t>
        </w:r>
      </w:hyperlink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PT Sans" w:cs="PT Sans" w:eastAsia="PT Sans" w:hAnsi="PT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arial" w:cs="arial" w:eastAsia="arial" w:hAnsi="arial"/>
          <w:b w:val="1"/>
          <w:i w:val="0"/>
          <w:smallCaps w:val="0"/>
          <w:color w:val="111111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По умолчанию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29384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faa61a"/>
          <w:sz w:val="24"/>
          <w:szCs w:val="24"/>
          <w:rtl w:val="0"/>
        </w:rPr>
        <w:t xml:space="preserve">::before 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faa61a"/>
          <w:sz w:val="24"/>
          <w:szCs w:val="24"/>
          <w:rtl w:val="0"/>
        </w:rPr>
        <w:t xml:space="preserve"> ::after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29384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T Sans" w:cs="PT Sans" w:eastAsia="PT Sans" w:hAnsi="PT Sans"/>
          <w:rtl w:val="0"/>
        </w:rPr>
        <w:t xml:space="preserve">создает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 строчный элемент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293848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PT Sans" w:cs="PT Sans" w:eastAsia="PT Sans" w:hAnsi="PT Sans"/>
          <w:color w:val="2938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Общий вид ::before: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ab/>
        <w:t xml:space="preserve">Селектор::before { content: “ ”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Общий вид ::after: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ab/>
        <w:t xml:space="preserve">Селектор::after { content: “ ”}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С помощью псевдоэлементы before и after можно выставлять картинки, текст и различные фигуры.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7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819"/>
        <w:gridCol w:w="4818"/>
        <w:tblGridChange w:id="0">
          <w:tblGrid>
            <w:gridCol w:w="4819"/>
            <w:gridCol w:w="481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p::before {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content: "";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display: inline-block;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20px;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height: 20px;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background-color: red;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border-radius: 50%;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p::after {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content: "Текст через css";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color: red;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font-size: 24px;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419600" cy="381800"/>
                  <wp:effectExtent b="0" l="0" r="0" t="0"/>
                  <wp:wrapSquare wrapText="bothSides" distB="0" distT="0" distL="0" distR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38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90215" cy="318770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215" cy="3187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Псевдоэлемент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29384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e6550d"/>
          <w:sz w:val="24"/>
          <w:szCs w:val="24"/>
          <w:rtl w:val="0"/>
        </w:rPr>
        <w:t xml:space="preserve">::first-letter 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определяет стиль первого символа в тексте элемента, к которому добавляется. К этому псевдоэлементу могут применяться только стилевые свойства, связанные со свойствами шрифта, полями, отступами, границами, цветом и фоном.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Общий вид ::first-letter: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ab/>
        <w:t xml:space="preserve">Селектор:: first-letter { …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p::first-letter {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color: red;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text-transform: uppercase;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font-size: 30px;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990975" cy="742950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86250" cy="112395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1123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Псевдоэлемент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29384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e6550d"/>
          <w:sz w:val="24"/>
          <w:szCs w:val="24"/>
          <w:rtl w:val="0"/>
        </w:rPr>
        <w:t xml:space="preserve">::first-line 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задаёт стиль первой строки форматированного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29384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текста. Длина этой строки зависит от многих факторов, таких как используемый шрифт, размер окна браузера, ширина блока, языка и т.д.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В правилах стиля допустимо использовать только свойства, относящиеся к шрифту, изменению цвета текста и фона.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Общий вид ::first-line: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ab/>
        <w:t xml:space="preserve">Селектор::first-line { …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p::first-line {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color: white;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text-transform: uppercase;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font-size: 30px;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background-color: red;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14600" cy="2200275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200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Псевдоэлемент, с помощью которого </w:t>
      </w:r>
      <w:r w:rsidDel="00000000" w:rsidR="00000000" w:rsidRPr="00000000">
        <w:rPr>
          <w:rFonts w:ascii="PT Sans" w:cs="PT Sans" w:eastAsia="PT Sans" w:hAnsi="PT Sans"/>
          <w:rtl w:val="0"/>
        </w:rPr>
        <w:t xml:space="preserve">задается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 стилевое оформление 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подсказывающего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 текста, созданного атрибутом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293848"/>
          <w:sz w:val="24"/>
          <w:szCs w:val="24"/>
          <w:rtl w:val="0"/>
        </w:rPr>
        <w:t xml:space="preserve"> </w:t>
      </w:r>
      <w:hyperlink r:id="rId22">
        <w:r w:rsidDel="00000000" w:rsidR="00000000" w:rsidRPr="00000000">
          <w:rPr>
            <w:rFonts w:ascii="PT Sans" w:cs="PT Sans" w:eastAsia="PT Sans" w:hAnsi="PT Sans"/>
            <w:b w:val="0"/>
            <w:i w:val="0"/>
            <w:smallCaps w:val="0"/>
            <w:strike w:val="0"/>
            <w:color w:val="207bbd"/>
            <w:sz w:val="24"/>
            <w:szCs w:val="24"/>
            <w:u w:val="none"/>
            <w:rtl w:val="0"/>
          </w:rPr>
          <w:t xml:space="preserve">placeholder</w:t>
        </w:r>
      </w:hyperlink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293848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PT Sans" w:cs="PT Sans" w:eastAsia="PT Sans" w:hAnsi="PT Sans"/>
          <w:b w:val="0"/>
          <w:i w:val="0"/>
          <w:smallCaps w:val="0"/>
          <w:color w:val="000000"/>
          <w:sz w:val="24"/>
          <w:szCs w:val="24"/>
          <w:rtl w:val="0"/>
        </w:rPr>
        <w:t xml:space="preserve">Допускается использовать свойства для изменения вида текста, например, задать шрифт и цвет.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.main::placeholder {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color: red;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font-family: serif;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62250" cy="981075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Практика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1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 помощью псевдоэлемента selection сделайте так, чтобы при выделении текста у него появлялась черная тень и текст перекрашивался в зеленый цвет.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2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помощью псевдоэлемента before и after добавьте для h1 две полоски шириной 50px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3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помощью псевдо элемента before и after поставьте возле div две картинки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4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 помощью псевдоэлемента placeholder сделайте так чтобы подсказка внутри input стала желтого цвета, размером в 24px, с засечками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 5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Это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задание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находится по ссылке: </w:t>
            </w:r>
            <w:hyperlink r:id="rId24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Задание тут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PT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bidi w:val="0"/>
      <w:jc w:val="left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character" w:styleId="InternetLink">
    <w:name w:val="Internet Link"/>
    <w:rPr>
      <w:color w:val="000080"/>
      <w:u w:val="single"/>
      <w:lang w:bidi="zxx" w:eastAsia="zxx" w:val="zxx"/>
    </w:rPr>
  </w:style>
  <w:style w:type="character" w:styleId="ListLabel1">
    <w:name w:val="ListLabel 1"/>
    <w:qFormat w:val="1"/>
    <w:rPr>
      <w:rFonts w:ascii="PT Sans;Verdana;sans-serif" w:hAnsi="PT Sans;Verdana;sans-serif"/>
      <w:b w:val="0"/>
      <w:bCs w:val="1"/>
      <w:i w:val="0"/>
      <w:caps w:val="0"/>
      <w:smallCaps w:val="0"/>
      <w:strike w:val="0"/>
      <w:dstrike w:val="0"/>
      <w:color w:val="000000"/>
      <w:spacing w:val="0"/>
      <w:sz w:val="24"/>
      <w:szCs w:val="32"/>
      <w:u w:val="none"/>
      <w:effect w:val="none"/>
    </w:rPr>
  </w:style>
  <w:style w:type="character" w:styleId="ListLabel2">
    <w:name w:val="ListLabel 2"/>
    <w:qFormat w:val="1"/>
    <w:rPr>
      <w:rFonts w:ascii="PT Sans;Verdana;sans-serif" w:hAnsi="PT Sans;Verdana;sans-serif"/>
      <w:b w:val="0"/>
      <w:bCs w:val="1"/>
      <w:i w:val="0"/>
      <w:caps w:val="0"/>
      <w:smallCaps w:val="0"/>
      <w:strike w:val="0"/>
      <w:dstrike w:val="0"/>
      <w:color w:val="207bbd"/>
      <w:spacing w:val="0"/>
      <w:sz w:val="24"/>
      <w:szCs w:val="32"/>
      <w:u w:val="none"/>
      <w:effect w:val="none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3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3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3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3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3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3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hyperlink" Target="https://webref.ru/css/outline" TargetMode="External"/><Relationship Id="rId22" Type="http://schemas.openxmlformats.org/officeDocument/2006/relationships/hyperlink" Target="https://webref.ru/html/input/placeholder" TargetMode="External"/><Relationship Id="rId10" Type="http://schemas.openxmlformats.org/officeDocument/2006/relationships/hyperlink" Target="https://webref.ru/css/cursor" TargetMode="External"/><Relationship Id="rId21" Type="http://schemas.openxmlformats.org/officeDocument/2006/relationships/image" Target="media/image8.png"/><Relationship Id="rId13" Type="http://schemas.openxmlformats.org/officeDocument/2006/relationships/image" Target="media/image5.png"/><Relationship Id="rId24" Type="http://schemas.openxmlformats.org/officeDocument/2006/relationships/hyperlink" Target="https://drive.google.com/drive/folders/1ieaOXqjp-xMGNd6es4H7K0XaSdsPuVBm?usp=sharing" TargetMode="External"/><Relationship Id="rId12" Type="http://schemas.openxmlformats.org/officeDocument/2006/relationships/hyperlink" Target="https://webref.ru/css/text-shadow" TargetMode="External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ebref.ru/css/background-color" TargetMode="External"/><Relationship Id="rId15" Type="http://schemas.openxmlformats.org/officeDocument/2006/relationships/hyperlink" Target="https://webref.ru/css/content" TargetMode="External"/><Relationship Id="rId14" Type="http://schemas.openxmlformats.org/officeDocument/2006/relationships/image" Target="media/image6.png"/><Relationship Id="rId17" Type="http://schemas.openxmlformats.org/officeDocument/2006/relationships/image" Target="media/image1.png"/><Relationship Id="rId16" Type="http://schemas.openxmlformats.org/officeDocument/2006/relationships/hyperlink" Target="https://webref.ru/css/content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hyperlink" Target="https://webref.ru/css/color" TargetMode="External"/><Relationship Id="rId8" Type="http://schemas.openxmlformats.org/officeDocument/2006/relationships/hyperlink" Target="https://webref.ru/css/backgroun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-regular.ttf"/><Relationship Id="rId2" Type="http://schemas.openxmlformats.org/officeDocument/2006/relationships/font" Target="fonts/PTSans-bold.ttf"/><Relationship Id="rId3" Type="http://schemas.openxmlformats.org/officeDocument/2006/relationships/font" Target="fonts/PTSans-italic.ttf"/><Relationship Id="rId4" Type="http://schemas.openxmlformats.org/officeDocument/2006/relationships/font" Target="fonts/P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fnhgUdb25/OmBWvRMcPJRerqBw==">AMUW2mVtgixrJKClRhVIGV5UWjQPffN+2wnodr3p2uygCrTB35ows2i86ZmdYx13Lnj1IAsfsr9Hg9boIvpoRAk2jUfA5wuRhL1sxAy/nKj6ZVplNukgn1FLRQtmesOXiFbPVCgYozmG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2021-05-20T11:12:23Z</dcterms:created>
</cp:coreProperties>
</file>