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Трансформация элементов в объеме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Модуль 3D Transforms расширяет спецификацию CSS 2D Transforms, позволяя преобразовывать элементы в трехмерном пространстве. Новые функции преобразования для свойства </w:t>
      </w:r>
      <w:r w:rsidDel="00000000" w:rsidR="00000000" w:rsidRPr="00000000">
        <w:rPr>
          <w:rFonts w:ascii="Courier New" w:cs="Courier New" w:eastAsia="Courier New" w:hAnsi="Courier New"/>
          <w:color w:val="303030"/>
          <w:shd w:fill="f5f5f5" w:val="clear"/>
          <w:rtl w:val="0"/>
        </w:rPr>
        <w:t xml:space="preserve">transform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выполняют трехмерные преобразования, расширяя координатное пространство до трех измерений, добавляя ось Z, перпендикулярную плоскости экрана, которая увеличивается по направлению к зрителю, а дополнительные свойства позволяют контролировать взаимодействие вложенных трехмерных преобразованных элементов.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Хотя некоторые значения свойства </w:t>
      </w:r>
      <w:r w:rsidDel="00000000" w:rsidR="00000000" w:rsidRPr="00000000">
        <w:rPr>
          <w:rFonts w:ascii="Courier New" w:cs="Courier New" w:eastAsia="Courier New" w:hAnsi="Courier New"/>
          <w:color w:val="303030"/>
          <w:shd w:fill="f5f5f5" w:val="clear"/>
          <w:rtl w:val="0"/>
        </w:rPr>
        <w:t xml:space="preserve">transform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позволяют преобразовывать элемент в трехмерной системе координат, сами элементы не являются трехмерными объектами. Они существуют в двумерной плоскости (плоская поверхность) и не имеют глубины.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88" w:lineRule="auto"/>
        <w:rPr>
          <w:rFonts w:ascii="Trebuchet MS" w:cs="Trebuchet MS" w:eastAsia="Trebuchet MS" w:hAnsi="Trebuchet MS"/>
          <w:b w:val="1"/>
          <w:color w:val="303030"/>
          <w:sz w:val="24"/>
          <w:szCs w:val="24"/>
        </w:rPr>
      </w:pPr>
      <w:bookmarkStart w:colFirst="0" w:colLast="0" w:name="_xne2h9uh7c0h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sz w:val="24"/>
          <w:szCs w:val="24"/>
          <w:rtl w:val="0"/>
        </w:rPr>
        <w:t xml:space="preserve">Свойство transform-style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По умолчанию преобразованные элементы создают плоское представление своего содержимого. Свойство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transform-style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позволяет преобразованным 3D-элементам и их 3D-потомкам использовать общее трехмерное пространство, выстраивая иерархии трехмерных объектов. Отображение 3D-потомков определяется моделью — так называемым </w:t>
      </w:r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rtl w:val="0"/>
        </w:rPr>
        <w:t xml:space="preserve">контекстом 3D-рендеринга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. Отображение зависит от z-позиции элементов в трехмерном пространстве, и если 3D-преобразования этих элементов вызывают пересечение, то они отображаются с пересечением.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Свойство устанавливается для родительского элемента.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Свойство не наследуется.</w:t>
      </w:r>
    </w:p>
    <w:tbl>
      <w:tblPr>
        <w:tblStyle w:val="Table1"/>
        <w:tblW w:w="9025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797.4536233818233"/>
        <w:gridCol w:w="7228.0581876418"/>
        <w:tblGridChange w:id="0">
          <w:tblGrid>
            <w:gridCol w:w="1797.4536233818233"/>
            <w:gridCol w:w="7228.058187641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5f70b2"/>
                <w:sz w:val="24"/>
                <w:szCs w:val="24"/>
                <w:rtl w:val="0"/>
              </w:rPr>
              <w:t xml:space="preserve">transform-style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766601562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Значения: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flat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Значение по умолчанию. Все дочерние элементы отображаются плоскими в двумерной плоскости блока-контейнера.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1484374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preserve-3d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Располагает элементы в трехмерном пространстве.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Устанавливает значение свойства в значение по умолчанию.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Наследует значение свойства от родительского элемента.</w:t>
            </w:r>
          </w:p>
        </w:tc>
      </w:tr>
    </w:tbl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88" w:lineRule="auto"/>
        <w:rPr>
          <w:rFonts w:ascii="Trebuchet MS" w:cs="Trebuchet MS" w:eastAsia="Trebuchet MS" w:hAnsi="Trebuchet MS"/>
          <w:b w:val="1"/>
          <w:color w:val="303030"/>
          <w:sz w:val="24"/>
          <w:szCs w:val="24"/>
        </w:rPr>
      </w:pPr>
      <w:bookmarkStart w:colFirst="0" w:colLast="0" w:name="_xjo2fqf63b2t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sz w:val="24"/>
          <w:szCs w:val="24"/>
          <w:rtl w:val="0"/>
        </w:rPr>
        <w:t xml:space="preserve">Свойство perspective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В нормальном потоке элементы отображаются плоскими и в той же плоскости, что и блок, содержащий их. Двумерные функции преобразования могут изменять внешний вид элемента, но этот элемент по-прежнему отображается в той же плоскости, что и содержащий его блок.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Свойства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perspective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perspective-origin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можно использовать для добавления ощущения глубины в сцену, делая элементы выше по оси Z (ближе к зрителю) и кажущимися большими, а те, которые находятся дальше — меньшими. Масштаб пропорционален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d / (d - Z)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, где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d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— значение перспективы, является расстоянием от плоскости рисования до предполагаемого положения глаза зрителя.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</w:rPr>
        <w:drawing>
          <wp:inline distB="114300" distT="114300" distL="114300" distR="114300">
            <wp:extent cx="3995738" cy="39957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99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>
          <w:rFonts w:ascii="Trebuchet MS" w:cs="Trebuchet MS" w:eastAsia="Trebuchet MS" w:hAnsi="Trebuchet MS"/>
          <w:color w:val="ababab"/>
          <w:sz w:val="16"/>
          <w:szCs w:val="1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ababab"/>
          <w:sz w:val="16"/>
          <w:szCs w:val="16"/>
          <w:highlight w:val="white"/>
          <w:rtl w:val="0"/>
        </w:rPr>
        <w:t xml:space="preserve">РИС. 1. ЗАВИСИМОСТЬ 3D-ПЕРСПЕКТИВЫ И ПОЛОЖЕНИЯ ЭЛЕМЕНТА ОТНОСИТЕЛЬНО ОСИ Z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Если 3D-перспектива задается с помощью функции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perspective()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, 3D-пространство активизируется только для одного элемента. Свойство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perspective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активирует 3D-пространство внутри элемента, содержащего дочерние трансформированные элементы и применяется к ним.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Свойство не наследуется.</w:t>
      </w:r>
    </w:p>
    <w:tbl>
      <w:tblPr>
        <w:tblStyle w:val="Table2"/>
        <w:tblW w:w="9025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797.4536233818233"/>
        <w:gridCol w:w="7228.0581876418"/>
        <w:tblGridChange w:id="0">
          <w:tblGrid>
            <w:gridCol w:w="1797.4536233818233"/>
            <w:gridCol w:w="7228.058187641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5f70b2"/>
                <w:sz w:val="24"/>
                <w:szCs w:val="24"/>
                <w:rtl w:val="0"/>
              </w:rPr>
              <w:t xml:space="preserve">perspective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Значения: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Задает расстояние до центра проекции, т.е. расстояние по оси Z. Значение может быть любым положительным числом, заданным в единицах длины. Чем больше значение, тем менее выражен эффект.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означает отсутствие перспективы.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Значение по умолчанию. Означает отсутствие перспективы.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Устанавливает значение свойства в значение по умолчанию.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Наследует значение свойства от родительского элемента.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4833938" cy="3725826"/>
            <wp:effectExtent b="0" l="0" r="0" t="0"/>
            <wp:docPr descr="perspective-3d" id="1" name="image1.png"/>
            <a:graphic>
              <a:graphicData uri="http://schemas.openxmlformats.org/drawingml/2006/picture">
                <pic:pic>
                  <pic:nvPicPr>
                    <pic:cNvPr descr="perspective-3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725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rFonts w:ascii="Trebuchet MS" w:cs="Trebuchet MS" w:eastAsia="Trebuchet MS" w:hAnsi="Trebuchet MS"/>
          <w:color w:val="ababab"/>
          <w:sz w:val="18"/>
          <w:szCs w:val="1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ababab"/>
          <w:sz w:val="18"/>
          <w:szCs w:val="18"/>
          <w:highlight w:val="white"/>
          <w:rtl w:val="0"/>
        </w:rPr>
        <w:t xml:space="preserve">РИС. 2. ПРИМЕРЫ РАЗНЫХ ЗНАЧЕНИЙ 3D-ПЕРСПЕКТИВЫ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88" w:lineRule="auto"/>
        <w:rPr>
          <w:rFonts w:ascii="Trebuchet MS" w:cs="Trebuchet MS" w:eastAsia="Trebuchet MS" w:hAnsi="Trebuchet MS"/>
          <w:b w:val="1"/>
          <w:color w:val="303030"/>
          <w:sz w:val="24"/>
          <w:szCs w:val="24"/>
        </w:rPr>
      </w:pPr>
      <w:bookmarkStart w:colFirst="0" w:colLast="0" w:name="_kcbwbgvrhxb2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sz w:val="24"/>
          <w:szCs w:val="24"/>
          <w:rtl w:val="0"/>
        </w:rPr>
        <w:t xml:space="preserve">Свойство perspective-origin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Обычно предполагаемое положение глаза зрителя находится в центре рисунка. Свойство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perspective-origin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управляет точкой начала координат, позволяя изменять направление трансформации дочернего 3D-элемента. Свойство должно использоваться вместе со свойством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perspective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для родительского элемента и свойством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transform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для дочернего элемента.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Свойство не наследуется.</w:t>
      </w: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797.4536233818233"/>
        <w:gridCol w:w="7228.0581876418"/>
        <w:tblGridChange w:id="0">
          <w:tblGrid>
            <w:gridCol w:w="1797.4536233818233"/>
            <w:gridCol w:w="7228.058187641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000000" w:space="0" w:sz="0" w:val="nil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5f70b2"/>
                <w:sz w:val="24"/>
                <w:szCs w:val="24"/>
                <w:rtl w:val="0"/>
              </w:rPr>
              <w:t xml:space="preserve">perspective-origin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Значения: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позиция точки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Свойство принимает два значения, первое задает координату X, второе — Y. Свойство может принимать следующие значения:</w:t>
            </w:r>
          </w:p>
          <w:p w:rsidR="00000000" w:rsidDel="00000000" w:rsidP="00000000" w:rsidRDefault="00000000" w:rsidRPr="00000000" w14:paraId="00000035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— для горизонтального смещения перспективы определяется относительно ширины виртуальной рамки, для вертикальное смещения — относительно высоты;</w:t>
            </w:r>
          </w:p>
          <w:p w:rsidR="00000000" w:rsidDel="00000000" w:rsidP="00000000" w:rsidRDefault="00000000" w:rsidRPr="00000000" w14:paraId="00000036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значение, указанное в единицах длины задает фиксированную длину смещения. Значение смещения по горизонтали и вертикали представляет собой смещение от верхнего левого угла виртуальной рамки;</w:t>
            </w:r>
          </w:p>
          <w:p w:rsidR="00000000" w:rsidDel="00000000" w:rsidP="00000000" w:rsidRDefault="00000000" w:rsidRPr="00000000" w14:paraId="00000037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top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вычисляется в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0%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для вертикального положения, если задано одно или два значения, в противном случае определяет верхний край как исходную точку для следующего смещения;</w:t>
            </w:r>
          </w:p>
          <w:p w:rsidR="00000000" w:rsidDel="00000000" w:rsidP="00000000" w:rsidRDefault="00000000" w:rsidRPr="00000000" w14:paraId="00000038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right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вычисляется в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100%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для горизонтального положения, если задано одно или два значения, в противном случае указывает правый край в качестве исходной точки для следующего смещения;</w:t>
            </w:r>
          </w:p>
          <w:p w:rsidR="00000000" w:rsidDel="00000000" w:rsidP="00000000" w:rsidRDefault="00000000" w:rsidRPr="00000000" w14:paraId="00000039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bottom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вычисляется в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100%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для вертикального положения, если задано одно или два значения, в противном случае указывает нижний край в качестве исходной точки для следующего смещения;</w:t>
            </w:r>
          </w:p>
          <w:p w:rsidR="00000000" w:rsidDel="00000000" w:rsidP="00000000" w:rsidRDefault="00000000" w:rsidRPr="00000000" w14:paraId="0000003A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left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вычисляется в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0%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для горизонтального положения, если задано одно или два значения, в противном случае определяет левый край в качестве исходной точки для следующего смещения;</w:t>
            </w:r>
          </w:p>
          <w:p w:rsidR="00000000" w:rsidDel="00000000" w:rsidP="00000000" w:rsidRDefault="00000000" w:rsidRPr="00000000" w14:paraId="0000003B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center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вычисляется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50%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left 50%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) для горизонтального положения, если горизонтальное положение не указано иначе, или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50%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top 50%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) для вертикального положения, если оно есть.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Значение по умолчанию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50% 50%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Устанавливает значение свойства в значение по умолчанию.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Наследует значение свойства от родительского элемента.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4594176" cy="3411290"/>
            <wp:effectExtent b="0" l="0" r="0" t="0"/>
            <wp:docPr descr="perspective-origin" id="3" name="image3.png"/>
            <a:graphic>
              <a:graphicData uri="http://schemas.openxmlformats.org/drawingml/2006/picture">
                <pic:pic>
                  <pic:nvPicPr>
                    <pic:cNvPr descr="perspective-origin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4176" cy="341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rFonts w:ascii="Trebuchet MS" w:cs="Trebuchet MS" w:eastAsia="Trebuchet MS" w:hAnsi="Trebuchet MS"/>
          <w:color w:val="ababab"/>
          <w:sz w:val="18"/>
          <w:szCs w:val="1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ababab"/>
          <w:sz w:val="18"/>
          <w:szCs w:val="18"/>
          <w:highlight w:val="white"/>
          <w:rtl w:val="0"/>
        </w:rPr>
        <w:t xml:space="preserve">РИС. 3. ПРИМЕРЫ ЗАДАНИЯ ТОЧКИ ТРАНСФОРМАЦИИ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88" w:lineRule="auto"/>
        <w:rPr>
          <w:rFonts w:ascii="Trebuchet MS" w:cs="Trebuchet MS" w:eastAsia="Trebuchet MS" w:hAnsi="Trebuchet MS"/>
          <w:b w:val="1"/>
          <w:color w:val="303030"/>
          <w:sz w:val="24"/>
          <w:szCs w:val="24"/>
        </w:rPr>
      </w:pPr>
      <w:bookmarkStart w:colFirst="0" w:colLast="0" w:name="_7t048lzzqk9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sz w:val="24"/>
          <w:szCs w:val="24"/>
          <w:rtl w:val="0"/>
        </w:rPr>
        <w:t xml:space="preserve">Свойство backface-visibility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Используя трехмерные преобразования, можно преобразовать элемент так, чтобы его обратная сторона была видна. 3D-преобразованные элементы отображают одинаковое содержимое с обеих сторон, поэтому обратная сторона выглядит как зеркальное отображение лицевой стороны. Свойство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backface-visibility</w:t>
      </w: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 позволяет делать элемент невидимым, когда его обратная сторона обращена к зрителю.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Свойство полезно, когда вы создаете флип-карту, размещая два элемента вплотную друг к другу, или куб из 6 элементов.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Свойство не наследуется.</w:t>
      </w:r>
    </w:p>
    <w:tbl>
      <w:tblPr>
        <w:tblStyle w:val="Table4"/>
        <w:tblW w:w="9025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797.4536233818233"/>
        <w:gridCol w:w="7228.0581876418"/>
        <w:tblGridChange w:id="0">
          <w:tblGrid>
            <w:gridCol w:w="1797.4536233818233"/>
            <w:gridCol w:w="7228.058187641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000000" w:space="0" w:sz="0" w:val="nil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5f70b2"/>
                <w:sz w:val="24"/>
                <w:szCs w:val="24"/>
                <w:rtl w:val="0"/>
              </w:rPr>
              <w:t xml:space="preserve">backface-visibility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Значения: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Значение по умолчанию. Указывает, что обратная сторона видна.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Скрывает обратную сторону элемента.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Устанавливает значение свойства в значение по умолчанию.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6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1"/>
                <w:szCs w:val="21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Trebuchet MS" w:cs="Trebuchet MS" w:eastAsia="Trebuchet MS" w:hAnsi="Trebuchet MS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rtl w:val="0"/>
              </w:rPr>
              <w:t xml:space="preserve">Наследует значение свойства от родительского элемента.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88" w:lineRule="auto"/>
        <w:rPr>
          <w:rFonts w:ascii="Trebuchet MS" w:cs="Trebuchet MS" w:eastAsia="Trebuchet MS" w:hAnsi="Trebuchet MS"/>
          <w:b w:val="1"/>
          <w:color w:val="303030"/>
          <w:sz w:val="24"/>
          <w:szCs w:val="24"/>
        </w:rPr>
      </w:pPr>
      <w:bookmarkStart w:colFirst="0" w:colLast="0" w:name="_vrtlo8awcfj5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sz w:val="24"/>
          <w:szCs w:val="24"/>
          <w:rtl w:val="0"/>
        </w:rPr>
        <w:t xml:space="preserve">Функции 3D-трансформации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rebuchet MS" w:cs="Trebuchet MS" w:eastAsia="Trebuchet MS" w:hAnsi="Trebuchet MS"/>
          <w:color w:val="303030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Свойство задает вид как 2D, так и 3D-преобразований элемента. 3D-преобразования описываются с помощью функций трансформации, перечисленных в таблице ниже.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Fonts w:ascii="Trebuchet MS" w:cs="Trebuchet MS" w:eastAsia="Trebuchet MS" w:hAnsi="Trebuchet MS"/>
          <w:color w:val="303030"/>
          <w:rtl w:val="0"/>
        </w:rPr>
        <w:t xml:space="preserve">Свойство не наследуется.</w:t>
      </w: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2535.392430784862"/>
        <w:gridCol w:w="6490.119380238762"/>
        <w:tblGridChange w:id="0">
          <w:tblGrid>
            <w:gridCol w:w="2535.392430784862"/>
            <w:gridCol w:w="6490.11938023876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03030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0303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335.99999999999994" w:lineRule="auto"/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matrix3d</w:t>
            </w:r>
          </w:p>
          <w:p w:rsidR="00000000" w:rsidDel="00000000" w:rsidP="00000000" w:rsidRDefault="00000000" w:rsidRPr="00000000" w14:paraId="0000005B">
            <w:pPr>
              <w:spacing w:after="0" w:line="335.99999999999994" w:lineRule="auto"/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(n,n,n,n,</w:t>
            </w:r>
          </w:p>
          <w:p w:rsidR="00000000" w:rsidDel="00000000" w:rsidP="00000000" w:rsidRDefault="00000000" w:rsidRPr="00000000" w14:paraId="0000005C">
            <w:pPr>
              <w:spacing w:after="0" w:line="335.99999999999994" w:lineRule="auto"/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n,n,n,n,</w:t>
            </w:r>
          </w:p>
          <w:p w:rsidR="00000000" w:rsidDel="00000000" w:rsidP="00000000" w:rsidRDefault="00000000" w:rsidRPr="00000000" w14:paraId="0000005D">
            <w:pPr>
              <w:spacing w:after="0" w:line="335.99999999999994" w:lineRule="auto"/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n,n,n,n,</w:t>
            </w:r>
          </w:p>
          <w:p w:rsidR="00000000" w:rsidDel="00000000" w:rsidP="00000000" w:rsidRDefault="00000000" w:rsidRPr="00000000" w14:paraId="0000005E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n,n,n,n)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задает трехмерное преобразование как однородную матрицу размером 4×4 с шестнадцатью значениями в столбцах. Все другие функции преобразований основаны на данной функции.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translate3d(x,y,z)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задает перемещение элемента в 3D-пространстве. Движение происходит по вектору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03030"/>
                <w:sz w:val="20"/>
                <w:szCs w:val="20"/>
                <w:rtl w:val="0"/>
              </w:rPr>
              <w:t xml:space="preserve">[tx, ty, tz]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, где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03030"/>
                <w:sz w:val="20"/>
                <w:szCs w:val="20"/>
                <w:rtl w:val="0"/>
              </w:rPr>
              <w:t xml:space="preserve">tx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 перемещение вдоль оси X,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03030"/>
                <w:sz w:val="20"/>
                <w:szCs w:val="20"/>
                <w:rtl w:val="0"/>
              </w:rPr>
              <w:t xml:space="preserve">ty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 — перемещение вдоль оси Y, а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03030"/>
                <w:sz w:val="20"/>
                <w:szCs w:val="20"/>
                <w:rtl w:val="0"/>
              </w:rPr>
              <w:t xml:space="preserve">tz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 — вдоль оси Z. Значения могут задаваться в единицах длины или в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. Отрицательные значения будут перемещать элемент в противоположном направлении.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translateZ(z)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задает перемещение элемента на заданное расстояние в направлении оси Z. Значения могут задаваться в единицах длины или в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. Отрицательные значения будут перемещать элемент в противоположном направлении.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scale3d(x,y,z)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задает операцию трехмерного масштабирования по вектору масштабирования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03030"/>
                <w:sz w:val="20"/>
                <w:szCs w:val="20"/>
                <w:rtl w:val="0"/>
              </w:rPr>
              <w:t xml:space="preserve">[sx,sy,sz]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, описываемому тремя параметрами. Отрицательные значения отображают элемент зеркально вдоль трех осей.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scaleZ(z)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масштабирует элемент в направлении оси Z, делая его больше или меньше. В качестве значения задается число. Результат функции наиболее выражен при совместном использовании с такими функциями, как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rotate()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 и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perspective()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rotate3d(x,y,z,угол)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вращает элемент по часовой стрелке относительно трех осей. Элемент поворачивается под углом, задаваемым последним параметром относительно вектора направления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03030"/>
                <w:sz w:val="20"/>
                <w:szCs w:val="20"/>
                <w:rtl w:val="0"/>
              </w:rPr>
              <w:t xml:space="preserve">[x,y,z]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. Отрицательные значения поворачивают элемент против часовой стрелки.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rotateX(угол)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задает поворот по часовой стрелке под заданным углом относительно оси X.</w:t>
            </w:r>
          </w:p>
          <w:p w:rsidR="00000000" w:rsidDel="00000000" w:rsidP="00000000" w:rsidRDefault="00000000" w:rsidRPr="00000000" w14:paraId="0000006C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rotateX(180deg)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 эквивалентна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rotate3d(1,0,0,180deg)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rotateY(угол)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задает поворот по часовой стрелке под заданным углом относительно оси Y.</w:t>
            </w:r>
          </w:p>
          <w:p w:rsidR="00000000" w:rsidDel="00000000" w:rsidP="00000000" w:rsidRDefault="00000000" w:rsidRPr="00000000" w14:paraId="0000006F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rotateY(180deg)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 эквивалентна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rotate3d(0,1,0,180deg)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rotateZ(угол)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задает поворот по часовой стрелке под заданным углом относительно оси Z.</w:t>
            </w:r>
          </w:p>
          <w:p w:rsidR="00000000" w:rsidDel="00000000" w:rsidP="00000000" w:rsidRDefault="00000000" w:rsidRPr="00000000" w14:paraId="00000072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rotateZ(180deg)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 эквивалентна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rotate3d(0,0,1,180deg)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perspective(n)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Функция меняет перспективу обзора элемента, создавая иллюзию глубины. Чем больше значение функции перспективы, тем дальше от смотрящего расположен элемент. Значение должно быть больше нуля.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Устанавливает значение свойства в значение по умолчанию.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rtl w:val="0"/>
              </w:rPr>
              <w:t xml:space="preserve">Наследует значение свойства от родительского элемента.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highlight w:val="white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Повторите страницу по данному по образцу: </w:t>
            </w:r>
            <w:hyperlink r:id="rId9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ссылка на задание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highlight w:val="white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Повторите страницу по данному по образцу: </w:t>
            </w:r>
            <w:hyperlink r:id="rId10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ссылка на задание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highlight w:val="white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rPr>
                <w:color w:val="333333"/>
                <w:sz w:val="22"/>
                <w:szCs w:val="22"/>
                <w:highlight w:val="white"/>
              </w:rPr>
            </w:pPr>
            <w:bookmarkStart w:colFirst="0" w:colLast="0" w:name="_s9irzfdsv6nm" w:id="5"/>
            <w:bookmarkEnd w:id="5"/>
            <w:r w:rsidDel="00000000" w:rsidR="00000000" w:rsidRPr="00000000">
              <w:rPr>
                <w:color w:val="333333"/>
                <w:sz w:val="22"/>
                <w:szCs w:val="22"/>
                <w:highlight w:val="white"/>
                <w:rtl w:val="0"/>
              </w:rPr>
              <w:t xml:space="preserve">Куб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Повторите страницу по данному по образцу: </w:t>
            </w:r>
            <w:hyperlink r:id="rId11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ссылка на задание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highlight w:val="white"/>
                <w:rtl w:val="0"/>
              </w:rPr>
              <w:t xml:space="preserve">Задание 4</w:t>
            </w:r>
          </w:p>
          <w:p w:rsidR="00000000" w:rsidDel="00000000" w:rsidP="00000000" w:rsidRDefault="00000000" w:rsidRPr="00000000" w14:paraId="00000083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rPr>
                <w:color w:val="333333"/>
                <w:sz w:val="22"/>
                <w:szCs w:val="22"/>
                <w:highlight w:val="white"/>
              </w:rPr>
            </w:pPr>
            <w:bookmarkStart w:colFirst="0" w:colLast="0" w:name="_tmnwr3uhib3m" w:id="6"/>
            <w:bookmarkEnd w:id="6"/>
            <w:r w:rsidDel="00000000" w:rsidR="00000000" w:rsidRPr="00000000">
              <w:rPr>
                <w:color w:val="333333"/>
                <w:sz w:val="22"/>
                <w:szCs w:val="22"/>
                <w:highlight w:val="white"/>
                <w:rtl w:val="0"/>
              </w:rPr>
              <w:t xml:space="preserve">Слайдшоу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Повторите страницу по данному по образцу: </w:t>
            </w:r>
            <w:hyperlink r:id="rId12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ссылка на задание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200" w:line="240" w:lineRule="auto"/>
              <w:jc w:val="center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highlight w:val="white"/>
                <w:rtl w:val="0"/>
              </w:rPr>
              <w:t xml:space="preserve">Задание 5</w:t>
            </w:r>
          </w:p>
          <w:p w:rsidR="00000000" w:rsidDel="00000000" w:rsidP="00000000" w:rsidRDefault="00000000" w:rsidRPr="00000000" w14:paraId="00000086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rPr>
                <w:color w:val="333333"/>
                <w:sz w:val="22"/>
                <w:szCs w:val="22"/>
                <w:highlight w:val="white"/>
              </w:rPr>
            </w:pPr>
            <w:bookmarkStart w:colFirst="0" w:colLast="0" w:name="_eh15qch575q" w:id="7"/>
            <w:bookmarkEnd w:id="7"/>
            <w:r w:rsidDel="00000000" w:rsidR="00000000" w:rsidRPr="00000000">
              <w:rPr>
                <w:color w:val="333333"/>
                <w:sz w:val="22"/>
                <w:szCs w:val="22"/>
                <w:highlight w:val="white"/>
                <w:rtl w:val="0"/>
              </w:rPr>
              <w:t xml:space="preserve">Слайдшоу - другое направление вращения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Повторите страницу по данному по образцу: </w:t>
            </w:r>
            <w:hyperlink r:id="rId13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ссылка на задание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200" w:line="240" w:lineRule="auto"/>
              <w:jc w:val="center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highlight w:val="white"/>
                <w:rtl w:val="0"/>
              </w:rPr>
              <w:t xml:space="preserve">Задание 6</w:t>
            </w:r>
          </w:p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rPr>
                <w:color w:val="333333"/>
                <w:sz w:val="22"/>
                <w:szCs w:val="22"/>
                <w:highlight w:val="white"/>
              </w:rPr>
            </w:pPr>
            <w:bookmarkStart w:colFirst="0" w:colLast="0" w:name="_19mz1151tudh" w:id="8"/>
            <w:bookmarkEnd w:id="8"/>
            <w:r w:rsidDel="00000000" w:rsidR="00000000" w:rsidRPr="00000000">
              <w:rPr>
                <w:color w:val="333333"/>
                <w:sz w:val="22"/>
                <w:szCs w:val="22"/>
                <w:highlight w:val="white"/>
                <w:rtl w:val="0"/>
              </w:rPr>
              <w:t xml:space="preserve">Слайдшоу - нет зеркального текста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200" w:line="240" w:lineRule="auto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Повторите страницу по данному по образцу: </w:t>
            </w:r>
            <w:hyperlink r:id="rId14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ссылка на задание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200" w:line="240" w:lineRule="auto"/>
              <w:jc w:val="center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highlight w:val="white"/>
                <w:rtl w:val="0"/>
              </w:rPr>
              <w:t xml:space="preserve">Задание 7</w:t>
            </w:r>
          </w:p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rPr>
                <w:color w:val="333333"/>
                <w:sz w:val="22"/>
                <w:szCs w:val="22"/>
                <w:highlight w:val="white"/>
              </w:rPr>
            </w:pPr>
            <w:bookmarkStart w:colFirst="0" w:colLast="0" w:name="_ru2ykwbnb43k" w:id="9"/>
            <w:bookmarkEnd w:id="9"/>
            <w:r w:rsidDel="00000000" w:rsidR="00000000" w:rsidRPr="00000000">
              <w:rPr>
                <w:color w:val="333333"/>
                <w:sz w:val="22"/>
                <w:szCs w:val="22"/>
                <w:highlight w:val="white"/>
                <w:rtl w:val="0"/>
              </w:rPr>
              <w:t xml:space="preserve">Горизонтальное слайдшоу</w:t>
            </w:r>
          </w:p>
          <w:p w:rsidR="00000000" w:rsidDel="00000000" w:rsidP="00000000" w:rsidRDefault="00000000" w:rsidRPr="00000000" w14:paraId="0000008D">
            <w:pPr>
              <w:widowControl w:val="0"/>
              <w:spacing w:after="200" w:line="240" w:lineRule="auto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Повторите страницу по данному по образцу: </w:t>
            </w:r>
            <w:hyperlink r:id="rId15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ссылка на задание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00" w:line="240" w:lineRule="auto"/>
              <w:jc w:val="center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highlight w:val="white"/>
                <w:rtl w:val="0"/>
              </w:rPr>
              <w:t xml:space="preserve">Задание 8</w:t>
            </w:r>
          </w:p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rPr>
                <w:color w:val="333333"/>
                <w:sz w:val="22"/>
                <w:szCs w:val="22"/>
                <w:highlight w:val="white"/>
              </w:rPr>
            </w:pPr>
            <w:bookmarkStart w:colFirst="0" w:colLast="0" w:name="_gf519ozvmfz" w:id="10"/>
            <w:bookmarkEnd w:id="10"/>
            <w:r w:rsidDel="00000000" w:rsidR="00000000" w:rsidRPr="00000000">
              <w:rPr>
                <w:color w:val="333333"/>
                <w:sz w:val="22"/>
                <w:szCs w:val="22"/>
                <w:highlight w:val="white"/>
                <w:rtl w:val="0"/>
              </w:rPr>
              <w:t xml:space="preserve">Горизонтальное слайдшоу без зеркального текста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200" w:line="240" w:lineRule="auto"/>
              <w:rPr>
                <w:b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Повторите страницу по данному по образцу: </w:t>
            </w:r>
            <w:hyperlink r:id="rId16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ссылка на здание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00" w:lineRule="auto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old.code.mu/exercises/css/rabota-s-3d-transformaciyami-na-css/2/1.html" TargetMode="External"/><Relationship Id="rId10" Type="http://schemas.openxmlformats.org/officeDocument/2006/relationships/hyperlink" Target="http://old.code.mu/exercises/css/rabota-s-3d-transformaciyami-na-css/1/2/1.html" TargetMode="External"/><Relationship Id="rId13" Type="http://schemas.openxmlformats.org/officeDocument/2006/relationships/hyperlink" Target="http://old.code.mu/exercises/css/rabota-s-3d-transformaciyami-na-css/4/1.html" TargetMode="External"/><Relationship Id="rId12" Type="http://schemas.openxmlformats.org/officeDocument/2006/relationships/hyperlink" Target="http://old.code.mu/exercises/css/rabota-s-3d-transformaciyami-na-css/3/1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old.code.mu/exercises/css/rabota-s-3d-transformaciyami-na-css/1/1/1.html" TargetMode="External"/><Relationship Id="rId15" Type="http://schemas.openxmlformats.org/officeDocument/2006/relationships/hyperlink" Target="http://old.code.mu/exercises/css/rabota-s-3d-transformaciyami-na-css/6/1.html" TargetMode="External"/><Relationship Id="rId14" Type="http://schemas.openxmlformats.org/officeDocument/2006/relationships/hyperlink" Target="http://old.code.mu/exercises/css/rabota-s-3d-transformaciyami-na-css/5/1.html" TargetMode="External"/><Relationship Id="rId16" Type="http://schemas.openxmlformats.org/officeDocument/2006/relationships/hyperlink" Target="http://old.code.mu/exercises/css/rabota-s-3d-transformaciyami-na-css/7/1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