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EDA" w:rsidRDefault="00D70F0A" w:rsidP="00625EDA">
      <w:pPr>
        <w:jc w:val="center"/>
        <w:rPr>
          <w:rFonts w:ascii="Times New Roman" w:hAnsi="Times New Roman" w:cs="Times New Roman"/>
          <w:b/>
          <w:sz w:val="20"/>
        </w:rPr>
      </w:pPr>
      <w:r>
        <w:rPr>
          <w:rFonts w:ascii="Times New Roman" w:hAnsi="Times New Roman" w:cs="Times New Roman"/>
          <w:b/>
          <w:sz w:val="20"/>
          <w:highlight w:val="green"/>
        </w:rPr>
        <w:t>Research Methodology</w:t>
      </w:r>
    </w:p>
    <w:p w:rsidR="002D4DD8" w:rsidRPr="002D4DD8" w:rsidRDefault="00D70F0A" w:rsidP="00F33E57">
      <w:pPr>
        <w:jc w:val="center"/>
        <w:rPr>
          <w:rFonts w:ascii="Times New Roman" w:hAnsi="Times New Roman" w:cs="Times New Roman"/>
          <w:b/>
          <w:sz w:val="20"/>
        </w:rPr>
      </w:pPr>
      <w:r w:rsidRPr="002D4DD8">
        <w:rPr>
          <w:rFonts w:ascii="Times New Roman" w:hAnsi="Times New Roman" w:cs="Times New Roman"/>
          <w:b/>
          <w:sz w:val="20"/>
          <w:highlight w:val="yellow"/>
        </w:rPr>
        <w:t>Unit 6: Measurement and Scaling (3 Hrs.)</w:t>
      </w:r>
    </w:p>
    <w:p w:rsidR="00D70F0A" w:rsidRPr="002D4DD8" w:rsidRDefault="00D70F0A" w:rsidP="002D4DD8">
      <w:pPr>
        <w:jc w:val="both"/>
        <w:rPr>
          <w:rFonts w:ascii="Times New Roman" w:hAnsi="Times New Roman" w:cs="Times New Roman"/>
          <w:sz w:val="20"/>
        </w:rPr>
      </w:pPr>
      <w:r w:rsidRPr="002D4DD8">
        <w:rPr>
          <w:rFonts w:ascii="Times New Roman" w:hAnsi="Times New Roman" w:cs="Times New Roman"/>
          <w:sz w:val="20"/>
        </w:rPr>
        <w:t xml:space="preserve">Concept of measurement, different levels of measurement, measurement of variables in </w:t>
      </w:r>
      <w:proofErr w:type="spellStart"/>
      <w:r w:rsidRPr="002D4DD8">
        <w:rPr>
          <w:rFonts w:ascii="Times New Roman" w:hAnsi="Times New Roman" w:cs="Times New Roman"/>
          <w:sz w:val="20"/>
        </w:rPr>
        <w:t>likert</w:t>
      </w:r>
      <w:proofErr w:type="spellEnd"/>
      <w:r w:rsidRPr="002D4DD8">
        <w:rPr>
          <w:rFonts w:ascii="Times New Roman" w:hAnsi="Times New Roman" w:cs="Times New Roman"/>
          <w:sz w:val="20"/>
        </w:rPr>
        <w:t xml:space="preserve"> scales, the issue of validity and reliability in research </w:t>
      </w:r>
    </w:p>
    <w:p w:rsidR="00946947" w:rsidRPr="000B17CD" w:rsidRDefault="00946947" w:rsidP="00946947">
      <w:pPr>
        <w:rPr>
          <w:rFonts w:ascii="Times New Roman" w:hAnsi="Times New Roman" w:cs="Times New Roman"/>
          <w:b/>
          <w:sz w:val="20"/>
          <w:u w:val="single"/>
        </w:rPr>
      </w:pPr>
      <w:proofErr w:type="gramStart"/>
      <w:r w:rsidRPr="000B17CD">
        <w:rPr>
          <w:rFonts w:ascii="Times New Roman" w:hAnsi="Times New Roman" w:cs="Times New Roman"/>
          <w:b/>
          <w:sz w:val="20"/>
          <w:u w:val="single"/>
        </w:rPr>
        <w:t>Review of the Concepts of Measurement and Scales.</w:t>
      </w:r>
      <w:proofErr w:type="gramEnd"/>
    </w:p>
    <w:p w:rsidR="00946947" w:rsidRPr="000B17CD" w:rsidRDefault="00946947" w:rsidP="00946947">
      <w:pPr>
        <w:rPr>
          <w:rFonts w:ascii="Times New Roman" w:hAnsi="Times New Roman" w:cs="Times New Roman"/>
          <w:b/>
          <w:sz w:val="20"/>
          <w:u w:val="single"/>
        </w:rPr>
      </w:pPr>
      <w:r w:rsidRPr="000B17CD">
        <w:rPr>
          <w:rFonts w:ascii="Times New Roman" w:hAnsi="Times New Roman" w:cs="Times New Roman"/>
          <w:b/>
          <w:sz w:val="20"/>
          <w:u w:val="single"/>
        </w:rPr>
        <w:t>Measurement:</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Measurement is a process of mapping one aspect of items on to other aspects of assortment according to some rule of correspondence. It is the assignment of numeral to objects or events according to some rule. The rule of measurement is the main quality of the assignment process of objects to numeral. Generally, we know ‘A rule is a guide, a method and a command that tells us what to do’.</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The assignment of numerals to the objects is (in mathematical concept) a function or a rule of correspondence. Thus we can say, ‘rule is a function for assignment the objects of one set to the numerals to the other set’. It is just like a function y = f (x), where f is such assignment.</w:t>
      </w:r>
    </w:p>
    <w:p w:rsidR="00946947" w:rsidRPr="000B17CD" w:rsidRDefault="00946947" w:rsidP="00946947">
      <w:pPr>
        <w:rPr>
          <w:rFonts w:ascii="Times New Roman" w:hAnsi="Times New Roman" w:cs="Times New Roman"/>
          <w:b/>
          <w:sz w:val="20"/>
          <w:u w:val="single"/>
        </w:rPr>
      </w:pPr>
      <w:r w:rsidRPr="000B17CD">
        <w:rPr>
          <w:rFonts w:ascii="Times New Roman" w:hAnsi="Times New Roman" w:cs="Times New Roman"/>
          <w:b/>
          <w:sz w:val="20"/>
          <w:u w:val="single"/>
        </w:rPr>
        <w:t>Scale: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 xml:space="preserve">The function of the rule or the rule of correspondence is called a scale. Scale is simply a range of levels or numbers used for measuring something. It is a set of all the different levels of symbols or numbers or something so constructed, from the lowest to highest, that these can be assigned by rule to objects or to items or the individuals or to their behavior to whom it is applied. In general concept, Scale is also known as a quantifying appliance used in the following </w:t>
      </w:r>
      <w:proofErr w:type="spellStart"/>
      <w:r w:rsidRPr="000B17CD">
        <w:rPr>
          <w:rFonts w:ascii="Times New Roman" w:hAnsi="Times New Roman" w:cs="Times New Roman"/>
          <w:sz w:val="20"/>
        </w:rPr>
        <w:t>to</w:t>
      </w:r>
      <w:proofErr w:type="spellEnd"/>
      <w:r w:rsidRPr="000B17CD">
        <w:rPr>
          <w:rFonts w:ascii="Times New Roman" w:hAnsi="Times New Roman" w:cs="Times New Roman"/>
          <w:sz w:val="20"/>
        </w:rPr>
        <w:t xml:space="preserve"> ways:</w:t>
      </w:r>
    </w:p>
    <w:p w:rsidR="00946947" w:rsidRPr="000B17CD" w:rsidRDefault="00946947" w:rsidP="00946947">
      <w:pPr>
        <w:pStyle w:val="ListParagraph"/>
        <w:numPr>
          <w:ilvl w:val="0"/>
          <w:numId w:val="21"/>
        </w:numPr>
        <w:jc w:val="both"/>
        <w:rPr>
          <w:rFonts w:ascii="Times New Roman" w:hAnsi="Times New Roman" w:cs="Times New Roman"/>
          <w:sz w:val="20"/>
        </w:rPr>
      </w:pPr>
      <w:r w:rsidRPr="000B17CD">
        <w:rPr>
          <w:rFonts w:ascii="Times New Roman" w:hAnsi="Times New Roman" w:cs="Times New Roman"/>
          <w:sz w:val="20"/>
        </w:rPr>
        <w:t>To indicate a measuring instrument and</w:t>
      </w:r>
    </w:p>
    <w:p w:rsidR="00946947" w:rsidRPr="000B17CD" w:rsidRDefault="00946947" w:rsidP="00946947">
      <w:pPr>
        <w:pStyle w:val="ListParagraph"/>
        <w:numPr>
          <w:ilvl w:val="0"/>
          <w:numId w:val="21"/>
        </w:numPr>
        <w:jc w:val="both"/>
        <w:rPr>
          <w:rFonts w:ascii="Times New Roman" w:hAnsi="Times New Roman" w:cs="Times New Roman"/>
          <w:sz w:val="20"/>
        </w:rPr>
      </w:pPr>
      <w:r w:rsidRPr="000B17CD">
        <w:rPr>
          <w:rFonts w:ascii="Times New Roman" w:hAnsi="Times New Roman" w:cs="Times New Roman"/>
          <w:sz w:val="20"/>
        </w:rPr>
        <w:t>To indicate the systematized numerals of the measuring instrument.</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In the mapping diagram given above, objects (a, b, c, d) to map with numerals 0 and 1 are the members of domain. These are mapped with the numerals with some rule ‘f’ is the measurement and the set B which contains the numeral 0 and 1 of the range is the scale.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In measuring process, we develop some rules in the range and then transform or map the properties of objects from the domain onto this rule. Thus the measurement is the function of rule which assigns the numerals or the numeric symbols to object or observation. The rules used to assign numeral to objects define as levels of measurement or scales of measurement.</w:t>
      </w:r>
    </w:p>
    <w:p w:rsidR="00946947" w:rsidRPr="000B17CD" w:rsidRDefault="00946947" w:rsidP="00946947">
      <w:pPr>
        <w:pStyle w:val="ListParagraph"/>
        <w:numPr>
          <w:ilvl w:val="0"/>
          <w:numId w:val="22"/>
        </w:numPr>
        <w:jc w:val="both"/>
        <w:rPr>
          <w:rFonts w:ascii="Times New Roman" w:hAnsi="Times New Roman" w:cs="Times New Roman"/>
          <w:sz w:val="20"/>
        </w:rPr>
      </w:pPr>
      <w:r w:rsidRPr="000B17CD">
        <w:rPr>
          <w:rFonts w:ascii="Times New Roman" w:hAnsi="Times New Roman" w:cs="Times New Roman"/>
          <w:sz w:val="20"/>
        </w:rPr>
        <w:t xml:space="preserve">The lowest level (scale) of measurement is known as </w:t>
      </w:r>
      <w:r w:rsidRPr="000B17CD">
        <w:rPr>
          <w:rFonts w:ascii="Times New Roman" w:hAnsi="Times New Roman" w:cs="Times New Roman"/>
          <w:sz w:val="20"/>
          <w:highlight w:val="yellow"/>
        </w:rPr>
        <w:t>nominal measurement</w:t>
      </w:r>
      <w:r w:rsidRPr="000B17CD">
        <w:rPr>
          <w:rFonts w:ascii="Times New Roman" w:hAnsi="Times New Roman" w:cs="Times New Roman"/>
          <w:sz w:val="20"/>
        </w:rPr>
        <w:t>: used to just distinguish the objects.</w:t>
      </w:r>
    </w:p>
    <w:p w:rsidR="00946947" w:rsidRPr="000B17CD" w:rsidRDefault="00946947" w:rsidP="00946947">
      <w:pPr>
        <w:pStyle w:val="ListParagraph"/>
        <w:numPr>
          <w:ilvl w:val="0"/>
          <w:numId w:val="22"/>
        </w:numPr>
        <w:jc w:val="both"/>
        <w:rPr>
          <w:rFonts w:ascii="Times New Roman" w:hAnsi="Times New Roman" w:cs="Times New Roman"/>
          <w:sz w:val="20"/>
        </w:rPr>
      </w:pPr>
      <w:r w:rsidRPr="000B17CD">
        <w:rPr>
          <w:rFonts w:ascii="Times New Roman" w:hAnsi="Times New Roman" w:cs="Times New Roman"/>
          <w:sz w:val="20"/>
        </w:rPr>
        <w:t xml:space="preserve">Second is the </w:t>
      </w:r>
      <w:r w:rsidRPr="0029316E">
        <w:rPr>
          <w:rFonts w:ascii="Times New Roman" w:hAnsi="Times New Roman" w:cs="Times New Roman"/>
          <w:sz w:val="20"/>
          <w:highlight w:val="yellow"/>
        </w:rPr>
        <w:t>ordinal measurement</w:t>
      </w:r>
      <w:r w:rsidRPr="000B17CD">
        <w:rPr>
          <w:rFonts w:ascii="Times New Roman" w:hAnsi="Times New Roman" w:cs="Times New Roman"/>
          <w:sz w:val="20"/>
        </w:rPr>
        <w:t>, which indicates rank order and nothing more.</w:t>
      </w:r>
    </w:p>
    <w:p w:rsidR="00946947" w:rsidRPr="000B17CD" w:rsidRDefault="00946947" w:rsidP="00946947">
      <w:pPr>
        <w:pStyle w:val="ListParagraph"/>
        <w:numPr>
          <w:ilvl w:val="0"/>
          <w:numId w:val="22"/>
        </w:numPr>
        <w:jc w:val="both"/>
        <w:rPr>
          <w:rFonts w:ascii="Times New Roman" w:hAnsi="Times New Roman" w:cs="Times New Roman"/>
          <w:sz w:val="20"/>
        </w:rPr>
      </w:pPr>
      <w:r w:rsidRPr="000B17CD">
        <w:rPr>
          <w:rFonts w:ascii="Times New Roman" w:hAnsi="Times New Roman" w:cs="Times New Roman"/>
          <w:sz w:val="20"/>
        </w:rPr>
        <w:t xml:space="preserve">Third level of measurement is the </w:t>
      </w:r>
      <w:r w:rsidRPr="0029316E">
        <w:rPr>
          <w:rFonts w:ascii="Times New Roman" w:hAnsi="Times New Roman" w:cs="Times New Roman"/>
          <w:sz w:val="20"/>
          <w:highlight w:val="yellow"/>
        </w:rPr>
        <w:t>interval measurement</w:t>
      </w:r>
      <w:r w:rsidRPr="000B17CD">
        <w:rPr>
          <w:rFonts w:ascii="Times New Roman" w:hAnsi="Times New Roman" w:cs="Times New Roman"/>
          <w:sz w:val="20"/>
        </w:rPr>
        <w:t xml:space="preserve">, which gives just </w:t>
      </w:r>
      <w:proofErr w:type="gramStart"/>
      <w:r w:rsidRPr="000B17CD">
        <w:rPr>
          <w:rFonts w:ascii="Times New Roman" w:hAnsi="Times New Roman" w:cs="Times New Roman"/>
          <w:sz w:val="20"/>
        </w:rPr>
        <w:t>an</w:t>
      </w:r>
      <w:proofErr w:type="gramEnd"/>
      <w:r w:rsidRPr="000B17CD">
        <w:rPr>
          <w:rFonts w:ascii="Times New Roman" w:hAnsi="Times New Roman" w:cs="Times New Roman"/>
          <w:sz w:val="20"/>
        </w:rPr>
        <w:t xml:space="preserve"> gap measure of the extent.</w:t>
      </w:r>
    </w:p>
    <w:p w:rsidR="00946947" w:rsidRPr="000B17CD" w:rsidRDefault="00946947" w:rsidP="00946947">
      <w:pPr>
        <w:pStyle w:val="ListParagraph"/>
        <w:numPr>
          <w:ilvl w:val="0"/>
          <w:numId w:val="22"/>
        </w:numPr>
        <w:jc w:val="both"/>
        <w:rPr>
          <w:rFonts w:ascii="Times New Roman" w:hAnsi="Times New Roman" w:cs="Times New Roman"/>
          <w:sz w:val="20"/>
        </w:rPr>
      </w:pPr>
      <w:r w:rsidRPr="0029316E">
        <w:rPr>
          <w:rFonts w:ascii="Times New Roman" w:hAnsi="Times New Roman" w:cs="Times New Roman"/>
          <w:sz w:val="20"/>
          <w:highlight w:val="yellow"/>
        </w:rPr>
        <w:t>Ratio measurement</w:t>
      </w:r>
      <w:r w:rsidRPr="000B17CD">
        <w:rPr>
          <w:rFonts w:ascii="Times New Roman" w:hAnsi="Times New Roman" w:cs="Times New Roman"/>
          <w:sz w:val="20"/>
        </w:rPr>
        <w:t xml:space="preserve"> is the fourth level of measurement, which can express relative level of the measure.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b/>
          <w:sz w:val="20"/>
          <w:u w:val="single"/>
        </w:rPr>
        <w:t>Indicants:</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Usually we say we measure object, but it is not true. We measure the properties or the characteristics of the object. Even, it is also not quite true; actually, we measure the indicants properties of the objects. ‘Something that points to something else is the property indicants’. Essentially, measurements are done to the indicants properties of the objects.</w:t>
      </w:r>
    </w:p>
    <w:p w:rsidR="00946947" w:rsidRPr="000B17CD" w:rsidRDefault="00946947" w:rsidP="00946947">
      <w:pPr>
        <w:jc w:val="both"/>
        <w:rPr>
          <w:rFonts w:ascii="Times New Roman" w:hAnsi="Times New Roman" w:cs="Times New Roman"/>
          <w:b/>
          <w:sz w:val="20"/>
          <w:u w:val="single"/>
        </w:rPr>
      </w:pPr>
      <w:r w:rsidRPr="000B17CD">
        <w:rPr>
          <w:rFonts w:ascii="Times New Roman" w:hAnsi="Times New Roman" w:cs="Times New Roman"/>
          <w:b/>
          <w:sz w:val="20"/>
          <w:u w:val="single"/>
        </w:rPr>
        <w:lastRenderedPageBreak/>
        <w:t>Constructs:</w:t>
      </w:r>
    </w:p>
    <w:p w:rsidR="00946947" w:rsidRDefault="00946947" w:rsidP="00946947">
      <w:pPr>
        <w:jc w:val="both"/>
        <w:rPr>
          <w:rFonts w:ascii="Times New Roman" w:hAnsi="Times New Roman" w:cs="Times New Roman"/>
          <w:sz w:val="20"/>
        </w:rPr>
      </w:pPr>
      <w:r w:rsidRPr="000B17CD">
        <w:rPr>
          <w:rFonts w:ascii="Times New Roman" w:hAnsi="Times New Roman" w:cs="Times New Roman"/>
          <w:sz w:val="20"/>
        </w:rPr>
        <w:t>An idea or belief that is based on various pieces of evidence which are not always true and which are put the test structure.</w:t>
      </w:r>
    </w:p>
    <w:p w:rsidR="00536EFF" w:rsidRPr="000B17CD" w:rsidRDefault="00536EFF" w:rsidP="00946947">
      <w:pPr>
        <w:jc w:val="both"/>
        <w:rPr>
          <w:rFonts w:ascii="Times New Roman" w:hAnsi="Times New Roman" w:cs="Times New Roman"/>
          <w:sz w:val="20"/>
        </w:rPr>
      </w:pPr>
      <w:r>
        <w:rPr>
          <w:rFonts w:ascii="Times New Roman" w:hAnsi="Times New Roman" w:cs="Times New Roman"/>
          <w:sz w:val="20"/>
        </w:rPr>
        <w:t>Question 1: Define measurement and scale.</w:t>
      </w:r>
    </w:p>
    <w:p w:rsidR="00946947" w:rsidRPr="000B17CD" w:rsidRDefault="00946947" w:rsidP="00946947">
      <w:pPr>
        <w:jc w:val="both"/>
        <w:rPr>
          <w:rFonts w:ascii="Times New Roman" w:hAnsi="Times New Roman" w:cs="Times New Roman"/>
          <w:b/>
          <w:sz w:val="20"/>
          <w:u w:val="single"/>
        </w:rPr>
      </w:pPr>
      <w:r w:rsidRPr="000B17CD">
        <w:rPr>
          <w:rFonts w:ascii="Times New Roman" w:hAnsi="Times New Roman" w:cs="Times New Roman"/>
          <w:b/>
          <w:sz w:val="20"/>
          <w:u w:val="single"/>
        </w:rPr>
        <w:t>Types of Physical Scales:</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We have already discussed in chapter two that we can classify the data according to scales of measurement, where we have discussed about these scales. Here we result the types of scale. The scales of measurement of the variables are broadly classified into four groups: nominal scale, ordinal scale, interval scale and the ratio scale.</w:t>
      </w:r>
    </w:p>
    <w:p w:rsidR="00946947" w:rsidRPr="000B17CD" w:rsidRDefault="00946947" w:rsidP="00946947">
      <w:pPr>
        <w:jc w:val="both"/>
        <w:rPr>
          <w:rFonts w:ascii="Times New Roman" w:hAnsi="Times New Roman" w:cs="Times New Roman"/>
          <w:b/>
          <w:sz w:val="20"/>
          <w:u w:val="single"/>
        </w:rPr>
      </w:pPr>
      <w:r w:rsidRPr="000B17CD">
        <w:rPr>
          <w:rFonts w:ascii="Times New Roman" w:hAnsi="Times New Roman" w:cs="Times New Roman"/>
          <w:b/>
          <w:sz w:val="20"/>
          <w:u w:val="single"/>
        </w:rPr>
        <w:t>Nominal Scale: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It is the simplest type of scale, also known as categorical scale. It is simply a system of assigning number or the symbols to objects or events to distinguish one from another or in order to label them. The symbols or the numbers have no numerical meaning. The arithmetic operations cannot be used for these numerals. The orders of the symbols have no mathematical meaning.</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For example; the labeling of 7 samples in a sensory test from 1 to 7 has no mathematical meaning. We cannot say that the 5&gt;3 or 4&lt;7 or whatsoever. Similarly, we cannot write 5-2 = 6-3 or 2+3+1=2*3 or 6/3 = 4/2. The main objective of this scale is no more than to classify or distinguish by labeling the samples/objects one from another. The number of a set of object is not comparable to the other set. There is not any sense of the computation of the arithmetic mean and standard deviation of the set of observation.</w:t>
      </w:r>
    </w:p>
    <w:p w:rsidR="00946947" w:rsidRPr="000B17CD" w:rsidRDefault="00946947" w:rsidP="00946947">
      <w:pPr>
        <w:jc w:val="both"/>
        <w:rPr>
          <w:rFonts w:ascii="Times New Roman" w:hAnsi="Times New Roman" w:cs="Times New Roman"/>
          <w:b/>
          <w:sz w:val="20"/>
          <w:u w:val="single"/>
        </w:rPr>
      </w:pPr>
      <w:r w:rsidRPr="000B17CD">
        <w:rPr>
          <w:rFonts w:ascii="Times New Roman" w:hAnsi="Times New Roman" w:cs="Times New Roman"/>
          <w:b/>
          <w:sz w:val="20"/>
          <w:u w:val="single"/>
        </w:rPr>
        <w:t>Ordinal Scale: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 xml:space="preserve">The second and lowest level of ordered scale is the ordinal scale. It is the quantification of items by ranking/ordering. In this scale, the numerals are arranged in some order but the intervals/gaps between the places/positions of the numerals are not made equal. The rank orders represent ordinal scale and mostly useful in scaling the </w:t>
      </w:r>
      <w:r w:rsidRPr="000B17CD">
        <w:rPr>
          <w:rFonts w:ascii="Times New Roman" w:hAnsi="Times New Roman" w:cs="Times New Roman"/>
          <w:sz w:val="20"/>
          <w:highlight w:val="yellow"/>
        </w:rPr>
        <w:t>qualitative phenomena</w:t>
      </w:r>
      <w:r w:rsidRPr="000B17CD">
        <w:rPr>
          <w:rFonts w:ascii="Times New Roman" w:hAnsi="Times New Roman" w:cs="Times New Roman"/>
          <w:sz w:val="20"/>
        </w:rPr>
        <w:t>.</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For example, the 5 point hedonic score given to a sensory test of a product are 1, 3, 5, 7 and 9 in an increasing order of preference or satisfaction (for poor, satisfactory, good, very good and excellent respectively). We can say that 9&gt;5 and 5&gt;1 but it is not true to say 9-5 = 5-1.</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For the ordinal/ranking scale, if a&lt;b and b&lt;c but b-c ≠ c-b. Thus, it is customary to say that the use of an ordinal scale implies a statement or the criteria of ‘greater than’ or ‘less than’ or ‘superior to’ or ‘inferior to’ or ‘is above’ or ‘is below’ etc.</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For a variable having ordinal scale, Median is the appropriate measure of central tendency. Percentile rank and the Quartile deviation are used as the measures of dispersion. The rank correlation method can be used to obtain the association between the two sets of ordered data. Only Non-parametric statistical tests can be used for the significance test.</w:t>
      </w:r>
    </w:p>
    <w:p w:rsidR="00946947" w:rsidRPr="000B17CD" w:rsidRDefault="00946947" w:rsidP="00946947">
      <w:pPr>
        <w:jc w:val="both"/>
        <w:rPr>
          <w:rFonts w:ascii="Times New Roman" w:hAnsi="Times New Roman" w:cs="Times New Roman"/>
          <w:b/>
          <w:sz w:val="20"/>
          <w:u w:val="single"/>
        </w:rPr>
      </w:pPr>
      <w:r w:rsidRPr="000B17CD">
        <w:rPr>
          <w:rFonts w:ascii="Times New Roman" w:hAnsi="Times New Roman" w:cs="Times New Roman"/>
          <w:b/>
          <w:sz w:val="20"/>
          <w:u w:val="single"/>
        </w:rPr>
        <w:t>Interval Scale: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In addition to ordering the data, this scale uses equidistant units to measure the difference between scores. This scale does not have absolute zero. Ratio has no intrinsic meaning to interval scale data. Interval scale is the developed from of the ordinal scale. The intervals between the ordered numerals are adjusted in terms of some rule.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lastRenderedPageBreak/>
        <w:t>The Fahrenheit/Celsius scale of temperature is an example of ordinal scale. In an increase in temperature from 32</w:t>
      </w:r>
      <w:r w:rsidRPr="000B17CD">
        <w:rPr>
          <w:rFonts w:ascii="Times New Roman" w:hAnsi="Times New Roman" w:cs="Times New Roman"/>
          <w:sz w:val="20"/>
          <w:vertAlign w:val="superscript"/>
        </w:rPr>
        <w:t>0</w:t>
      </w:r>
      <w:r w:rsidRPr="000B17CD">
        <w:rPr>
          <w:rFonts w:ascii="Times New Roman" w:hAnsi="Times New Roman" w:cs="Times New Roman"/>
          <w:sz w:val="20"/>
        </w:rPr>
        <w:t>F to 42</w:t>
      </w:r>
      <w:r w:rsidRPr="000B17CD">
        <w:rPr>
          <w:rFonts w:ascii="Times New Roman" w:hAnsi="Times New Roman" w:cs="Times New Roman"/>
          <w:sz w:val="20"/>
          <w:vertAlign w:val="superscript"/>
        </w:rPr>
        <w:t>0</w:t>
      </w:r>
      <w:r w:rsidRPr="000B17CD">
        <w:rPr>
          <w:rFonts w:ascii="Times New Roman" w:hAnsi="Times New Roman" w:cs="Times New Roman"/>
          <w:sz w:val="20"/>
        </w:rPr>
        <w:t>F and from 64</w:t>
      </w:r>
      <w:r w:rsidRPr="000B17CD">
        <w:rPr>
          <w:rFonts w:ascii="Times New Roman" w:hAnsi="Times New Roman" w:cs="Times New Roman"/>
          <w:sz w:val="20"/>
          <w:vertAlign w:val="superscript"/>
        </w:rPr>
        <w:t>0</w:t>
      </w:r>
      <w:r w:rsidRPr="000B17CD">
        <w:rPr>
          <w:rFonts w:ascii="Times New Roman" w:hAnsi="Times New Roman" w:cs="Times New Roman"/>
          <w:sz w:val="20"/>
        </w:rPr>
        <w:t>F to 74</w:t>
      </w:r>
      <w:r w:rsidRPr="000B17CD">
        <w:rPr>
          <w:rFonts w:ascii="Times New Roman" w:hAnsi="Times New Roman" w:cs="Times New Roman"/>
          <w:sz w:val="20"/>
          <w:vertAlign w:val="superscript"/>
        </w:rPr>
        <w:t>0</w:t>
      </w:r>
      <w:r w:rsidRPr="000B17CD">
        <w:rPr>
          <w:rFonts w:ascii="Times New Roman" w:hAnsi="Times New Roman" w:cs="Times New Roman"/>
          <w:sz w:val="20"/>
        </w:rPr>
        <w:t>F, we can say the increases are equal of 10</w:t>
      </w:r>
      <w:r w:rsidRPr="000B17CD">
        <w:rPr>
          <w:rFonts w:ascii="Times New Roman" w:hAnsi="Times New Roman" w:cs="Times New Roman"/>
          <w:sz w:val="20"/>
          <w:vertAlign w:val="superscript"/>
        </w:rPr>
        <w:t>o</w:t>
      </w:r>
      <w:r w:rsidRPr="000B17CD">
        <w:rPr>
          <w:rFonts w:ascii="Times New Roman" w:hAnsi="Times New Roman" w:cs="Times New Roman"/>
          <w:sz w:val="20"/>
        </w:rPr>
        <w:t>F; but one cannot say that the temperature of 64</w:t>
      </w:r>
      <w:r w:rsidRPr="000B17CD">
        <w:rPr>
          <w:rFonts w:ascii="Times New Roman" w:hAnsi="Times New Roman" w:cs="Times New Roman"/>
          <w:sz w:val="20"/>
          <w:vertAlign w:val="superscript"/>
        </w:rPr>
        <w:t>0</w:t>
      </w:r>
      <w:r w:rsidRPr="000B17CD">
        <w:rPr>
          <w:rFonts w:ascii="Times New Roman" w:hAnsi="Times New Roman" w:cs="Times New Roman"/>
          <w:sz w:val="20"/>
        </w:rPr>
        <w:t>F is twice as the temperature of 32</w:t>
      </w:r>
      <w:r w:rsidRPr="000B17CD">
        <w:rPr>
          <w:rFonts w:ascii="Times New Roman" w:hAnsi="Times New Roman" w:cs="Times New Roman"/>
          <w:sz w:val="20"/>
          <w:vertAlign w:val="superscript"/>
        </w:rPr>
        <w:t>0</w:t>
      </w:r>
      <w:r w:rsidRPr="000B17CD">
        <w:rPr>
          <w:rFonts w:ascii="Times New Roman" w:hAnsi="Times New Roman" w:cs="Times New Roman"/>
          <w:sz w:val="20"/>
        </w:rPr>
        <w:t>F. The 0</w:t>
      </w:r>
      <w:r w:rsidRPr="000B17CD">
        <w:rPr>
          <w:rFonts w:ascii="Times New Roman" w:hAnsi="Times New Roman" w:cs="Times New Roman"/>
          <w:sz w:val="20"/>
          <w:vertAlign w:val="superscript"/>
        </w:rPr>
        <w:t>0</w:t>
      </w:r>
      <w:r w:rsidRPr="000B17CD">
        <w:rPr>
          <w:rFonts w:ascii="Times New Roman" w:hAnsi="Times New Roman" w:cs="Times New Roman"/>
          <w:sz w:val="20"/>
        </w:rPr>
        <w:t>C or/and 32</w:t>
      </w:r>
      <w:r w:rsidRPr="000B17CD">
        <w:rPr>
          <w:rFonts w:ascii="Times New Roman" w:hAnsi="Times New Roman" w:cs="Times New Roman"/>
          <w:sz w:val="20"/>
          <w:vertAlign w:val="superscript"/>
        </w:rPr>
        <w:t>0</w:t>
      </w:r>
      <w:r w:rsidRPr="000B17CD">
        <w:rPr>
          <w:rFonts w:ascii="Times New Roman" w:hAnsi="Times New Roman" w:cs="Times New Roman"/>
          <w:sz w:val="20"/>
        </w:rPr>
        <w:t>F are the arbitrarily set points for the freezing point of water so the temperatures 32</w:t>
      </w:r>
      <w:r w:rsidRPr="000B17CD">
        <w:rPr>
          <w:rFonts w:ascii="Times New Roman" w:hAnsi="Times New Roman" w:cs="Times New Roman"/>
          <w:sz w:val="20"/>
          <w:vertAlign w:val="superscript"/>
        </w:rPr>
        <w:t>0</w:t>
      </w:r>
      <w:r w:rsidRPr="000B17CD">
        <w:rPr>
          <w:rFonts w:ascii="Times New Roman" w:hAnsi="Times New Roman" w:cs="Times New Roman"/>
          <w:sz w:val="20"/>
        </w:rPr>
        <w:t>F and 64</w:t>
      </w:r>
      <w:r w:rsidRPr="000B17CD">
        <w:rPr>
          <w:rFonts w:ascii="Times New Roman" w:hAnsi="Times New Roman" w:cs="Times New Roman"/>
          <w:sz w:val="20"/>
          <w:vertAlign w:val="superscript"/>
        </w:rPr>
        <w:t>0</w:t>
      </w:r>
      <w:r w:rsidRPr="000B17CD">
        <w:rPr>
          <w:rFonts w:ascii="Times New Roman" w:hAnsi="Times New Roman" w:cs="Times New Roman"/>
          <w:sz w:val="20"/>
        </w:rPr>
        <w:t>F are not viable to express in ratio because the zero is not a true zero but it is an arbitrary point.</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For the data having interval scale, we can use the symbols =, &gt; and &lt;. Arithmetic mean and standard deviation are the common measures of central tendency and the measure of variability respectively. For the bivariate interval scaled data, product moment correlation coefficient is the measures of association and as the tests of significant t-test and F- test can be used.</w:t>
      </w:r>
    </w:p>
    <w:p w:rsidR="00946947" w:rsidRPr="000B17CD" w:rsidRDefault="00946947" w:rsidP="00946947">
      <w:pPr>
        <w:jc w:val="both"/>
        <w:rPr>
          <w:rFonts w:ascii="Times New Roman" w:hAnsi="Times New Roman" w:cs="Times New Roman"/>
          <w:b/>
          <w:sz w:val="20"/>
          <w:u w:val="single"/>
        </w:rPr>
      </w:pPr>
      <w:r w:rsidRPr="000B17CD">
        <w:rPr>
          <w:rFonts w:ascii="Times New Roman" w:hAnsi="Times New Roman" w:cs="Times New Roman"/>
          <w:b/>
          <w:sz w:val="20"/>
          <w:u w:val="single"/>
        </w:rPr>
        <w:t>Ratio Scale: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Ratio scale is the ideal scale and an extended from of interval scale. It processes the characteristics of nominal ordinal and interval scale. Ratio scale has an absolute zero or true zero or natural zero of measurement, which has an empirical meaning. The true zero point or the initial point indicates the completely absence of that property of an object what is being measured.</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For example, the absolute zero or the natural zero in the centimeter scale indicates the absence of the length. Numbers on the scale indicates the actual amount of property being measured. All the arithmetic operations like addition, subtraction, multiplication and division can be applied. The ratio involved in the ratio scale possesses measure property and it facilitates comparison, which is not possible in interval scale.</w:t>
      </w:r>
    </w:p>
    <w:p w:rsidR="00946947" w:rsidRDefault="00946947" w:rsidP="00946947">
      <w:pPr>
        <w:jc w:val="both"/>
        <w:rPr>
          <w:rFonts w:ascii="Times New Roman" w:hAnsi="Times New Roman" w:cs="Times New Roman"/>
          <w:sz w:val="20"/>
        </w:rPr>
      </w:pPr>
      <w:r w:rsidRPr="000B17CD">
        <w:rPr>
          <w:rFonts w:ascii="Times New Roman" w:hAnsi="Times New Roman" w:cs="Times New Roman"/>
          <w:sz w:val="20"/>
        </w:rPr>
        <w:t>It represents actual amount of variables and it is used to measure the physical dimensions. Some examples of ratio scale variables are life-time (age), length/height, mass, distance, cost and income etc. All arithmetic operations and rank order among ratio scale data is meaningful. For the ratio scale data the manipulation and partitioning is possible.</w:t>
      </w:r>
    </w:p>
    <w:p w:rsidR="00536EFF" w:rsidRDefault="00536EFF" w:rsidP="00946947">
      <w:pPr>
        <w:jc w:val="both"/>
        <w:rPr>
          <w:rFonts w:ascii="Times New Roman" w:hAnsi="Times New Roman" w:cs="Times New Roman"/>
          <w:sz w:val="20"/>
        </w:rPr>
      </w:pPr>
      <w:r>
        <w:rPr>
          <w:rFonts w:ascii="Times New Roman" w:hAnsi="Times New Roman" w:cs="Times New Roman"/>
          <w:sz w:val="20"/>
        </w:rPr>
        <w:t>Question: Define physical scale. Describe different types of physical scale.</w:t>
      </w:r>
    </w:p>
    <w:p w:rsidR="004E65B7" w:rsidRDefault="004E65B7" w:rsidP="00946947">
      <w:pPr>
        <w:jc w:val="both"/>
        <w:rPr>
          <w:rFonts w:ascii="Times New Roman" w:hAnsi="Times New Roman" w:cs="Times New Roman"/>
          <w:b/>
          <w:sz w:val="20"/>
          <w:u w:val="single"/>
        </w:rPr>
      </w:pPr>
      <w:proofErr w:type="spellStart"/>
      <w:r w:rsidRPr="004E65B7">
        <w:rPr>
          <w:rFonts w:ascii="Times New Roman" w:hAnsi="Times New Roman" w:cs="Times New Roman"/>
          <w:b/>
          <w:sz w:val="20"/>
          <w:u w:val="single"/>
        </w:rPr>
        <w:t>Likert</w:t>
      </w:r>
      <w:proofErr w:type="spellEnd"/>
      <w:r w:rsidRPr="004E65B7">
        <w:rPr>
          <w:rFonts w:ascii="Times New Roman" w:hAnsi="Times New Roman" w:cs="Times New Roman"/>
          <w:b/>
          <w:sz w:val="20"/>
          <w:u w:val="single"/>
        </w:rPr>
        <w:t xml:space="preserve"> Scale:</w:t>
      </w:r>
    </w:p>
    <w:p w:rsidR="00DF0847" w:rsidRPr="00C05B3F" w:rsidRDefault="00DF0847" w:rsidP="00946947">
      <w:pPr>
        <w:jc w:val="both"/>
        <w:rPr>
          <w:rFonts w:ascii="Times New Roman" w:hAnsi="Times New Roman" w:cs="Times New Roman"/>
          <w:sz w:val="20"/>
        </w:rPr>
      </w:pPr>
      <w:r w:rsidRPr="00DF0847">
        <w:rPr>
          <w:rFonts w:ascii="Times New Roman" w:hAnsi="Times New Roman" w:cs="Times New Roman"/>
          <w:sz w:val="20"/>
          <w:szCs w:val="20"/>
        </w:rPr>
        <w:t>A </w:t>
      </w:r>
      <w:proofErr w:type="spellStart"/>
      <w:r w:rsidRPr="00DF0847">
        <w:rPr>
          <w:rStyle w:val="Strong"/>
          <w:rFonts w:ascii="Times New Roman" w:hAnsi="Times New Roman" w:cs="Times New Roman"/>
          <w:color w:val="0D405F"/>
          <w:sz w:val="20"/>
          <w:szCs w:val="20"/>
        </w:rPr>
        <w:t>Likert</w:t>
      </w:r>
      <w:proofErr w:type="spellEnd"/>
      <w:r w:rsidRPr="00DF0847">
        <w:rPr>
          <w:rStyle w:val="Strong"/>
          <w:rFonts w:ascii="Times New Roman" w:hAnsi="Times New Roman" w:cs="Times New Roman"/>
          <w:color w:val="0D405F"/>
          <w:sz w:val="20"/>
          <w:szCs w:val="20"/>
        </w:rPr>
        <w:t xml:space="preserve"> scale</w:t>
      </w:r>
      <w:r w:rsidRPr="00DF0847">
        <w:rPr>
          <w:rFonts w:ascii="Times New Roman" w:hAnsi="Times New Roman" w:cs="Times New Roman"/>
          <w:sz w:val="20"/>
          <w:szCs w:val="20"/>
        </w:rPr>
        <w:t> is a rating scale used to measure opinions, attitudes, or behaviors.</w:t>
      </w:r>
      <w:r>
        <w:rPr>
          <w:rFonts w:ascii="Times New Roman" w:hAnsi="Times New Roman" w:cs="Times New Roman"/>
          <w:sz w:val="20"/>
          <w:szCs w:val="20"/>
        </w:rPr>
        <w:t xml:space="preserve"> </w:t>
      </w:r>
      <w:r w:rsidRPr="00DF0847">
        <w:rPr>
          <w:rFonts w:ascii="Times New Roman" w:hAnsi="Times New Roman" w:cs="Times New Roman"/>
          <w:sz w:val="20"/>
          <w:szCs w:val="20"/>
        </w:rPr>
        <w:t>It consists of a statement or a question, followed by a series of five or seven answer statements. Respondents choose the option that best corresponds with how they feel about the statement or question.</w:t>
      </w:r>
      <w:r w:rsidR="00C05B3F" w:rsidRPr="00C05B3F">
        <w:rPr>
          <w:rFonts w:ascii="Arial" w:hAnsi="Arial" w:cs="Arial"/>
          <w:color w:val="0D405F"/>
          <w:sz w:val="17"/>
          <w:szCs w:val="17"/>
          <w:shd w:val="clear" w:color="auto" w:fill="FFFFFF"/>
        </w:rPr>
        <w:t xml:space="preserve"> </w:t>
      </w:r>
      <w:r w:rsidR="00C05B3F" w:rsidRPr="00C05B3F">
        <w:rPr>
          <w:rFonts w:ascii="Times New Roman" w:hAnsi="Times New Roman" w:cs="Times New Roman"/>
          <w:sz w:val="20"/>
        </w:rPr>
        <w:t xml:space="preserve">Because respondents are presented with a range of possible answers, </w:t>
      </w:r>
      <w:proofErr w:type="spellStart"/>
      <w:r w:rsidR="00C05B3F" w:rsidRPr="00C05B3F">
        <w:rPr>
          <w:rFonts w:ascii="Times New Roman" w:hAnsi="Times New Roman" w:cs="Times New Roman"/>
          <w:sz w:val="20"/>
        </w:rPr>
        <w:t>Likert</w:t>
      </w:r>
      <w:proofErr w:type="spellEnd"/>
      <w:r w:rsidR="00C05B3F" w:rsidRPr="00C05B3F">
        <w:rPr>
          <w:rFonts w:ascii="Times New Roman" w:hAnsi="Times New Roman" w:cs="Times New Roman"/>
          <w:sz w:val="20"/>
        </w:rPr>
        <w:t xml:space="preserve"> scales are great for capturing the level of agreement or their feelings regarding the topic in a more nuanced way.</w:t>
      </w:r>
    </w:p>
    <w:p w:rsidR="004E65B7" w:rsidRDefault="004E65B7" w:rsidP="00946947">
      <w:pPr>
        <w:jc w:val="both"/>
        <w:rPr>
          <w:rFonts w:ascii="Times New Roman" w:hAnsi="Times New Roman" w:cs="Times New Roman"/>
          <w:sz w:val="20"/>
        </w:rPr>
      </w:pPr>
      <w:proofErr w:type="spellStart"/>
      <w:proofErr w:type="gramStart"/>
      <w:r>
        <w:rPr>
          <w:rFonts w:ascii="Times New Roman" w:hAnsi="Times New Roman" w:cs="Times New Roman"/>
          <w:sz w:val="20"/>
        </w:rPr>
        <w:t>Likert</w:t>
      </w:r>
      <w:proofErr w:type="spellEnd"/>
      <w:r>
        <w:rPr>
          <w:rFonts w:ascii="Times New Roman" w:hAnsi="Times New Roman" w:cs="Times New Roman"/>
          <w:sz w:val="20"/>
        </w:rPr>
        <w:t>,</w:t>
      </w:r>
      <w:proofErr w:type="gramEnd"/>
      <w:r>
        <w:rPr>
          <w:rFonts w:ascii="Times New Roman" w:hAnsi="Times New Roman" w:cs="Times New Roman"/>
          <w:sz w:val="20"/>
        </w:rPr>
        <w:t xml:space="preserve"> is extremely popular for measuring attitudes, because, the method is simple to administer</w:t>
      </w:r>
      <w:r w:rsidR="005608EA">
        <w:rPr>
          <w:rFonts w:ascii="Times New Roman" w:hAnsi="Times New Roman" w:cs="Times New Roman"/>
          <w:sz w:val="20"/>
        </w:rPr>
        <w:t xml:space="preserve">. With the </w:t>
      </w:r>
      <w:proofErr w:type="spellStart"/>
      <w:r w:rsidR="005608EA">
        <w:rPr>
          <w:rFonts w:ascii="Times New Roman" w:hAnsi="Times New Roman" w:cs="Times New Roman"/>
          <w:sz w:val="20"/>
        </w:rPr>
        <w:t>likert</w:t>
      </w:r>
      <w:proofErr w:type="spellEnd"/>
      <w:r w:rsidR="005608EA">
        <w:rPr>
          <w:rFonts w:ascii="Times New Roman" w:hAnsi="Times New Roman" w:cs="Times New Roman"/>
          <w:sz w:val="20"/>
        </w:rPr>
        <w:t xml:space="preserve"> scale, the respondents indicate their own attitudes by checking how strongly they agree or disagree with carefully worded statements that range from very positive to very negative towards the attitudinal object. Respondents generally choose from five alternatives (say strongly agree, agree, neither nor disagree, disagree, strongly disagree).</w:t>
      </w:r>
    </w:p>
    <w:p w:rsidR="005608EA" w:rsidRDefault="005608EA" w:rsidP="00946947">
      <w:pPr>
        <w:jc w:val="both"/>
        <w:rPr>
          <w:rFonts w:ascii="Times New Roman" w:hAnsi="Times New Roman" w:cs="Times New Roman"/>
          <w:sz w:val="20"/>
        </w:rPr>
      </w:pPr>
      <w:r>
        <w:rPr>
          <w:rFonts w:ascii="Times New Roman" w:hAnsi="Times New Roman" w:cs="Times New Roman"/>
          <w:sz w:val="20"/>
        </w:rPr>
        <w:t xml:space="preserve">A </w:t>
      </w:r>
      <w:proofErr w:type="spellStart"/>
      <w:r>
        <w:rPr>
          <w:rFonts w:ascii="Times New Roman" w:hAnsi="Times New Roman" w:cs="Times New Roman"/>
          <w:sz w:val="20"/>
        </w:rPr>
        <w:t>Likert</w:t>
      </w:r>
      <w:proofErr w:type="spellEnd"/>
      <w:r>
        <w:rPr>
          <w:rFonts w:ascii="Times New Roman" w:hAnsi="Times New Roman" w:cs="Times New Roman"/>
          <w:sz w:val="20"/>
        </w:rPr>
        <w:t xml:space="preserve"> Scale may include a number of items or statements. Disadvantage of </w:t>
      </w:r>
      <w:proofErr w:type="spellStart"/>
      <w:r>
        <w:rPr>
          <w:rFonts w:ascii="Times New Roman" w:hAnsi="Times New Roman" w:cs="Times New Roman"/>
          <w:sz w:val="20"/>
        </w:rPr>
        <w:t>Likert</w:t>
      </w:r>
      <w:proofErr w:type="spellEnd"/>
      <w:r>
        <w:rPr>
          <w:rFonts w:ascii="Times New Roman" w:hAnsi="Times New Roman" w:cs="Times New Roman"/>
          <w:sz w:val="20"/>
        </w:rPr>
        <w:t xml:space="preserve"> Scale is that longer time to complete than other itemized rating scales because respondents have to read each statement. Despite the above disadvantages, this scale has several advantages. It is easy to construct, administer and use.</w:t>
      </w:r>
    </w:p>
    <w:p w:rsidR="000F2398" w:rsidRDefault="000F2398" w:rsidP="000F2398">
      <w:pPr>
        <w:rPr>
          <w:rFonts w:ascii="Times New Roman" w:hAnsi="Times New Roman" w:cs="Times New Roman"/>
          <w:sz w:val="20"/>
        </w:rPr>
      </w:pPr>
      <w:r>
        <w:rPr>
          <w:rFonts w:ascii="Times New Roman" w:hAnsi="Times New Roman" w:cs="Times New Roman"/>
          <w:sz w:val="20"/>
        </w:rPr>
        <w:t xml:space="preserve">Example of </w:t>
      </w:r>
      <w:proofErr w:type="spellStart"/>
      <w:r>
        <w:rPr>
          <w:rFonts w:ascii="Times New Roman" w:hAnsi="Times New Roman" w:cs="Times New Roman"/>
          <w:sz w:val="20"/>
        </w:rPr>
        <w:t>Likert</w:t>
      </w:r>
      <w:proofErr w:type="spellEnd"/>
      <w:r>
        <w:rPr>
          <w:rFonts w:ascii="Times New Roman" w:hAnsi="Times New Roman" w:cs="Times New Roman"/>
          <w:sz w:val="20"/>
        </w:rPr>
        <w:t xml:space="preserve"> Scale: </w:t>
      </w:r>
    </w:p>
    <w:p w:rsidR="000F2398" w:rsidRDefault="000F2398" w:rsidP="000F2398">
      <w:pPr>
        <w:rPr>
          <w:rFonts w:ascii="Times New Roman" w:hAnsi="Times New Roman" w:cs="Times New Roman"/>
          <w:sz w:val="20"/>
          <w:szCs w:val="20"/>
        </w:rPr>
      </w:pPr>
      <w:r w:rsidRPr="000F2398">
        <w:rPr>
          <w:rFonts w:ascii="Times New Roman" w:hAnsi="Times New Roman" w:cs="Times New Roman"/>
          <w:sz w:val="20"/>
          <w:szCs w:val="20"/>
        </w:rPr>
        <w:t xml:space="preserve">1. Seven-point </w:t>
      </w:r>
      <w:proofErr w:type="spellStart"/>
      <w:r w:rsidRPr="000F2398">
        <w:rPr>
          <w:rFonts w:ascii="Times New Roman" w:hAnsi="Times New Roman" w:cs="Times New Roman"/>
          <w:sz w:val="20"/>
          <w:szCs w:val="20"/>
        </w:rPr>
        <w:t>Likert</w:t>
      </w:r>
      <w:proofErr w:type="spellEnd"/>
      <w:r w:rsidRPr="000F2398">
        <w:rPr>
          <w:rFonts w:ascii="Times New Roman" w:hAnsi="Times New Roman" w:cs="Times New Roman"/>
          <w:sz w:val="20"/>
          <w:szCs w:val="20"/>
        </w:rPr>
        <w:t xml:space="preserve"> scale</w:t>
      </w:r>
      <w:r>
        <w:rPr>
          <w:rFonts w:ascii="Times New Roman" w:hAnsi="Times New Roman" w:cs="Times New Roman"/>
          <w:sz w:val="20"/>
          <w:szCs w:val="20"/>
        </w:rPr>
        <w:t xml:space="preserve">: </w:t>
      </w:r>
    </w:p>
    <w:p w:rsidR="000F2398" w:rsidRPr="000F2398" w:rsidRDefault="000F2398" w:rsidP="000F2398">
      <w:pPr>
        <w:rPr>
          <w:rFonts w:ascii="Times New Roman" w:hAnsi="Times New Roman" w:cs="Times New Roman"/>
          <w:sz w:val="20"/>
          <w:szCs w:val="20"/>
        </w:rPr>
      </w:pPr>
      <w:r w:rsidRPr="000F2398">
        <w:rPr>
          <w:rFonts w:ascii="Times New Roman" w:hAnsi="Times New Roman" w:cs="Times New Roman"/>
          <w:sz w:val="20"/>
        </w:rPr>
        <w:lastRenderedPageBreak/>
        <w:t>A customer satisfaction survey can simply ask, “How do you rate the customer service you received?” The respondent could choose from the following options:</w:t>
      </w:r>
    </w:p>
    <w:p w:rsidR="000F2398" w:rsidRP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Exceptional</w:t>
      </w:r>
    </w:p>
    <w:p w:rsidR="000F2398" w:rsidRP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Excellent</w:t>
      </w:r>
    </w:p>
    <w:p w:rsidR="000F2398" w:rsidRP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Very good</w:t>
      </w:r>
    </w:p>
    <w:p w:rsidR="000F2398" w:rsidRP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Good</w:t>
      </w:r>
    </w:p>
    <w:p w:rsidR="000F2398" w:rsidRP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Fair</w:t>
      </w:r>
    </w:p>
    <w:p w:rsidR="000F2398" w:rsidRP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Poor</w:t>
      </w:r>
    </w:p>
    <w:p w:rsid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Very poor</w:t>
      </w:r>
    </w:p>
    <w:p w:rsidR="00E50338" w:rsidRPr="00E50338" w:rsidRDefault="00C11057" w:rsidP="00E50338">
      <w:pPr>
        <w:rPr>
          <w:rFonts w:ascii="Times New Roman" w:eastAsia="Times New Roman" w:hAnsi="Times New Roman" w:cs="Times New Roman"/>
          <w:sz w:val="20"/>
        </w:rPr>
      </w:pPr>
      <w:r>
        <w:rPr>
          <w:rFonts w:ascii="Times New Roman" w:eastAsia="Times New Roman" w:hAnsi="Times New Roman" w:cs="Times New Roman"/>
          <w:sz w:val="20"/>
        </w:rPr>
        <w:t xml:space="preserve">2. </w:t>
      </w:r>
      <w:r w:rsidR="00E50338" w:rsidRPr="00E50338">
        <w:rPr>
          <w:rFonts w:ascii="Times New Roman" w:eastAsia="Times New Roman" w:hAnsi="Times New Roman" w:cs="Times New Roman"/>
          <w:sz w:val="20"/>
        </w:rPr>
        <w:t>An example could be this statement: “Reducing deficit spending is crucial to maintaining the economic health of the country.” The response options would be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Strongly disagree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Disagree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Somewhat disagree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Neither agree nor disagree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Somewhat agree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Agree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Strongly agree</w:t>
      </w:r>
    </w:p>
    <w:p w:rsidR="00142CB8" w:rsidRDefault="006D0FA3" w:rsidP="00142CB8">
      <w:pPr>
        <w:rPr>
          <w:rFonts w:ascii="Times New Roman" w:hAnsi="Times New Roman" w:cs="Times New Roman"/>
          <w:sz w:val="20"/>
          <w:szCs w:val="20"/>
        </w:rPr>
      </w:pPr>
      <w:r>
        <w:rPr>
          <w:rFonts w:ascii="Times New Roman" w:hAnsi="Times New Roman" w:cs="Times New Roman"/>
          <w:sz w:val="20"/>
          <w:szCs w:val="20"/>
        </w:rPr>
        <w:t>3</w:t>
      </w:r>
      <w:r w:rsidR="00142CB8" w:rsidRPr="00142CB8">
        <w:rPr>
          <w:rFonts w:ascii="Times New Roman" w:hAnsi="Times New Roman" w:cs="Times New Roman"/>
          <w:sz w:val="20"/>
          <w:szCs w:val="20"/>
        </w:rPr>
        <w:t xml:space="preserve">. </w:t>
      </w:r>
      <w:r w:rsidR="00142CB8">
        <w:rPr>
          <w:rFonts w:ascii="Times New Roman" w:hAnsi="Times New Roman" w:cs="Times New Roman"/>
          <w:sz w:val="20"/>
          <w:szCs w:val="20"/>
        </w:rPr>
        <w:t>Five</w:t>
      </w:r>
      <w:r w:rsidR="00142CB8" w:rsidRPr="00142CB8">
        <w:rPr>
          <w:rFonts w:ascii="Times New Roman" w:hAnsi="Times New Roman" w:cs="Times New Roman"/>
          <w:sz w:val="20"/>
          <w:szCs w:val="20"/>
        </w:rPr>
        <w:t xml:space="preserve">-point </w:t>
      </w:r>
      <w:proofErr w:type="spellStart"/>
      <w:r w:rsidR="00142CB8" w:rsidRPr="00142CB8">
        <w:rPr>
          <w:rFonts w:ascii="Times New Roman" w:hAnsi="Times New Roman" w:cs="Times New Roman"/>
          <w:sz w:val="20"/>
          <w:szCs w:val="20"/>
        </w:rPr>
        <w:t>Likert</w:t>
      </w:r>
      <w:proofErr w:type="spellEnd"/>
      <w:r w:rsidR="00142CB8" w:rsidRPr="00142CB8">
        <w:rPr>
          <w:rFonts w:ascii="Times New Roman" w:hAnsi="Times New Roman" w:cs="Times New Roman"/>
          <w:sz w:val="20"/>
          <w:szCs w:val="20"/>
        </w:rPr>
        <w:t xml:space="preserve"> scale: </w:t>
      </w:r>
    </w:p>
    <w:p w:rsidR="006D0FA3" w:rsidRDefault="006D0FA3" w:rsidP="006D0FA3">
      <w:pPr>
        <w:rPr>
          <w:rFonts w:ascii="Times New Roman" w:hAnsi="Times New Roman" w:cs="Times New Roman"/>
          <w:sz w:val="20"/>
        </w:rPr>
      </w:pPr>
      <w:r w:rsidRPr="006D0FA3">
        <w:rPr>
          <w:rFonts w:ascii="Times New Roman" w:hAnsi="Times New Roman" w:cs="Times New Roman"/>
          <w:sz w:val="20"/>
        </w:rPr>
        <w:t xml:space="preserve">The five-point </w:t>
      </w:r>
      <w:proofErr w:type="spellStart"/>
      <w:r w:rsidRPr="006D0FA3">
        <w:rPr>
          <w:rFonts w:ascii="Times New Roman" w:hAnsi="Times New Roman" w:cs="Times New Roman"/>
          <w:sz w:val="20"/>
        </w:rPr>
        <w:t>Likert</w:t>
      </w:r>
      <w:proofErr w:type="spellEnd"/>
      <w:r w:rsidRPr="006D0FA3">
        <w:rPr>
          <w:rFonts w:ascii="Times New Roman" w:hAnsi="Times New Roman" w:cs="Times New Roman"/>
          <w:sz w:val="20"/>
        </w:rPr>
        <w:t xml:space="preserve"> scale is the one most familiar to the general public. </w:t>
      </w:r>
      <w:r>
        <w:rPr>
          <w:rFonts w:ascii="Times New Roman" w:hAnsi="Times New Roman" w:cs="Times New Roman"/>
          <w:sz w:val="20"/>
        </w:rPr>
        <w:t>S</w:t>
      </w:r>
      <w:r w:rsidRPr="006D0FA3">
        <w:rPr>
          <w:rFonts w:ascii="Times New Roman" w:hAnsi="Times New Roman" w:cs="Times New Roman"/>
          <w:sz w:val="20"/>
        </w:rPr>
        <w:t xml:space="preserve">urvey of customer service experience might offer the following answer options: </w:t>
      </w:r>
    </w:p>
    <w:p w:rsidR="006D0FA3" w:rsidRPr="006D0FA3" w:rsidRDefault="006D0FA3" w:rsidP="006D0FA3">
      <w:pPr>
        <w:pStyle w:val="ListParagraph"/>
        <w:numPr>
          <w:ilvl w:val="0"/>
          <w:numId w:val="27"/>
        </w:numPr>
        <w:rPr>
          <w:rFonts w:ascii="Times New Roman" w:hAnsi="Times New Roman" w:cs="Times New Roman"/>
          <w:sz w:val="20"/>
        </w:rPr>
      </w:pPr>
      <w:r w:rsidRPr="006D0FA3">
        <w:rPr>
          <w:rFonts w:ascii="Times New Roman" w:hAnsi="Times New Roman" w:cs="Times New Roman"/>
          <w:sz w:val="20"/>
        </w:rPr>
        <w:t>Excellent</w:t>
      </w:r>
    </w:p>
    <w:p w:rsidR="006D0FA3" w:rsidRPr="006D0FA3" w:rsidRDefault="006D0FA3" w:rsidP="006D0FA3">
      <w:pPr>
        <w:pStyle w:val="ListParagraph"/>
        <w:numPr>
          <w:ilvl w:val="0"/>
          <w:numId w:val="27"/>
        </w:numPr>
        <w:rPr>
          <w:rFonts w:ascii="Times New Roman" w:hAnsi="Times New Roman" w:cs="Times New Roman"/>
          <w:sz w:val="20"/>
        </w:rPr>
      </w:pPr>
      <w:r w:rsidRPr="006D0FA3">
        <w:rPr>
          <w:rFonts w:ascii="Times New Roman" w:hAnsi="Times New Roman" w:cs="Times New Roman"/>
          <w:sz w:val="20"/>
        </w:rPr>
        <w:t>Good</w:t>
      </w:r>
    </w:p>
    <w:p w:rsidR="006D0FA3" w:rsidRPr="006D0FA3" w:rsidRDefault="006D0FA3" w:rsidP="006D0FA3">
      <w:pPr>
        <w:pStyle w:val="ListParagraph"/>
        <w:numPr>
          <w:ilvl w:val="0"/>
          <w:numId w:val="27"/>
        </w:numPr>
        <w:rPr>
          <w:rFonts w:ascii="Times New Roman" w:hAnsi="Times New Roman" w:cs="Times New Roman"/>
          <w:sz w:val="20"/>
        </w:rPr>
      </w:pPr>
      <w:r w:rsidRPr="006D0FA3">
        <w:rPr>
          <w:rFonts w:ascii="Times New Roman" w:hAnsi="Times New Roman" w:cs="Times New Roman"/>
          <w:sz w:val="20"/>
        </w:rPr>
        <w:t>No opinion</w:t>
      </w:r>
    </w:p>
    <w:p w:rsidR="006D0FA3" w:rsidRPr="006D0FA3" w:rsidRDefault="006D0FA3" w:rsidP="006D0FA3">
      <w:pPr>
        <w:pStyle w:val="ListParagraph"/>
        <w:numPr>
          <w:ilvl w:val="0"/>
          <w:numId w:val="27"/>
        </w:numPr>
        <w:rPr>
          <w:rFonts w:ascii="Times New Roman" w:hAnsi="Times New Roman" w:cs="Times New Roman"/>
          <w:sz w:val="20"/>
        </w:rPr>
      </w:pPr>
      <w:r w:rsidRPr="006D0FA3">
        <w:rPr>
          <w:rFonts w:ascii="Times New Roman" w:hAnsi="Times New Roman" w:cs="Times New Roman"/>
          <w:sz w:val="20"/>
        </w:rPr>
        <w:t>Poor</w:t>
      </w:r>
    </w:p>
    <w:p w:rsidR="006D0FA3" w:rsidRPr="006D0FA3" w:rsidRDefault="006D0FA3" w:rsidP="006D0FA3">
      <w:pPr>
        <w:pStyle w:val="ListParagraph"/>
        <w:numPr>
          <w:ilvl w:val="0"/>
          <w:numId w:val="27"/>
        </w:numPr>
        <w:rPr>
          <w:rFonts w:ascii="Times New Roman" w:hAnsi="Times New Roman" w:cs="Times New Roman"/>
          <w:sz w:val="20"/>
        </w:rPr>
      </w:pPr>
      <w:r w:rsidRPr="006D0FA3">
        <w:rPr>
          <w:rFonts w:ascii="Times New Roman" w:hAnsi="Times New Roman" w:cs="Times New Roman"/>
          <w:sz w:val="20"/>
        </w:rPr>
        <w:t>Very poor.</w:t>
      </w:r>
    </w:p>
    <w:p w:rsidR="00536EFF" w:rsidRPr="00536EFF" w:rsidRDefault="00536EFF" w:rsidP="003670B3">
      <w:pPr>
        <w:jc w:val="both"/>
        <w:rPr>
          <w:rFonts w:ascii="Times New Roman" w:hAnsi="Times New Roman" w:cs="Times New Roman"/>
          <w:sz w:val="20"/>
        </w:rPr>
      </w:pPr>
      <w:r>
        <w:rPr>
          <w:rFonts w:ascii="Times New Roman" w:hAnsi="Times New Roman" w:cs="Times New Roman"/>
          <w:sz w:val="20"/>
        </w:rPr>
        <w:t xml:space="preserve">Question: What do you mean by </w:t>
      </w:r>
      <w:proofErr w:type="spellStart"/>
      <w:r>
        <w:rPr>
          <w:rFonts w:ascii="Times New Roman" w:hAnsi="Times New Roman" w:cs="Times New Roman"/>
          <w:sz w:val="20"/>
        </w:rPr>
        <w:t>likert</w:t>
      </w:r>
      <w:proofErr w:type="spellEnd"/>
      <w:r>
        <w:rPr>
          <w:rFonts w:ascii="Times New Roman" w:hAnsi="Times New Roman" w:cs="Times New Roman"/>
          <w:sz w:val="20"/>
        </w:rPr>
        <w:t xml:space="preserve"> </w:t>
      </w:r>
      <w:proofErr w:type="gramStart"/>
      <w:r>
        <w:rPr>
          <w:rFonts w:ascii="Times New Roman" w:hAnsi="Times New Roman" w:cs="Times New Roman"/>
          <w:sz w:val="20"/>
        </w:rPr>
        <w:t>scale.</w:t>
      </w:r>
      <w:proofErr w:type="gramEnd"/>
      <w:r>
        <w:rPr>
          <w:rFonts w:ascii="Times New Roman" w:hAnsi="Times New Roman" w:cs="Times New Roman"/>
          <w:sz w:val="20"/>
        </w:rPr>
        <w:t xml:space="preserve"> Write two examples of </w:t>
      </w:r>
      <w:proofErr w:type="spellStart"/>
      <w:r>
        <w:rPr>
          <w:rFonts w:ascii="Times New Roman" w:hAnsi="Times New Roman" w:cs="Times New Roman"/>
          <w:sz w:val="20"/>
        </w:rPr>
        <w:t>likert</w:t>
      </w:r>
      <w:proofErr w:type="spellEnd"/>
      <w:r>
        <w:rPr>
          <w:rFonts w:ascii="Times New Roman" w:hAnsi="Times New Roman" w:cs="Times New Roman"/>
          <w:sz w:val="20"/>
        </w:rPr>
        <w:t xml:space="preserve"> scale.</w:t>
      </w:r>
    </w:p>
    <w:p w:rsidR="003670B3" w:rsidRPr="001B34F9" w:rsidRDefault="008C5F3F" w:rsidP="003670B3">
      <w:pPr>
        <w:jc w:val="both"/>
        <w:rPr>
          <w:rFonts w:ascii="Times New Roman" w:hAnsi="Times New Roman" w:cs="Times New Roman"/>
          <w:b/>
          <w:sz w:val="20"/>
        </w:rPr>
      </w:pPr>
      <w:r w:rsidRPr="001B34F9">
        <w:rPr>
          <w:rFonts w:ascii="Times New Roman" w:hAnsi="Times New Roman" w:cs="Times New Roman"/>
          <w:b/>
          <w:sz w:val="20"/>
        </w:rPr>
        <w:t>T</w:t>
      </w:r>
      <w:r w:rsidR="003670B3" w:rsidRPr="001B34F9">
        <w:rPr>
          <w:rFonts w:ascii="Times New Roman" w:hAnsi="Times New Roman" w:cs="Times New Roman"/>
          <w:b/>
          <w:sz w:val="20"/>
        </w:rPr>
        <w:t>he issue of valid</w:t>
      </w:r>
      <w:r w:rsidRPr="001B34F9">
        <w:rPr>
          <w:rFonts w:ascii="Times New Roman" w:hAnsi="Times New Roman" w:cs="Times New Roman"/>
          <w:b/>
          <w:sz w:val="20"/>
        </w:rPr>
        <w:t>ity and reliability in research:</w:t>
      </w:r>
    </w:p>
    <w:p w:rsidR="008C5F3F" w:rsidRDefault="008C5F3F" w:rsidP="008C5F3F">
      <w:pPr>
        <w:jc w:val="both"/>
        <w:rPr>
          <w:rFonts w:ascii="Times New Roman" w:hAnsi="Times New Roman" w:cs="Times New Roman"/>
          <w:sz w:val="20"/>
        </w:rPr>
      </w:pPr>
      <w:r w:rsidRPr="008C5F3F">
        <w:rPr>
          <w:rFonts w:ascii="Times New Roman" w:hAnsi="Times New Roman" w:cs="Times New Roman"/>
          <w:sz w:val="20"/>
        </w:rPr>
        <w:t>The validity of your experiment depends on your experimental design. What are threats to internal validity? There are eight threats to internal validity: history, maturation, instrumentation, testing, selection bias, regression to the mean, social interaction and attrition.</w:t>
      </w:r>
    </w:p>
    <w:p w:rsidR="003B197F" w:rsidRDefault="003B197F" w:rsidP="008C5F3F">
      <w:pPr>
        <w:jc w:val="both"/>
        <w:rPr>
          <w:rFonts w:ascii="Times New Roman" w:hAnsi="Times New Roman" w:cs="Times New Roman"/>
          <w:sz w:val="20"/>
        </w:rPr>
      </w:pPr>
      <w:r>
        <w:rPr>
          <w:rFonts w:ascii="Times New Roman" w:hAnsi="Times New Roman" w:cs="Times New Roman"/>
          <w:b/>
          <w:sz w:val="20"/>
        </w:rPr>
        <w:t>Reliability:</w:t>
      </w:r>
    </w:p>
    <w:p w:rsidR="003B197F" w:rsidRDefault="006C50AF" w:rsidP="008C5F3F">
      <w:pPr>
        <w:jc w:val="both"/>
        <w:rPr>
          <w:rFonts w:ascii="Times New Roman" w:hAnsi="Times New Roman" w:cs="Times New Roman"/>
          <w:sz w:val="20"/>
        </w:rPr>
      </w:pPr>
      <w:r>
        <w:rPr>
          <w:rFonts w:ascii="Times New Roman" w:hAnsi="Times New Roman" w:cs="Times New Roman"/>
          <w:sz w:val="20"/>
        </w:rPr>
        <w:t xml:space="preserve">In research, the term reliability means </w:t>
      </w:r>
      <w:r>
        <w:rPr>
          <w:rFonts w:ascii="Times New Roman" w:hAnsi="Times New Roman" w:cs="Times New Roman"/>
          <w:b/>
          <w:color w:val="FF0000"/>
          <w:sz w:val="20"/>
        </w:rPr>
        <w:t>“repeatability”</w:t>
      </w:r>
      <w:r>
        <w:rPr>
          <w:rFonts w:ascii="Times New Roman" w:hAnsi="Times New Roman" w:cs="Times New Roman"/>
          <w:b/>
          <w:sz w:val="20"/>
        </w:rPr>
        <w:t xml:space="preserve"> </w:t>
      </w:r>
      <w:r>
        <w:rPr>
          <w:rFonts w:ascii="Times New Roman" w:hAnsi="Times New Roman" w:cs="Times New Roman"/>
          <w:sz w:val="20"/>
        </w:rPr>
        <w:t xml:space="preserve">or </w:t>
      </w:r>
      <w:r>
        <w:rPr>
          <w:rFonts w:ascii="Times New Roman" w:hAnsi="Times New Roman" w:cs="Times New Roman"/>
          <w:b/>
          <w:color w:val="FF0000"/>
          <w:sz w:val="20"/>
        </w:rPr>
        <w:t>“consistency”</w:t>
      </w:r>
      <w:r>
        <w:rPr>
          <w:rFonts w:ascii="Times New Roman" w:hAnsi="Times New Roman" w:cs="Times New Roman"/>
          <w:sz w:val="20"/>
        </w:rPr>
        <w:t xml:space="preserve">. It is the </w:t>
      </w:r>
      <w:r w:rsidRPr="00185A02">
        <w:rPr>
          <w:rFonts w:ascii="Times New Roman" w:hAnsi="Times New Roman" w:cs="Times New Roman"/>
          <w:b/>
          <w:color w:val="FF0000"/>
          <w:sz w:val="20"/>
        </w:rPr>
        <w:t>degree</w:t>
      </w:r>
      <w:r>
        <w:rPr>
          <w:rFonts w:ascii="Times New Roman" w:hAnsi="Times New Roman" w:cs="Times New Roman"/>
          <w:sz w:val="20"/>
        </w:rPr>
        <w:t xml:space="preserve"> to which an assessment tool</w:t>
      </w:r>
      <w:r w:rsidR="00185A02">
        <w:rPr>
          <w:rFonts w:ascii="Times New Roman" w:hAnsi="Times New Roman" w:cs="Times New Roman"/>
          <w:sz w:val="20"/>
        </w:rPr>
        <w:t xml:space="preserve"> </w:t>
      </w:r>
      <w:r w:rsidR="00185A02" w:rsidRPr="00185A02">
        <w:rPr>
          <w:rFonts w:ascii="Times New Roman" w:hAnsi="Times New Roman" w:cs="Times New Roman"/>
          <w:b/>
          <w:color w:val="FF0000"/>
          <w:sz w:val="20"/>
        </w:rPr>
        <w:t>produces stable</w:t>
      </w:r>
      <w:r w:rsidR="00185A02">
        <w:rPr>
          <w:rFonts w:ascii="Times New Roman" w:hAnsi="Times New Roman" w:cs="Times New Roman"/>
          <w:sz w:val="20"/>
        </w:rPr>
        <w:t xml:space="preserve"> and </w:t>
      </w:r>
      <w:r w:rsidR="00185A02" w:rsidRPr="00185A02">
        <w:rPr>
          <w:rFonts w:ascii="Times New Roman" w:hAnsi="Times New Roman" w:cs="Times New Roman"/>
          <w:b/>
          <w:color w:val="FF0000"/>
          <w:sz w:val="20"/>
        </w:rPr>
        <w:t>consistent results</w:t>
      </w:r>
      <w:r w:rsidR="00185A02">
        <w:rPr>
          <w:rFonts w:ascii="Times New Roman" w:hAnsi="Times New Roman" w:cs="Times New Roman"/>
          <w:sz w:val="20"/>
        </w:rPr>
        <w:t>. It refers to the extent to which a test in internally consistent and the extent to which it yields consistent results on testing and retesting. A measure is considere</w:t>
      </w:r>
      <w:r w:rsidR="000F7B1E">
        <w:rPr>
          <w:rFonts w:ascii="Times New Roman" w:hAnsi="Times New Roman" w:cs="Times New Roman"/>
          <w:sz w:val="20"/>
        </w:rPr>
        <w:t>d reliable if it is would give us the same result over and over again (assuming that what we are measuring isn’t changing).</w:t>
      </w:r>
    </w:p>
    <w:p w:rsidR="000F7B1E" w:rsidRDefault="000F7B1E" w:rsidP="008C5F3F">
      <w:pPr>
        <w:jc w:val="both"/>
        <w:rPr>
          <w:rFonts w:ascii="Times New Roman" w:hAnsi="Times New Roman" w:cs="Times New Roman"/>
          <w:sz w:val="20"/>
        </w:rPr>
      </w:pPr>
      <w:r>
        <w:rPr>
          <w:rFonts w:ascii="Times New Roman" w:hAnsi="Times New Roman" w:cs="Times New Roman"/>
          <w:sz w:val="20"/>
        </w:rPr>
        <w:t>Types of reliability</w:t>
      </w:r>
    </w:p>
    <w:p w:rsidR="000F7B1E" w:rsidRDefault="000F7B1E" w:rsidP="000F7B1E">
      <w:pPr>
        <w:pStyle w:val="ListParagraph"/>
        <w:numPr>
          <w:ilvl w:val="0"/>
          <w:numId w:val="28"/>
        </w:numPr>
        <w:jc w:val="both"/>
        <w:rPr>
          <w:rFonts w:ascii="Times New Roman" w:hAnsi="Times New Roman" w:cs="Times New Roman"/>
          <w:sz w:val="20"/>
        </w:rPr>
      </w:pPr>
      <w:r>
        <w:rPr>
          <w:rFonts w:ascii="Times New Roman" w:hAnsi="Times New Roman" w:cs="Times New Roman"/>
          <w:sz w:val="20"/>
        </w:rPr>
        <w:t>Test-Retest Reliability</w:t>
      </w:r>
    </w:p>
    <w:p w:rsidR="000F7B1E" w:rsidRDefault="000F7B1E" w:rsidP="000F7B1E">
      <w:pPr>
        <w:pStyle w:val="ListParagraph"/>
        <w:numPr>
          <w:ilvl w:val="0"/>
          <w:numId w:val="28"/>
        </w:numPr>
        <w:jc w:val="both"/>
        <w:rPr>
          <w:rFonts w:ascii="Times New Roman" w:hAnsi="Times New Roman" w:cs="Times New Roman"/>
          <w:sz w:val="20"/>
        </w:rPr>
      </w:pPr>
      <w:r>
        <w:rPr>
          <w:rFonts w:ascii="Times New Roman" w:hAnsi="Times New Roman" w:cs="Times New Roman"/>
          <w:sz w:val="20"/>
        </w:rPr>
        <w:lastRenderedPageBreak/>
        <w:t>Equivalent or Parallel-Forms Reliability</w:t>
      </w:r>
    </w:p>
    <w:p w:rsidR="000F7B1E" w:rsidRDefault="000F7B1E" w:rsidP="000F7B1E">
      <w:pPr>
        <w:pStyle w:val="ListParagraph"/>
        <w:numPr>
          <w:ilvl w:val="0"/>
          <w:numId w:val="28"/>
        </w:numPr>
        <w:jc w:val="both"/>
        <w:rPr>
          <w:rFonts w:ascii="Times New Roman" w:hAnsi="Times New Roman" w:cs="Times New Roman"/>
          <w:sz w:val="20"/>
        </w:rPr>
      </w:pPr>
      <w:r>
        <w:rPr>
          <w:rFonts w:ascii="Times New Roman" w:hAnsi="Times New Roman" w:cs="Times New Roman"/>
          <w:sz w:val="20"/>
        </w:rPr>
        <w:t>Split-Half Method</w:t>
      </w:r>
    </w:p>
    <w:p w:rsidR="000F7B1E" w:rsidRDefault="00747A05" w:rsidP="000F7B1E">
      <w:pPr>
        <w:pStyle w:val="ListParagraph"/>
        <w:numPr>
          <w:ilvl w:val="0"/>
          <w:numId w:val="28"/>
        </w:numPr>
        <w:jc w:val="both"/>
        <w:rPr>
          <w:rFonts w:ascii="Times New Roman" w:hAnsi="Times New Roman" w:cs="Times New Roman"/>
          <w:sz w:val="20"/>
        </w:rPr>
      </w:pPr>
      <w:r>
        <w:rPr>
          <w:rFonts w:ascii="Times New Roman" w:hAnsi="Times New Roman" w:cs="Times New Roman"/>
          <w:sz w:val="20"/>
        </w:rPr>
        <w:t>Inter-Rater or Inter-Observer Reliability</w:t>
      </w:r>
    </w:p>
    <w:p w:rsidR="00747A05" w:rsidRDefault="00747A05" w:rsidP="000F7B1E">
      <w:pPr>
        <w:pStyle w:val="ListParagraph"/>
        <w:numPr>
          <w:ilvl w:val="0"/>
          <w:numId w:val="28"/>
        </w:numPr>
        <w:jc w:val="both"/>
        <w:rPr>
          <w:rFonts w:ascii="Times New Roman" w:hAnsi="Times New Roman" w:cs="Times New Roman"/>
          <w:sz w:val="20"/>
        </w:rPr>
      </w:pPr>
      <w:r>
        <w:rPr>
          <w:rFonts w:ascii="Times New Roman" w:hAnsi="Times New Roman" w:cs="Times New Roman"/>
          <w:sz w:val="20"/>
        </w:rPr>
        <w:t>Internal consistency Reliability</w:t>
      </w:r>
    </w:p>
    <w:p w:rsidR="00747A05" w:rsidRPr="000F7B1E" w:rsidRDefault="00747A05" w:rsidP="000F7B1E">
      <w:pPr>
        <w:pStyle w:val="ListParagraph"/>
        <w:numPr>
          <w:ilvl w:val="0"/>
          <w:numId w:val="28"/>
        </w:numPr>
        <w:jc w:val="both"/>
        <w:rPr>
          <w:rFonts w:ascii="Times New Roman" w:hAnsi="Times New Roman" w:cs="Times New Roman"/>
          <w:sz w:val="20"/>
        </w:rPr>
      </w:pPr>
      <w:r>
        <w:rPr>
          <w:rFonts w:ascii="Times New Roman" w:hAnsi="Times New Roman" w:cs="Times New Roman"/>
          <w:sz w:val="20"/>
        </w:rPr>
        <w:t>Rational equivalence Reliability</w:t>
      </w:r>
    </w:p>
    <w:p w:rsidR="00234F12" w:rsidRDefault="00234F12" w:rsidP="008C5F3F">
      <w:pPr>
        <w:jc w:val="both"/>
        <w:rPr>
          <w:rFonts w:ascii="Times New Roman" w:hAnsi="Times New Roman" w:cs="Times New Roman"/>
          <w:b/>
          <w:sz w:val="20"/>
        </w:rPr>
      </w:pPr>
      <w:r>
        <w:rPr>
          <w:rFonts w:ascii="Times New Roman" w:hAnsi="Times New Roman" w:cs="Times New Roman"/>
          <w:b/>
          <w:sz w:val="20"/>
        </w:rPr>
        <w:t xml:space="preserve">Next class on </w:t>
      </w:r>
      <w:proofErr w:type="spellStart"/>
      <w:r>
        <w:rPr>
          <w:rFonts w:ascii="Times New Roman" w:hAnsi="Times New Roman" w:cs="Times New Roman"/>
          <w:b/>
          <w:sz w:val="20"/>
        </w:rPr>
        <w:t>wedness</w:t>
      </w:r>
      <w:proofErr w:type="spellEnd"/>
      <w:r>
        <w:rPr>
          <w:rFonts w:ascii="Times New Roman" w:hAnsi="Times New Roman" w:cs="Times New Roman"/>
          <w:b/>
          <w:sz w:val="20"/>
        </w:rPr>
        <w:t xml:space="preserve"> day</w:t>
      </w:r>
    </w:p>
    <w:p w:rsidR="00185A02" w:rsidRDefault="00CA48F7" w:rsidP="008C5F3F">
      <w:pPr>
        <w:jc w:val="both"/>
        <w:rPr>
          <w:rFonts w:ascii="Times New Roman" w:hAnsi="Times New Roman" w:cs="Times New Roman"/>
          <w:sz w:val="20"/>
        </w:rPr>
      </w:pPr>
      <w:r>
        <w:rPr>
          <w:rFonts w:ascii="Times New Roman" w:hAnsi="Times New Roman" w:cs="Times New Roman"/>
          <w:b/>
          <w:sz w:val="20"/>
        </w:rPr>
        <w:t>Test-Retest Reliability:</w:t>
      </w:r>
    </w:p>
    <w:p w:rsidR="00CA48F7" w:rsidRDefault="00CA48F7" w:rsidP="008C5F3F">
      <w:pPr>
        <w:jc w:val="both"/>
        <w:rPr>
          <w:rFonts w:ascii="Times New Roman" w:hAnsi="Times New Roman" w:cs="Times New Roman"/>
          <w:sz w:val="20"/>
        </w:rPr>
      </w:pPr>
      <w:r w:rsidRPr="000B17CD">
        <w:rPr>
          <w:rFonts w:ascii="Times New Roman" w:hAnsi="Times New Roman" w:cs="Times New Roman"/>
          <w:sz w:val="20"/>
        </w:rPr>
        <w:t xml:space="preserve">In this method the same set of objects / items is measured (tested) again and again by using the same or the comparable measuring instrument. The results so obtain are compared by computing correlation coefficient between the scores of the different tests (measures). If it is impossible to use such method due to the long space of time, it is considered </w:t>
      </w:r>
      <w:r w:rsidRPr="00BA377F">
        <w:rPr>
          <w:rFonts w:ascii="Times New Roman" w:hAnsi="Times New Roman" w:cs="Times New Roman"/>
          <w:sz w:val="20"/>
        </w:rPr>
        <w:t>whether the effects of causative factor in the period of two tests are present or not. To find the result related to this</w:t>
      </w:r>
      <w:r w:rsidRPr="000B17CD">
        <w:rPr>
          <w:rFonts w:ascii="Times New Roman" w:hAnsi="Times New Roman" w:cs="Times New Roman"/>
          <w:sz w:val="20"/>
        </w:rPr>
        <w:t xml:space="preserve"> problem technique of control group (a team checking by trained and motivated persons) is applied.</w:t>
      </w:r>
    </w:p>
    <w:p w:rsidR="00BA377F" w:rsidRDefault="00BA377F" w:rsidP="00176D2A">
      <w:pPr>
        <w:rPr>
          <w:rFonts w:ascii="Times New Roman" w:eastAsia="Times New Roman" w:hAnsi="Times New Roman" w:cs="Times New Roman"/>
          <w:b/>
          <w:sz w:val="20"/>
          <w:highlight w:val="yellow"/>
        </w:rPr>
      </w:pPr>
      <w:r>
        <w:rPr>
          <w:rFonts w:ascii="Times New Roman" w:eastAsia="Times New Roman" w:hAnsi="Times New Roman" w:cs="Times New Roman"/>
          <w:b/>
          <w:sz w:val="20"/>
          <w:highlight w:val="yellow"/>
        </w:rPr>
        <w:t>Validity:</w:t>
      </w:r>
    </w:p>
    <w:p w:rsidR="00F304FC" w:rsidRPr="002545FA" w:rsidRDefault="00F304FC" w:rsidP="00F304FC">
      <w:pPr>
        <w:jc w:val="both"/>
        <w:rPr>
          <w:rFonts w:ascii="Times New Roman" w:hAnsi="Times New Roman" w:cs="Times New Roman"/>
          <w:sz w:val="20"/>
        </w:rPr>
      </w:pPr>
      <w:r w:rsidRPr="002545FA">
        <w:rPr>
          <w:rFonts w:ascii="Times New Roman" w:hAnsi="Times New Roman" w:cs="Times New Roman"/>
          <w:sz w:val="20"/>
        </w:rPr>
        <w:t>A scale possesses validity when it actually measures what it claims to measure. In other words, a scale is said to be valid if it measuring what is expected to measure. Interpretation of test scores ultimately involves prediction about a subject’s behavior in a specified situation. If a test is an accurate predictor, it is said to have good validity. Before validity can be demonstrated a test must first yield consistent, reliable measurements. In addition to reliability, psychologists recognize three main types of validity.</w:t>
      </w:r>
    </w:p>
    <w:p w:rsidR="00F304FC" w:rsidRPr="002545FA" w:rsidRDefault="00F304FC" w:rsidP="00F304FC">
      <w:pPr>
        <w:jc w:val="both"/>
        <w:rPr>
          <w:rFonts w:ascii="Times New Roman" w:hAnsi="Times New Roman" w:cs="Times New Roman"/>
          <w:sz w:val="20"/>
        </w:rPr>
      </w:pPr>
      <w:r w:rsidRPr="002545FA">
        <w:rPr>
          <w:rFonts w:ascii="Times New Roman" w:hAnsi="Times New Roman" w:cs="Times New Roman"/>
          <w:b/>
          <w:sz w:val="20"/>
          <w:u w:val="single"/>
        </w:rPr>
        <w:t>Types of Validity:</w:t>
      </w:r>
    </w:p>
    <w:p w:rsidR="00F304FC" w:rsidRPr="002545FA" w:rsidRDefault="00F304FC" w:rsidP="00F304FC">
      <w:pPr>
        <w:jc w:val="both"/>
        <w:rPr>
          <w:rFonts w:ascii="Times New Roman" w:hAnsi="Times New Roman" w:cs="Times New Roman"/>
          <w:sz w:val="20"/>
        </w:rPr>
      </w:pPr>
      <w:r w:rsidRPr="002545FA">
        <w:rPr>
          <w:rFonts w:ascii="Times New Roman" w:hAnsi="Times New Roman" w:cs="Times New Roman"/>
          <w:sz w:val="20"/>
        </w:rPr>
        <w:t>There are mainly the following types of validity.</w:t>
      </w:r>
    </w:p>
    <w:p w:rsidR="00E91763" w:rsidRDefault="00E91763" w:rsidP="00F304FC">
      <w:pPr>
        <w:pStyle w:val="ListParagraph"/>
        <w:numPr>
          <w:ilvl w:val="0"/>
          <w:numId w:val="31"/>
        </w:numPr>
        <w:jc w:val="both"/>
        <w:rPr>
          <w:rFonts w:ascii="Times New Roman" w:hAnsi="Times New Roman" w:cs="Times New Roman"/>
          <w:sz w:val="20"/>
        </w:rPr>
      </w:pPr>
      <w:r>
        <w:rPr>
          <w:rFonts w:ascii="Times New Roman" w:hAnsi="Times New Roman" w:cs="Times New Roman"/>
          <w:sz w:val="20"/>
        </w:rPr>
        <w:t>Face Validity</w:t>
      </w:r>
    </w:p>
    <w:p w:rsidR="00F304FC" w:rsidRPr="002545FA" w:rsidRDefault="00F304FC" w:rsidP="00F304FC">
      <w:pPr>
        <w:pStyle w:val="ListParagraph"/>
        <w:numPr>
          <w:ilvl w:val="0"/>
          <w:numId w:val="31"/>
        </w:numPr>
        <w:jc w:val="both"/>
        <w:rPr>
          <w:rFonts w:ascii="Times New Roman" w:hAnsi="Times New Roman" w:cs="Times New Roman"/>
          <w:sz w:val="20"/>
        </w:rPr>
      </w:pPr>
      <w:r w:rsidRPr="002545FA">
        <w:rPr>
          <w:rFonts w:ascii="Times New Roman" w:hAnsi="Times New Roman" w:cs="Times New Roman"/>
          <w:sz w:val="20"/>
        </w:rPr>
        <w:t>Content Validity</w:t>
      </w:r>
    </w:p>
    <w:p w:rsidR="00F304FC" w:rsidRPr="002545FA" w:rsidRDefault="00F304FC" w:rsidP="00F304FC">
      <w:pPr>
        <w:pStyle w:val="ListParagraph"/>
        <w:numPr>
          <w:ilvl w:val="0"/>
          <w:numId w:val="31"/>
        </w:numPr>
        <w:jc w:val="both"/>
        <w:rPr>
          <w:rFonts w:ascii="Times New Roman" w:hAnsi="Times New Roman" w:cs="Times New Roman"/>
          <w:sz w:val="20"/>
        </w:rPr>
      </w:pPr>
      <w:r w:rsidRPr="002545FA">
        <w:rPr>
          <w:rFonts w:ascii="Times New Roman" w:hAnsi="Times New Roman" w:cs="Times New Roman"/>
          <w:sz w:val="20"/>
        </w:rPr>
        <w:t>Criterion Related Validity</w:t>
      </w:r>
    </w:p>
    <w:p w:rsidR="00BA377F" w:rsidRDefault="00F304FC" w:rsidP="00176D2A">
      <w:pPr>
        <w:pStyle w:val="ListParagraph"/>
        <w:numPr>
          <w:ilvl w:val="0"/>
          <w:numId w:val="31"/>
        </w:numPr>
        <w:jc w:val="both"/>
        <w:rPr>
          <w:rFonts w:ascii="Times New Roman" w:hAnsi="Times New Roman" w:cs="Times New Roman"/>
          <w:sz w:val="20"/>
        </w:rPr>
      </w:pPr>
      <w:r w:rsidRPr="002545FA">
        <w:rPr>
          <w:rFonts w:ascii="Times New Roman" w:hAnsi="Times New Roman" w:cs="Times New Roman"/>
          <w:sz w:val="20"/>
        </w:rPr>
        <w:t>Construct Validity</w:t>
      </w:r>
    </w:p>
    <w:p w:rsidR="00F304FC" w:rsidRPr="00251B0B" w:rsidRDefault="00F304FC" w:rsidP="00F304FC">
      <w:pPr>
        <w:jc w:val="both"/>
        <w:rPr>
          <w:rFonts w:ascii="Times New Roman" w:eastAsiaTheme="minorHAnsi" w:hAnsi="Times New Roman" w:cs="Times New Roman"/>
          <w:b/>
          <w:sz w:val="20"/>
        </w:rPr>
      </w:pPr>
      <w:r w:rsidRPr="00251B0B">
        <w:rPr>
          <w:rFonts w:ascii="Times New Roman" w:eastAsiaTheme="minorHAnsi" w:hAnsi="Times New Roman" w:cs="Times New Roman"/>
          <w:b/>
          <w:sz w:val="20"/>
        </w:rPr>
        <w:t xml:space="preserve">Face Validity: </w:t>
      </w:r>
    </w:p>
    <w:p w:rsidR="00F304FC" w:rsidRDefault="00F304FC" w:rsidP="00F304FC">
      <w:pPr>
        <w:jc w:val="both"/>
        <w:rPr>
          <w:rFonts w:ascii="Times New Roman" w:eastAsiaTheme="minorHAnsi" w:hAnsi="Times New Roman" w:cs="Times New Roman"/>
          <w:sz w:val="20"/>
        </w:rPr>
      </w:pPr>
      <w:r>
        <w:rPr>
          <w:rFonts w:ascii="Times New Roman" w:eastAsiaTheme="minorHAnsi" w:hAnsi="Times New Roman" w:cs="Times New Roman"/>
          <w:sz w:val="20"/>
        </w:rPr>
        <w:t xml:space="preserve">Face validity refers to the extent to which a test appears to measure what it claims to measure based on face value. For example, </w:t>
      </w:r>
      <w:r w:rsidR="00251B0B">
        <w:rPr>
          <w:rFonts w:ascii="Times New Roman" w:eastAsiaTheme="minorHAnsi" w:hAnsi="Times New Roman" w:cs="Times New Roman"/>
          <w:sz w:val="20"/>
        </w:rPr>
        <w:t>a researcher develops</w:t>
      </w:r>
      <w:r>
        <w:rPr>
          <w:rFonts w:ascii="Times New Roman" w:eastAsiaTheme="minorHAnsi" w:hAnsi="Times New Roman" w:cs="Times New Roman"/>
          <w:sz w:val="20"/>
        </w:rPr>
        <w:t xml:space="preserve"> a questionnaire to </w:t>
      </w:r>
      <w:r w:rsidR="00251B0B">
        <w:rPr>
          <w:rFonts w:ascii="Times New Roman" w:eastAsiaTheme="minorHAnsi" w:hAnsi="Times New Roman" w:cs="Times New Roman"/>
          <w:sz w:val="20"/>
        </w:rPr>
        <w:t>measure</w:t>
      </w:r>
      <w:r>
        <w:rPr>
          <w:rFonts w:ascii="Times New Roman" w:eastAsiaTheme="minorHAnsi" w:hAnsi="Times New Roman" w:cs="Times New Roman"/>
          <w:sz w:val="20"/>
        </w:rPr>
        <w:t xml:space="preserve"> depression level in employees working in private organizations. Researcher’s </w:t>
      </w:r>
      <w:r w:rsidR="00251B0B">
        <w:rPr>
          <w:rFonts w:ascii="Times New Roman" w:eastAsiaTheme="minorHAnsi" w:hAnsi="Times New Roman" w:cs="Times New Roman"/>
          <w:sz w:val="20"/>
        </w:rPr>
        <w:t>colleague then looks over the questions and believes</w:t>
      </w:r>
      <w:r>
        <w:rPr>
          <w:rFonts w:ascii="Times New Roman" w:eastAsiaTheme="minorHAnsi" w:hAnsi="Times New Roman" w:cs="Times New Roman"/>
          <w:sz w:val="20"/>
        </w:rPr>
        <w:t xml:space="preserve"> the questionnaire is valid purely on face value.</w:t>
      </w:r>
      <w:r w:rsidR="00251B0B">
        <w:rPr>
          <w:rFonts w:ascii="Times New Roman" w:eastAsiaTheme="minorHAnsi" w:hAnsi="Times New Roman" w:cs="Times New Roman"/>
          <w:sz w:val="20"/>
        </w:rPr>
        <w:t xml:space="preserve"> Face validity means the content of the test is relevant and appropriate in its appearance. It is weakest and simplest form of validity.</w:t>
      </w:r>
    </w:p>
    <w:p w:rsidR="00251B0B" w:rsidRPr="00251B0B" w:rsidRDefault="00251B0B" w:rsidP="00F304FC">
      <w:pPr>
        <w:jc w:val="both"/>
        <w:rPr>
          <w:rFonts w:ascii="Times New Roman" w:eastAsiaTheme="minorHAnsi" w:hAnsi="Times New Roman" w:cs="Times New Roman"/>
          <w:b/>
          <w:sz w:val="20"/>
        </w:rPr>
      </w:pPr>
      <w:r w:rsidRPr="00251B0B">
        <w:rPr>
          <w:rFonts w:ascii="Times New Roman" w:eastAsiaTheme="minorHAnsi" w:hAnsi="Times New Roman" w:cs="Times New Roman"/>
          <w:b/>
          <w:sz w:val="20"/>
        </w:rPr>
        <w:t>Content Validity:</w:t>
      </w:r>
    </w:p>
    <w:p w:rsidR="00A75BA0" w:rsidRDefault="00A75BA0" w:rsidP="00F304FC">
      <w:pPr>
        <w:jc w:val="both"/>
        <w:rPr>
          <w:rFonts w:ascii="Times New Roman" w:eastAsiaTheme="minorHAnsi" w:hAnsi="Times New Roman" w:cs="Times New Roman"/>
          <w:sz w:val="20"/>
        </w:rPr>
      </w:pPr>
      <w:r>
        <w:rPr>
          <w:rFonts w:ascii="Times New Roman" w:eastAsiaTheme="minorHAnsi" w:hAnsi="Times New Roman" w:cs="Times New Roman"/>
          <w:sz w:val="20"/>
        </w:rPr>
        <w:t xml:space="preserve">The extent to which the measurements cover all aspects of the concepts being measured. For example, a researcher aims to measure English language ability of college level students. </w:t>
      </w:r>
      <w:proofErr w:type="gramStart"/>
      <w:r>
        <w:rPr>
          <w:rFonts w:ascii="Times New Roman" w:eastAsiaTheme="minorHAnsi" w:hAnsi="Times New Roman" w:cs="Times New Roman"/>
          <w:sz w:val="20"/>
        </w:rPr>
        <w:t>Researcher develop</w:t>
      </w:r>
      <w:proofErr w:type="gramEnd"/>
      <w:r>
        <w:rPr>
          <w:rFonts w:ascii="Times New Roman" w:eastAsiaTheme="minorHAnsi" w:hAnsi="Times New Roman" w:cs="Times New Roman"/>
          <w:sz w:val="20"/>
        </w:rPr>
        <w:t xml:space="preserve"> a test which contains reading, writing components, but no listening component. Listening is an essential aspect of language ability, so the test lacks content validity to measure English language ability.</w:t>
      </w:r>
    </w:p>
    <w:p w:rsidR="00A75BA0" w:rsidRDefault="00A75BA0" w:rsidP="00F304FC">
      <w:pPr>
        <w:jc w:val="both"/>
        <w:rPr>
          <w:rFonts w:ascii="Times New Roman" w:eastAsiaTheme="minorHAnsi" w:hAnsi="Times New Roman" w:cs="Times New Roman"/>
          <w:b/>
          <w:sz w:val="20"/>
        </w:rPr>
      </w:pPr>
      <w:r>
        <w:rPr>
          <w:rFonts w:ascii="Times New Roman" w:eastAsiaTheme="minorHAnsi" w:hAnsi="Times New Roman" w:cs="Times New Roman"/>
          <w:b/>
          <w:sz w:val="20"/>
        </w:rPr>
        <w:t>Criterion Validity:</w:t>
      </w:r>
    </w:p>
    <w:p w:rsidR="00251B0B" w:rsidRDefault="00A75BA0" w:rsidP="00F304FC">
      <w:pPr>
        <w:jc w:val="both"/>
        <w:rPr>
          <w:rFonts w:ascii="Times New Roman" w:eastAsiaTheme="minorHAnsi" w:hAnsi="Times New Roman" w:cs="Times New Roman"/>
          <w:sz w:val="20"/>
        </w:rPr>
      </w:pPr>
      <w:r>
        <w:rPr>
          <w:rFonts w:ascii="Times New Roman" w:eastAsiaTheme="minorHAnsi" w:hAnsi="Times New Roman" w:cs="Times New Roman"/>
          <w:sz w:val="20"/>
        </w:rPr>
        <w:t xml:space="preserve">Criterion validity evaluates how accurately a test measures the outcome it was designed to measure. Outcome could be a behavior, performance etc. For example, a researcher wants to know whether a college entrance exam is able to </w:t>
      </w:r>
      <w:r>
        <w:rPr>
          <w:rFonts w:ascii="Times New Roman" w:eastAsiaTheme="minorHAnsi" w:hAnsi="Times New Roman" w:cs="Times New Roman"/>
          <w:sz w:val="20"/>
        </w:rPr>
        <w:lastRenderedPageBreak/>
        <w:t>predict future academic performance of newly enrolled students. Then first semes</w:t>
      </w:r>
      <w:r w:rsidR="004D205C">
        <w:rPr>
          <w:rFonts w:ascii="Times New Roman" w:eastAsiaTheme="minorHAnsi" w:hAnsi="Times New Roman" w:cs="Times New Roman"/>
          <w:sz w:val="20"/>
        </w:rPr>
        <w:t>ter GPA can serve as the crite</w:t>
      </w:r>
      <w:r>
        <w:rPr>
          <w:rFonts w:ascii="Times New Roman" w:eastAsiaTheme="minorHAnsi" w:hAnsi="Times New Roman" w:cs="Times New Roman"/>
          <w:sz w:val="20"/>
        </w:rPr>
        <w:t>rion</w:t>
      </w:r>
      <w:r w:rsidR="004D205C">
        <w:rPr>
          <w:rFonts w:ascii="Times New Roman" w:eastAsiaTheme="minorHAnsi" w:hAnsi="Times New Roman" w:cs="Times New Roman"/>
          <w:sz w:val="20"/>
        </w:rPr>
        <w:t xml:space="preserve"> variable, as it is an accepted measure of academic performance. After completing first semester the researcher can compare their college entry exam scores with GPA. If the scores of the two tests are close, then the college entry exam has criterion validity.</w:t>
      </w:r>
    </w:p>
    <w:p w:rsidR="004D205C" w:rsidRDefault="004D205C" w:rsidP="004D205C">
      <w:pPr>
        <w:pStyle w:val="ListParagraph"/>
        <w:numPr>
          <w:ilvl w:val="0"/>
          <w:numId w:val="32"/>
        </w:numPr>
        <w:jc w:val="both"/>
        <w:rPr>
          <w:rFonts w:ascii="Times New Roman" w:hAnsi="Times New Roman" w:cs="Times New Roman"/>
          <w:sz w:val="20"/>
        </w:rPr>
      </w:pPr>
      <w:r>
        <w:rPr>
          <w:rFonts w:ascii="Times New Roman" w:hAnsi="Times New Roman" w:cs="Times New Roman"/>
          <w:b/>
          <w:sz w:val="20"/>
        </w:rPr>
        <w:t>Concurrent Validity:</w:t>
      </w:r>
      <w:r>
        <w:rPr>
          <w:rFonts w:ascii="Times New Roman" w:hAnsi="Times New Roman" w:cs="Times New Roman"/>
          <w:sz w:val="20"/>
        </w:rPr>
        <w:t xml:space="preserve"> Concurrent validity is used when the scores of a test and the criterion variables are obtained at the same time. Scores of new test correlates with another test that is already considered valid. High correlation</w:t>
      </w:r>
      <w:r w:rsidR="00633A1E">
        <w:rPr>
          <w:rFonts w:ascii="Times New Roman" w:hAnsi="Times New Roman" w:cs="Times New Roman"/>
          <w:sz w:val="20"/>
        </w:rPr>
        <w:t xml:space="preserve"> between new test and criterion variable indicates existence of concurrent validity.</w:t>
      </w:r>
    </w:p>
    <w:p w:rsidR="00633A1E" w:rsidRDefault="00633A1E" w:rsidP="004D205C">
      <w:pPr>
        <w:pStyle w:val="ListParagraph"/>
        <w:numPr>
          <w:ilvl w:val="0"/>
          <w:numId w:val="32"/>
        </w:numPr>
        <w:jc w:val="both"/>
        <w:rPr>
          <w:rFonts w:ascii="Times New Roman" w:hAnsi="Times New Roman" w:cs="Times New Roman"/>
          <w:sz w:val="20"/>
        </w:rPr>
      </w:pPr>
      <w:r>
        <w:rPr>
          <w:rFonts w:ascii="Times New Roman" w:hAnsi="Times New Roman" w:cs="Times New Roman"/>
          <w:b/>
          <w:sz w:val="20"/>
        </w:rPr>
        <w:t>Predictive Validity:</w:t>
      </w:r>
      <w:r>
        <w:rPr>
          <w:rFonts w:ascii="Times New Roman" w:hAnsi="Times New Roman" w:cs="Times New Roman"/>
          <w:sz w:val="20"/>
        </w:rPr>
        <w:t xml:space="preserve"> Predictive validity is used when the criterion variables are measured after the scores of the test. Example, a researcher examine how </w:t>
      </w:r>
      <w:proofErr w:type="gramStart"/>
      <w:r>
        <w:rPr>
          <w:rFonts w:ascii="Times New Roman" w:hAnsi="Times New Roman" w:cs="Times New Roman"/>
          <w:sz w:val="20"/>
        </w:rPr>
        <w:t>the of</w:t>
      </w:r>
      <w:proofErr w:type="gramEnd"/>
      <w:r>
        <w:rPr>
          <w:rFonts w:ascii="Times New Roman" w:hAnsi="Times New Roman" w:cs="Times New Roman"/>
          <w:sz w:val="20"/>
        </w:rPr>
        <w:t xml:space="preserve"> result of a job recruitment test can be used to predict future performance of employees.</w:t>
      </w:r>
    </w:p>
    <w:p w:rsidR="00E91763" w:rsidRDefault="00E91763" w:rsidP="00E91763">
      <w:pPr>
        <w:jc w:val="both"/>
        <w:rPr>
          <w:rFonts w:ascii="Times New Roman" w:eastAsiaTheme="minorHAnsi" w:hAnsi="Times New Roman" w:cs="Times New Roman"/>
          <w:b/>
          <w:sz w:val="20"/>
        </w:rPr>
      </w:pPr>
      <w:r>
        <w:rPr>
          <w:rFonts w:ascii="Times New Roman" w:eastAsiaTheme="minorHAnsi" w:hAnsi="Times New Roman" w:cs="Times New Roman"/>
          <w:b/>
          <w:sz w:val="20"/>
        </w:rPr>
        <w:t>Construct Validity:</w:t>
      </w:r>
    </w:p>
    <w:p w:rsidR="00B3316A" w:rsidRDefault="00B52F91" w:rsidP="00E91763">
      <w:pPr>
        <w:jc w:val="both"/>
        <w:rPr>
          <w:rFonts w:ascii="Times New Roman" w:eastAsiaTheme="minorHAnsi" w:hAnsi="Times New Roman" w:cs="Times New Roman"/>
          <w:sz w:val="20"/>
        </w:rPr>
      </w:pPr>
      <w:r>
        <w:rPr>
          <w:rFonts w:ascii="Times New Roman" w:eastAsiaTheme="minorHAnsi" w:hAnsi="Times New Roman" w:cs="Times New Roman"/>
          <w:sz w:val="20"/>
        </w:rPr>
        <w:t>Construct is a theoretical concept of idea that’s usually not directly measurable. For example, self-</w:t>
      </w:r>
      <w:proofErr w:type="spellStart"/>
      <w:r>
        <w:rPr>
          <w:rFonts w:ascii="Times New Roman" w:eastAsiaTheme="minorHAnsi" w:hAnsi="Times New Roman" w:cs="Times New Roman"/>
          <w:sz w:val="20"/>
        </w:rPr>
        <w:t>esteen</w:t>
      </w:r>
      <w:proofErr w:type="spellEnd"/>
      <w:r>
        <w:rPr>
          <w:rFonts w:ascii="Times New Roman" w:eastAsiaTheme="minorHAnsi" w:hAnsi="Times New Roman" w:cs="Times New Roman"/>
          <w:sz w:val="20"/>
        </w:rPr>
        <w:t>, motivation, anxiety etc. Constru</w:t>
      </w:r>
      <w:r w:rsidR="00B3316A">
        <w:rPr>
          <w:rFonts w:ascii="Times New Roman" w:eastAsiaTheme="minorHAnsi" w:hAnsi="Times New Roman" w:cs="Times New Roman"/>
          <w:sz w:val="20"/>
        </w:rPr>
        <w:t xml:space="preserve">ct validity concerns the extent to which your test or measure accurately assesses </w:t>
      </w:r>
      <w:proofErr w:type="gramStart"/>
      <w:r w:rsidR="00B3316A">
        <w:rPr>
          <w:rFonts w:ascii="Times New Roman" w:eastAsiaTheme="minorHAnsi" w:hAnsi="Times New Roman" w:cs="Times New Roman"/>
          <w:sz w:val="20"/>
        </w:rPr>
        <w:t>what  it’s</w:t>
      </w:r>
      <w:proofErr w:type="gramEnd"/>
      <w:r w:rsidR="00B3316A">
        <w:rPr>
          <w:rFonts w:ascii="Times New Roman" w:eastAsiaTheme="minorHAnsi" w:hAnsi="Times New Roman" w:cs="Times New Roman"/>
          <w:sz w:val="20"/>
        </w:rPr>
        <w:t xml:space="preserve"> supposed to. </w:t>
      </w:r>
    </w:p>
    <w:p w:rsidR="00B52F91" w:rsidRPr="00B3316A" w:rsidRDefault="00B3316A" w:rsidP="00B3316A">
      <w:pPr>
        <w:pStyle w:val="ListParagraph"/>
        <w:numPr>
          <w:ilvl w:val="0"/>
          <w:numId w:val="33"/>
        </w:numPr>
        <w:jc w:val="both"/>
        <w:rPr>
          <w:rFonts w:ascii="Times New Roman" w:hAnsi="Times New Roman" w:cs="Times New Roman"/>
          <w:b/>
          <w:sz w:val="20"/>
        </w:rPr>
      </w:pPr>
      <w:r w:rsidRPr="00B3316A">
        <w:rPr>
          <w:rFonts w:ascii="Times New Roman" w:hAnsi="Times New Roman" w:cs="Times New Roman"/>
          <w:b/>
          <w:sz w:val="20"/>
        </w:rPr>
        <w:t>Convergent</w:t>
      </w:r>
      <w:r>
        <w:rPr>
          <w:rFonts w:ascii="Times New Roman" w:hAnsi="Times New Roman" w:cs="Times New Roman"/>
          <w:b/>
          <w:sz w:val="20"/>
        </w:rPr>
        <w:t xml:space="preserve"> Validity</w:t>
      </w:r>
      <w:r>
        <w:rPr>
          <w:rFonts w:ascii="Times New Roman" w:hAnsi="Times New Roman" w:cs="Times New Roman"/>
          <w:sz w:val="20"/>
        </w:rPr>
        <w:t xml:space="preserve">: The extent to which measures of the same/similar constructs actually correspond to each other. </w:t>
      </w:r>
    </w:p>
    <w:p w:rsidR="00B3316A" w:rsidRPr="00B3316A" w:rsidRDefault="00B3316A" w:rsidP="00B3316A">
      <w:pPr>
        <w:pStyle w:val="ListParagraph"/>
        <w:numPr>
          <w:ilvl w:val="0"/>
          <w:numId w:val="33"/>
        </w:numPr>
        <w:jc w:val="both"/>
        <w:rPr>
          <w:rFonts w:ascii="Times New Roman" w:hAnsi="Times New Roman" w:cs="Times New Roman"/>
          <w:b/>
          <w:sz w:val="20"/>
        </w:rPr>
      </w:pPr>
      <w:proofErr w:type="spellStart"/>
      <w:r>
        <w:rPr>
          <w:rFonts w:ascii="Times New Roman" w:hAnsi="Times New Roman" w:cs="Times New Roman"/>
          <w:b/>
          <w:sz w:val="20"/>
        </w:rPr>
        <w:t>Discriminant</w:t>
      </w:r>
      <w:proofErr w:type="spellEnd"/>
      <w:r>
        <w:rPr>
          <w:rFonts w:ascii="Times New Roman" w:hAnsi="Times New Roman" w:cs="Times New Roman"/>
          <w:b/>
          <w:sz w:val="20"/>
        </w:rPr>
        <w:t xml:space="preserve"> Validity:</w:t>
      </w:r>
      <w:r>
        <w:rPr>
          <w:rFonts w:ascii="Times New Roman" w:hAnsi="Times New Roman" w:cs="Times New Roman"/>
          <w:sz w:val="20"/>
        </w:rPr>
        <w:t xml:space="preserve"> Two measures of unrelated constructs (i.e. </w:t>
      </w:r>
      <w:r w:rsidR="00255EBA">
        <w:rPr>
          <w:rFonts w:ascii="Times New Roman" w:hAnsi="Times New Roman" w:cs="Times New Roman"/>
          <w:sz w:val="20"/>
        </w:rPr>
        <w:t>anxiety and self-esteem) that should be unrelated, very weekly related, or, negatively related actually are in practice.</w:t>
      </w:r>
    </w:p>
    <w:p w:rsidR="00176D2A" w:rsidRPr="00176D2A" w:rsidRDefault="00176D2A" w:rsidP="00176D2A">
      <w:pPr>
        <w:rPr>
          <w:rFonts w:ascii="Times New Roman" w:eastAsia="Times New Roman" w:hAnsi="Times New Roman" w:cs="Times New Roman"/>
          <w:sz w:val="24"/>
          <w:szCs w:val="27"/>
        </w:rPr>
      </w:pPr>
      <w:r w:rsidRPr="00176D2A">
        <w:rPr>
          <w:rFonts w:ascii="Times New Roman" w:eastAsia="Times New Roman" w:hAnsi="Times New Roman" w:cs="Times New Roman"/>
          <w:b/>
          <w:sz w:val="20"/>
          <w:highlight w:val="yellow"/>
        </w:rPr>
        <w:t>Question:</w:t>
      </w:r>
      <w:r>
        <w:rPr>
          <w:rFonts w:ascii="Times New Roman" w:eastAsia="Times New Roman" w:hAnsi="Times New Roman" w:cs="Times New Roman"/>
          <w:sz w:val="20"/>
        </w:rPr>
        <w:t xml:space="preserve"> </w:t>
      </w:r>
      <w:r w:rsidRPr="00176D2A">
        <w:rPr>
          <w:rFonts w:ascii="Times New Roman" w:eastAsia="Times New Roman" w:hAnsi="Times New Roman" w:cs="Times New Roman"/>
          <w:sz w:val="20"/>
        </w:rPr>
        <w:t>What are the issues with validity in research?</w:t>
      </w:r>
    </w:p>
    <w:p w:rsidR="00E12E81" w:rsidRDefault="00176D2A" w:rsidP="006817D8">
      <w:pPr>
        <w:rPr>
          <w:rFonts w:ascii="Times New Roman" w:eastAsia="Times New Roman" w:hAnsi="Times New Roman" w:cs="Times New Roman"/>
          <w:color w:val="4D5156"/>
          <w:sz w:val="20"/>
        </w:rPr>
      </w:pPr>
      <w:r w:rsidRPr="006817D8">
        <w:rPr>
          <w:rFonts w:ascii="Times New Roman" w:hAnsi="Times New Roman" w:cs="Times New Roman"/>
          <w:sz w:val="20"/>
        </w:rPr>
        <w:t>The validity of your experiment depends on your experimental design. What are threats to internal validity? There are eight threats to internal validity:</w:t>
      </w:r>
      <w:r w:rsidRPr="006817D8">
        <w:rPr>
          <w:rFonts w:ascii="Times New Roman" w:eastAsia="Times New Roman" w:hAnsi="Times New Roman" w:cs="Times New Roman"/>
          <w:color w:val="4D5156"/>
          <w:sz w:val="18"/>
        </w:rPr>
        <w:t> </w:t>
      </w:r>
      <w:r w:rsidRPr="00176D2A">
        <w:rPr>
          <w:rFonts w:ascii="Times New Roman" w:eastAsia="Times New Roman" w:hAnsi="Times New Roman" w:cs="Times New Roman"/>
          <w:color w:val="040C28"/>
          <w:sz w:val="20"/>
        </w:rPr>
        <w:t>history, maturation, instrumentation, testing, selection bias, regression to the mean, social interaction and attrition</w:t>
      </w:r>
      <w:r w:rsidRPr="00176D2A">
        <w:rPr>
          <w:rFonts w:ascii="Times New Roman" w:eastAsia="Times New Roman" w:hAnsi="Times New Roman" w:cs="Times New Roman"/>
          <w:color w:val="4D5156"/>
          <w:sz w:val="20"/>
        </w:rPr>
        <w:t>.</w:t>
      </w:r>
    </w:p>
    <w:p w:rsidR="008900A9" w:rsidRPr="008900A9" w:rsidRDefault="008900A9" w:rsidP="008900A9">
      <w:pPr>
        <w:jc w:val="both"/>
        <w:rPr>
          <w:rFonts w:ascii="Times New Roman" w:eastAsia="Times New Roman" w:hAnsi="Times New Roman" w:cs="Times New Roman"/>
          <w:sz w:val="20"/>
        </w:rPr>
      </w:pPr>
      <w:r w:rsidRPr="008900A9">
        <w:rPr>
          <w:rFonts w:ascii="Times New Roman" w:hAnsi="Times New Roman" w:cs="Times New Roman"/>
          <w:sz w:val="20"/>
          <w:shd w:val="clear" w:color="auto" w:fill="FFFFFF"/>
        </w:rPr>
        <w:t>Research validity refers to how accurately a method, instrument, or technique measures the object of study. </w:t>
      </w:r>
      <w:r w:rsidRPr="008900A9">
        <w:rPr>
          <w:rFonts w:ascii="Times New Roman" w:hAnsi="Times New Roman" w:cs="Times New Roman"/>
          <w:sz w:val="20"/>
        </w:rPr>
        <w:t>Validity is essential considerations during research design for any study as well as when planning methods and writing up one's results</w:t>
      </w:r>
      <w:r w:rsidRPr="008900A9">
        <w:rPr>
          <w:rFonts w:ascii="Times New Roman" w:hAnsi="Times New Roman" w:cs="Times New Roman"/>
          <w:sz w:val="20"/>
          <w:shd w:val="clear" w:color="auto" w:fill="FFFFFF"/>
        </w:rPr>
        <w:t>.</w:t>
      </w:r>
    </w:p>
    <w:p w:rsidR="006817D8" w:rsidRDefault="008900A9" w:rsidP="008900A9">
      <w:pPr>
        <w:jc w:val="both"/>
        <w:rPr>
          <w:rFonts w:ascii="Times New Roman" w:hAnsi="Times New Roman" w:cs="Times New Roman"/>
          <w:sz w:val="20"/>
          <w:shd w:val="clear" w:color="auto" w:fill="FFFFFF"/>
        </w:rPr>
      </w:pPr>
      <w:r w:rsidRPr="008900A9">
        <w:rPr>
          <w:rFonts w:ascii="Times New Roman" w:hAnsi="Times New Roman" w:cs="Times New Roman"/>
          <w:sz w:val="20"/>
          <w:shd w:val="clear" w:color="auto" w:fill="FFFFFF"/>
        </w:rPr>
        <w:t>Validity of the findings, data collected, the instrument used in data collection and the research design is of important concern in social research. Similar to reliability, the issue of validity transcends methodological boundaries. In quantitative research validity refers to the ability of the instrument to measure what it is supposed to measure, whereas in qualitative research the issue of validity goes beyond data extending to the research design adopted, the techniques (for example, observation, ethnography, interviews and narratives) used in data collection and the findings discussed in the research study.</w:t>
      </w:r>
    </w:p>
    <w:p w:rsidR="00BA377F" w:rsidRPr="00BA377F" w:rsidRDefault="00BA377F" w:rsidP="00BA377F">
      <w:pPr>
        <w:jc w:val="both"/>
        <w:rPr>
          <w:rFonts w:ascii="Times New Roman" w:hAnsi="Times New Roman" w:cs="Times New Roman"/>
          <w:sz w:val="18"/>
          <w:shd w:val="clear" w:color="auto" w:fill="FFFFFF"/>
        </w:rPr>
      </w:pPr>
      <w:r w:rsidRPr="00BA377F">
        <w:rPr>
          <w:rFonts w:ascii="Times New Roman" w:hAnsi="Times New Roman" w:cs="Times New Roman"/>
          <w:sz w:val="20"/>
          <w:shd w:val="clear" w:color="auto" w:fill="FFFFFF"/>
        </w:rPr>
        <w:t>This is the biggest threat in qualitative research. As mentioned earlier, in qualitative research when the researcher becomes the instrument of data collection, the potential for bias in recording the observation is enormous. Researcher’s personal factors (religious, economic, cultural, gender, etc.), theoretical assumptions, political affiliations, etc. influence the collection of data and interpretation of data.</w:t>
      </w:r>
    </w:p>
    <w:p w:rsidR="008900A9" w:rsidRPr="008900A9" w:rsidRDefault="008900A9" w:rsidP="008900A9">
      <w:pPr>
        <w:jc w:val="both"/>
        <w:rPr>
          <w:rFonts w:ascii="Times New Roman" w:eastAsia="Times New Roman" w:hAnsi="Times New Roman" w:cs="Times New Roman"/>
          <w:sz w:val="20"/>
        </w:rPr>
      </w:pPr>
      <w:r>
        <w:rPr>
          <w:rFonts w:ascii="Times New Roman" w:hAnsi="Times New Roman" w:cs="Times New Roman"/>
          <w:sz w:val="20"/>
          <w:shd w:val="clear" w:color="auto" w:fill="FFFFFF"/>
        </w:rPr>
        <w:t>For example: thermometer is designed to measure body temperature, it cannot be used to check blood pressure. If thermometer is used to measure body temperature then</w:t>
      </w:r>
      <w:r w:rsidR="00F27B02">
        <w:rPr>
          <w:rFonts w:ascii="Times New Roman" w:hAnsi="Times New Roman" w:cs="Times New Roman"/>
          <w:sz w:val="20"/>
          <w:shd w:val="clear" w:color="auto" w:fill="FFFFFF"/>
        </w:rPr>
        <w:t xml:space="preserve"> we say that it is a valid instr</w:t>
      </w:r>
      <w:r>
        <w:rPr>
          <w:rFonts w:ascii="Times New Roman" w:hAnsi="Times New Roman" w:cs="Times New Roman"/>
          <w:sz w:val="20"/>
          <w:shd w:val="clear" w:color="auto" w:fill="FFFFFF"/>
        </w:rPr>
        <w:t xml:space="preserve">ument. But if thermometer is used to check </w:t>
      </w:r>
      <w:r w:rsidR="00B25B17">
        <w:rPr>
          <w:rFonts w:ascii="Times New Roman" w:hAnsi="Times New Roman" w:cs="Times New Roman"/>
          <w:sz w:val="20"/>
          <w:shd w:val="clear" w:color="auto" w:fill="FFFFFF"/>
        </w:rPr>
        <w:t xml:space="preserve">blood pressure then we say that it is </w:t>
      </w:r>
      <w:proofErr w:type="gramStart"/>
      <w:r w:rsidR="00B25B17">
        <w:rPr>
          <w:rFonts w:ascii="Times New Roman" w:hAnsi="Times New Roman" w:cs="Times New Roman"/>
          <w:sz w:val="20"/>
          <w:shd w:val="clear" w:color="auto" w:fill="FFFFFF"/>
        </w:rPr>
        <w:t>a</w:t>
      </w:r>
      <w:proofErr w:type="gramEnd"/>
      <w:r w:rsidR="00B25B17">
        <w:rPr>
          <w:rFonts w:ascii="Times New Roman" w:hAnsi="Times New Roman" w:cs="Times New Roman"/>
          <w:sz w:val="20"/>
          <w:shd w:val="clear" w:color="auto" w:fill="FFFFFF"/>
        </w:rPr>
        <w:t xml:space="preserve"> invalid instrument.</w:t>
      </w:r>
      <w:r w:rsidR="00F27B02">
        <w:rPr>
          <w:rFonts w:ascii="Times New Roman" w:hAnsi="Times New Roman" w:cs="Times New Roman"/>
          <w:sz w:val="20"/>
          <w:shd w:val="clear" w:color="auto" w:fill="FFFFFF"/>
        </w:rPr>
        <w:t xml:space="preserve"> Another example, a test is designed to measure job satisfaction, it is supposed to measure job satisfaction not employees performance.</w:t>
      </w:r>
    </w:p>
    <w:p w:rsidR="00A814E5" w:rsidRPr="00A814E5" w:rsidRDefault="00A814E5" w:rsidP="008C5F3F">
      <w:pPr>
        <w:jc w:val="both"/>
        <w:rPr>
          <w:rFonts w:ascii="Times New Roman" w:hAnsi="Times New Roman" w:cs="Times New Roman"/>
          <w:b/>
          <w:sz w:val="20"/>
        </w:rPr>
      </w:pPr>
      <w:r w:rsidRPr="00A814E5">
        <w:rPr>
          <w:rFonts w:ascii="Times New Roman" w:hAnsi="Times New Roman" w:cs="Times New Roman"/>
          <w:b/>
          <w:sz w:val="20"/>
        </w:rPr>
        <w:t>Issue of Reliability:</w:t>
      </w:r>
    </w:p>
    <w:p w:rsidR="00A814E5" w:rsidRDefault="00A814E5" w:rsidP="008C5F3F">
      <w:pPr>
        <w:jc w:val="both"/>
        <w:rPr>
          <w:rFonts w:ascii="Times New Roman" w:hAnsi="Times New Roman" w:cs="Times New Roman"/>
          <w:sz w:val="20"/>
        </w:rPr>
      </w:pPr>
      <w:r w:rsidRPr="00A814E5">
        <w:rPr>
          <w:rFonts w:ascii="Times New Roman" w:hAnsi="Times New Roman" w:cs="Times New Roman"/>
          <w:sz w:val="20"/>
        </w:rPr>
        <w:lastRenderedPageBreak/>
        <w:t>Reliability refers to the extent to which studies can be repeated, and if they can, whether the same sorts of results would be obtained. Consistency of research is the important principle here.</w:t>
      </w:r>
    </w:p>
    <w:p w:rsidR="00A814E5" w:rsidRDefault="00A814E5" w:rsidP="00A814E5">
      <w:pPr>
        <w:jc w:val="both"/>
        <w:rPr>
          <w:rFonts w:ascii="Times New Roman" w:hAnsi="Times New Roman" w:cs="Times New Roman"/>
          <w:sz w:val="20"/>
        </w:rPr>
      </w:pPr>
      <w:r w:rsidRPr="00A814E5">
        <w:rPr>
          <w:rFonts w:ascii="Times New Roman" w:hAnsi="Times New Roman" w:cs="Times New Roman"/>
          <w:sz w:val="20"/>
        </w:rPr>
        <w:t>Reliability is another issue where opinions may vary regarding each study. You may disagree if you discuss this in a group, or read someone else’s view. The most important point is that you can apply your knowledge and make a case for your ideas by referring to evidence from the studies. Reliability tends to be linked with laboratory studies which are more tightly controlled, so it may well be the case that reliable studies lack ecological validity.</w:t>
      </w:r>
    </w:p>
    <w:p w:rsidR="00A814E5" w:rsidRPr="00A814E5" w:rsidRDefault="00A814E5" w:rsidP="00A814E5">
      <w:pPr>
        <w:jc w:val="both"/>
        <w:rPr>
          <w:rFonts w:ascii="Times New Roman" w:hAnsi="Times New Roman" w:cs="Times New Roman"/>
          <w:sz w:val="14"/>
        </w:rPr>
      </w:pPr>
      <w:r w:rsidRPr="00A814E5">
        <w:rPr>
          <w:rFonts w:ascii="Times New Roman" w:hAnsi="Times New Roman" w:cs="Times New Roman"/>
          <w:sz w:val="20"/>
        </w:rPr>
        <w:t>‘</w:t>
      </w:r>
      <w:proofErr w:type="spellStart"/>
      <w:r w:rsidRPr="00A814E5">
        <w:rPr>
          <w:rFonts w:ascii="Times New Roman" w:hAnsi="Times New Roman" w:cs="Times New Roman"/>
          <w:sz w:val="20"/>
        </w:rPr>
        <w:t>Replicability</w:t>
      </w:r>
      <w:proofErr w:type="spellEnd"/>
      <w:r w:rsidRPr="00A814E5">
        <w:rPr>
          <w:rFonts w:ascii="Times New Roman" w:hAnsi="Times New Roman" w:cs="Times New Roman"/>
          <w:sz w:val="20"/>
        </w:rPr>
        <w:t>’ is a useful term to know when considering reliability. This is how we refer to whether the steps of the procedure could be copied by someone else. A good analogy is with a recipe, which a cookery book will describe in careful detail so that it can be followed precisely by another cook. The more like a recipe the procedure of a piece of research is, the more likely it is to be replicable. ‘Representativeness’ is also an issue related to reliability, because if the sample is unique in some way, the results are more likely to be different if the study was repeated. Therefore, the more representative of the target population the sample is, the more it is probable that the research would produce the same results next time. ‘Inter-rater reliability’ is a phrase which refers chiefly to observations, meaning the extent to which two or more observers agree on what they have seen.</w:t>
      </w:r>
    </w:p>
    <w:p w:rsidR="00176D2A" w:rsidRPr="00176D2A" w:rsidRDefault="00176D2A" w:rsidP="00176D2A">
      <w:pPr>
        <w:jc w:val="both"/>
        <w:rPr>
          <w:rFonts w:ascii="Times New Roman" w:eastAsia="Times New Roman" w:hAnsi="Times New Roman" w:cs="Times New Roman"/>
          <w:b/>
          <w:sz w:val="20"/>
        </w:rPr>
      </w:pPr>
      <w:proofErr w:type="spellStart"/>
      <w:r>
        <w:rPr>
          <w:rFonts w:ascii="Times New Roman" w:eastAsia="Times New Roman" w:hAnsi="Times New Roman" w:cs="Times New Roman"/>
          <w:b/>
          <w:sz w:val="20"/>
        </w:rPr>
        <w:t>Qustions</w:t>
      </w:r>
      <w:proofErr w:type="spellEnd"/>
      <w:r>
        <w:rPr>
          <w:rFonts w:ascii="Times New Roman" w:eastAsia="Times New Roman" w:hAnsi="Times New Roman" w:cs="Times New Roman"/>
          <w:b/>
          <w:sz w:val="20"/>
        </w:rPr>
        <w:t>:</w:t>
      </w:r>
    </w:p>
    <w:p w:rsidR="00536EFF" w:rsidRPr="00536EFF" w:rsidRDefault="00536EFF" w:rsidP="00536EFF">
      <w:pPr>
        <w:pStyle w:val="ListParagraph"/>
        <w:numPr>
          <w:ilvl w:val="0"/>
          <w:numId w:val="30"/>
        </w:numPr>
        <w:jc w:val="both"/>
        <w:rPr>
          <w:rFonts w:ascii="Times New Roman" w:hAnsi="Times New Roman" w:cs="Times New Roman"/>
          <w:sz w:val="20"/>
        </w:rPr>
      </w:pPr>
      <w:r w:rsidRPr="00536EFF">
        <w:rPr>
          <w:rFonts w:ascii="Times New Roman" w:hAnsi="Times New Roman" w:cs="Times New Roman"/>
          <w:sz w:val="20"/>
        </w:rPr>
        <w:t>Define measurement and scale.</w:t>
      </w:r>
    </w:p>
    <w:p w:rsidR="00536EFF" w:rsidRPr="00536EFF" w:rsidRDefault="00536EFF" w:rsidP="00536EFF">
      <w:pPr>
        <w:pStyle w:val="ListParagraph"/>
        <w:numPr>
          <w:ilvl w:val="0"/>
          <w:numId w:val="30"/>
        </w:numPr>
        <w:jc w:val="both"/>
        <w:rPr>
          <w:rFonts w:ascii="Times New Roman" w:hAnsi="Times New Roman" w:cs="Times New Roman"/>
          <w:sz w:val="20"/>
        </w:rPr>
      </w:pPr>
      <w:r w:rsidRPr="00536EFF">
        <w:rPr>
          <w:rFonts w:ascii="Times New Roman" w:hAnsi="Times New Roman" w:cs="Times New Roman"/>
          <w:sz w:val="20"/>
        </w:rPr>
        <w:t>Define physical scale. Describe different types of physical scale.</w:t>
      </w:r>
    </w:p>
    <w:p w:rsidR="00536EFF" w:rsidRPr="00536EFF" w:rsidRDefault="00536EFF" w:rsidP="00536EFF">
      <w:pPr>
        <w:pStyle w:val="ListParagraph"/>
        <w:numPr>
          <w:ilvl w:val="0"/>
          <w:numId w:val="30"/>
        </w:numPr>
        <w:jc w:val="both"/>
        <w:rPr>
          <w:rFonts w:ascii="Times New Roman" w:hAnsi="Times New Roman" w:cs="Times New Roman"/>
          <w:sz w:val="20"/>
        </w:rPr>
      </w:pPr>
      <w:r w:rsidRPr="00536EFF">
        <w:rPr>
          <w:rFonts w:ascii="Times New Roman" w:hAnsi="Times New Roman" w:cs="Times New Roman"/>
          <w:sz w:val="20"/>
        </w:rPr>
        <w:t xml:space="preserve">What do you mean by </w:t>
      </w:r>
      <w:proofErr w:type="spellStart"/>
      <w:r w:rsidRPr="00536EFF">
        <w:rPr>
          <w:rFonts w:ascii="Times New Roman" w:hAnsi="Times New Roman" w:cs="Times New Roman"/>
          <w:sz w:val="20"/>
        </w:rPr>
        <w:t>likert</w:t>
      </w:r>
      <w:proofErr w:type="spellEnd"/>
      <w:r w:rsidRPr="00536EFF">
        <w:rPr>
          <w:rFonts w:ascii="Times New Roman" w:hAnsi="Times New Roman" w:cs="Times New Roman"/>
          <w:sz w:val="20"/>
        </w:rPr>
        <w:t xml:space="preserve"> </w:t>
      </w:r>
      <w:proofErr w:type="gramStart"/>
      <w:r w:rsidRPr="00536EFF">
        <w:rPr>
          <w:rFonts w:ascii="Times New Roman" w:hAnsi="Times New Roman" w:cs="Times New Roman"/>
          <w:sz w:val="20"/>
        </w:rPr>
        <w:t>scale.</w:t>
      </w:r>
      <w:proofErr w:type="gramEnd"/>
      <w:r w:rsidRPr="00536EFF">
        <w:rPr>
          <w:rFonts w:ascii="Times New Roman" w:hAnsi="Times New Roman" w:cs="Times New Roman"/>
          <w:sz w:val="20"/>
        </w:rPr>
        <w:t xml:space="preserve"> Write two examples of </w:t>
      </w:r>
      <w:proofErr w:type="spellStart"/>
      <w:r w:rsidRPr="00536EFF">
        <w:rPr>
          <w:rFonts w:ascii="Times New Roman" w:hAnsi="Times New Roman" w:cs="Times New Roman"/>
          <w:sz w:val="20"/>
        </w:rPr>
        <w:t>likert</w:t>
      </w:r>
      <w:proofErr w:type="spellEnd"/>
      <w:r w:rsidRPr="00536EFF">
        <w:rPr>
          <w:rFonts w:ascii="Times New Roman" w:hAnsi="Times New Roman" w:cs="Times New Roman"/>
          <w:sz w:val="20"/>
        </w:rPr>
        <w:t xml:space="preserve"> scale.</w:t>
      </w:r>
    </w:p>
    <w:p w:rsidR="00176D2A" w:rsidRPr="00176D2A" w:rsidRDefault="00176D2A" w:rsidP="00176D2A">
      <w:pPr>
        <w:pStyle w:val="ListParagraph"/>
        <w:numPr>
          <w:ilvl w:val="0"/>
          <w:numId w:val="30"/>
        </w:numPr>
        <w:jc w:val="both"/>
        <w:rPr>
          <w:rFonts w:ascii="Times New Roman" w:eastAsia="Times New Roman" w:hAnsi="Times New Roman" w:cs="Times New Roman"/>
          <w:sz w:val="20"/>
        </w:rPr>
      </w:pPr>
      <w:r w:rsidRPr="00176D2A">
        <w:rPr>
          <w:rFonts w:ascii="Times New Roman" w:eastAsia="Times New Roman" w:hAnsi="Times New Roman" w:cs="Times New Roman"/>
          <w:sz w:val="20"/>
        </w:rPr>
        <w:t>What are reliability and validity?</w:t>
      </w:r>
    </w:p>
    <w:p w:rsidR="00176D2A" w:rsidRPr="00176D2A" w:rsidRDefault="00176D2A" w:rsidP="00176D2A">
      <w:pPr>
        <w:pStyle w:val="ListParagraph"/>
        <w:numPr>
          <w:ilvl w:val="0"/>
          <w:numId w:val="30"/>
        </w:numPr>
        <w:jc w:val="both"/>
        <w:rPr>
          <w:rFonts w:ascii="Times New Roman" w:eastAsia="Times New Roman" w:hAnsi="Times New Roman" w:cs="Times New Roman"/>
          <w:sz w:val="20"/>
        </w:rPr>
      </w:pPr>
      <w:r w:rsidRPr="00176D2A">
        <w:rPr>
          <w:rFonts w:ascii="Times New Roman" w:eastAsia="Times New Roman" w:hAnsi="Times New Roman" w:cs="Times New Roman"/>
          <w:sz w:val="20"/>
        </w:rPr>
        <w:t>What are issues with reliability and validity?</w:t>
      </w:r>
    </w:p>
    <w:p w:rsidR="00176D2A" w:rsidRPr="00176D2A" w:rsidRDefault="00176D2A" w:rsidP="00176D2A">
      <w:pPr>
        <w:pStyle w:val="ListParagraph"/>
        <w:numPr>
          <w:ilvl w:val="0"/>
          <w:numId w:val="30"/>
        </w:numPr>
        <w:jc w:val="both"/>
        <w:rPr>
          <w:rFonts w:ascii="Times New Roman" w:eastAsia="Times New Roman" w:hAnsi="Times New Roman" w:cs="Times New Roman"/>
          <w:sz w:val="20"/>
        </w:rPr>
      </w:pPr>
      <w:r w:rsidRPr="00176D2A">
        <w:rPr>
          <w:rFonts w:ascii="Times New Roman" w:eastAsia="Times New Roman" w:hAnsi="Times New Roman" w:cs="Times New Roman"/>
          <w:sz w:val="20"/>
        </w:rPr>
        <w:t>How are reliability and validity used in research?</w:t>
      </w:r>
    </w:p>
    <w:p w:rsidR="00176D2A" w:rsidRDefault="00176D2A" w:rsidP="00176D2A">
      <w:pPr>
        <w:pStyle w:val="ListParagraph"/>
        <w:numPr>
          <w:ilvl w:val="0"/>
          <w:numId w:val="30"/>
        </w:numPr>
        <w:jc w:val="both"/>
        <w:rPr>
          <w:rFonts w:ascii="Times New Roman" w:eastAsia="Times New Roman" w:hAnsi="Times New Roman" w:cs="Times New Roman"/>
          <w:sz w:val="20"/>
        </w:rPr>
      </w:pPr>
      <w:r w:rsidRPr="00176D2A">
        <w:rPr>
          <w:rFonts w:ascii="Times New Roman" w:eastAsia="Times New Roman" w:hAnsi="Times New Roman" w:cs="Times New Roman"/>
          <w:sz w:val="20"/>
        </w:rPr>
        <w:t>What are examples of reliability and validity?</w:t>
      </w:r>
    </w:p>
    <w:p w:rsidR="00536EFF" w:rsidRPr="00536EFF" w:rsidRDefault="00536EFF" w:rsidP="00536EFF">
      <w:pPr>
        <w:pStyle w:val="ListParagraph"/>
        <w:numPr>
          <w:ilvl w:val="0"/>
          <w:numId w:val="30"/>
        </w:numPr>
        <w:rPr>
          <w:rFonts w:ascii="Times New Roman" w:eastAsia="Times New Roman" w:hAnsi="Times New Roman" w:cs="Times New Roman"/>
          <w:sz w:val="24"/>
          <w:szCs w:val="27"/>
        </w:rPr>
      </w:pPr>
      <w:r w:rsidRPr="00536EFF">
        <w:rPr>
          <w:rFonts w:ascii="Times New Roman" w:eastAsia="Times New Roman" w:hAnsi="Times New Roman" w:cs="Times New Roman"/>
          <w:sz w:val="20"/>
        </w:rPr>
        <w:t>What are the issues with validity in research?</w:t>
      </w:r>
    </w:p>
    <w:p w:rsidR="0079170D" w:rsidRDefault="0079170D" w:rsidP="00142CB8">
      <w:pPr>
        <w:rPr>
          <w:rFonts w:ascii="Times New Roman" w:hAnsi="Times New Roman" w:cs="Times New Roman"/>
          <w:sz w:val="20"/>
          <w:szCs w:val="20"/>
        </w:rPr>
      </w:pPr>
    </w:p>
    <w:p w:rsidR="00142CB8" w:rsidRPr="00142CB8" w:rsidRDefault="00142CB8" w:rsidP="00142CB8">
      <w:pPr>
        <w:rPr>
          <w:rFonts w:ascii="Times New Roman" w:hAnsi="Times New Roman" w:cs="Times New Roman"/>
          <w:sz w:val="20"/>
          <w:szCs w:val="20"/>
        </w:rPr>
      </w:pPr>
    </w:p>
    <w:p w:rsidR="00E50338" w:rsidRPr="00E50338" w:rsidRDefault="00E50338" w:rsidP="00E50338">
      <w:pPr>
        <w:rPr>
          <w:rFonts w:ascii="Times New Roman" w:eastAsia="Times New Roman" w:hAnsi="Times New Roman" w:cs="Times New Roman"/>
          <w:sz w:val="20"/>
        </w:rPr>
      </w:pPr>
    </w:p>
    <w:p w:rsidR="000F2398" w:rsidRDefault="000F2398" w:rsidP="00946947">
      <w:pPr>
        <w:jc w:val="both"/>
        <w:rPr>
          <w:rFonts w:ascii="Times New Roman" w:hAnsi="Times New Roman" w:cs="Times New Roman"/>
          <w:sz w:val="20"/>
        </w:rPr>
      </w:pPr>
    </w:p>
    <w:p w:rsidR="005608EA" w:rsidRPr="004E65B7" w:rsidRDefault="005608EA" w:rsidP="00946947">
      <w:pPr>
        <w:jc w:val="both"/>
        <w:rPr>
          <w:rFonts w:ascii="Times New Roman" w:hAnsi="Times New Roman" w:cs="Times New Roman"/>
          <w:sz w:val="20"/>
        </w:rPr>
      </w:pPr>
    </w:p>
    <w:p w:rsidR="00946947" w:rsidRPr="000B17CD" w:rsidRDefault="00946947" w:rsidP="00946947">
      <w:pPr>
        <w:jc w:val="both"/>
        <w:rPr>
          <w:rFonts w:ascii="Times New Roman" w:hAnsi="Times New Roman" w:cs="Times New Roman"/>
          <w:sz w:val="20"/>
        </w:rPr>
      </w:pPr>
    </w:p>
    <w:p w:rsidR="005B0696" w:rsidRPr="00083E1D" w:rsidRDefault="005B0696" w:rsidP="005B0696">
      <w:pPr>
        <w:jc w:val="both"/>
        <w:rPr>
          <w:rFonts w:ascii="Times New Roman" w:hAnsi="Times New Roman" w:cs="Times New Roman"/>
          <w:b/>
          <w:sz w:val="20"/>
        </w:rPr>
      </w:pPr>
    </w:p>
    <w:sectPr w:rsidR="005B0696" w:rsidRPr="00083E1D" w:rsidSect="00A540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E5FDC"/>
    <w:multiLevelType w:val="hybridMultilevel"/>
    <w:tmpl w:val="8B2466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705CAB"/>
    <w:multiLevelType w:val="hybridMultilevel"/>
    <w:tmpl w:val="868AE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88501AF"/>
    <w:multiLevelType w:val="hybridMultilevel"/>
    <w:tmpl w:val="7D2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571334"/>
    <w:multiLevelType w:val="hybridMultilevel"/>
    <w:tmpl w:val="F2065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296F6C"/>
    <w:multiLevelType w:val="hybridMultilevel"/>
    <w:tmpl w:val="3460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F61046"/>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DA5443"/>
    <w:multiLevelType w:val="hybridMultilevel"/>
    <w:tmpl w:val="CC244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722EE1"/>
    <w:multiLevelType w:val="multilevel"/>
    <w:tmpl w:val="53C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2A84F50"/>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924BD1"/>
    <w:multiLevelType w:val="hybridMultilevel"/>
    <w:tmpl w:val="9378D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E2639D"/>
    <w:multiLevelType w:val="hybridMultilevel"/>
    <w:tmpl w:val="6E2853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EF6BA6"/>
    <w:multiLevelType w:val="hybridMultilevel"/>
    <w:tmpl w:val="0100C5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874B19"/>
    <w:multiLevelType w:val="hybridMultilevel"/>
    <w:tmpl w:val="755824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5A25763"/>
    <w:multiLevelType w:val="hybridMultilevel"/>
    <w:tmpl w:val="707A61B6"/>
    <w:lvl w:ilvl="0" w:tplc="8E420C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4">
    <w:nsid w:val="37521584"/>
    <w:multiLevelType w:val="hybridMultilevel"/>
    <w:tmpl w:val="5296C9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987145"/>
    <w:multiLevelType w:val="hybridMultilevel"/>
    <w:tmpl w:val="72C69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6B6669"/>
    <w:multiLevelType w:val="hybridMultilevel"/>
    <w:tmpl w:val="4BC2B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2A0464"/>
    <w:multiLevelType w:val="hybridMultilevel"/>
    <w:tmpl w:val="41E0A8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62C267F"/>
    <w:multiLevelType w:val="hybridMultilevel"/>
    <w:tmpl w:val="CC3CD760"/>
    <w:lvl w:ilvl="0" w:tplc="4DD2CA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9">
    <w:nsid w:val="5ACD2607"/>
    <w:multiLevelType w:val="hybridMultilevel"/>
    <w:tmpl w:val="1722E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B406670"/>
    <w:multiLevelType w:val="hybridMultilevel"/>
    <w:tmpl w:val="49BE79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FE2D2B"/>
    <w:multiLevelType w:val="hybridMultilevel"/>
    <w:tmpl w:val="1F16FB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10A7ED6"/>
    <w:multiLevelType w:val="hybridMultilevel"/>
    <w:tmpl w:val="512EC4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18038BB"/>
    <w:multiLevelType w:val="hybridMultilevel"/>
    <w:tmpl w:val="5844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50F4514"/>
    <w:multiLevelType w:val="hybridMultilevel"/>
    <w:tmpl w:val="A2EC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62311C4"/>
    <w:multiLevelType w:val="multilevel"/>
    <w:tmpl w:val="7A0A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85C547C"/>
    <w:multiLevelType w:val="hybridMultilevel"/>
    <w:tmpl w:val="16CAC88A"/>
    <w:lvl w:ilvl="0" w:tplc="8A3EED24">
      <w:start w:val="1"/>
      <w:numFmt w:val="decimal"/>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27">
    <w:nsid w:val="6D220B25"/>
    <w:multiLevelType w:val="multilevel"/>
    <w:tmpl w:val="7B9E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3007E0"/>
    <w:multiLevelType w:val="hybridMultilevel"/>
    <w:tmpl w:val="82D46C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7F66568"/>
    <w:multiLevelType w:val="hybridMultilevel"/>
    <w:tmpl w:val="2FA2BF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8CB5BA4"/>
    <w:multiLevelType w:val="hybridMultilevel"/>
    <w:tmpl w:val="F92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C505824"/>
    <w:multiLevelType w:val="multilevel"/>
    <w:tmpl w:val="45CE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FF12367"/>
    <w:multiLevelType w:val="hybridMultilevel"/>
    <w:tmpl w:val="358EE0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3"/>
  </w:num>
  <w:num w:numId="2">
    <w:abstractNumId w:val="2"/>
  </w:num>
  <w:num w:numId="3">
    <w:abstractNumId w:val="16"/>
  </w:num>
  <w:num w:numId="4">
    <w:abstractNumId w:val="30"/>
  </w:num>
  <w:num w:numId="5">
    <w:abstractNumId w:val="21"/>
  </w:num>
  <w:num w:numId="6">
    <w:abstractNumId w:val="29"/>
  </w:num>
  <w:num w:numId="7">
    <w:abstractNumId w:val="17"/>
  </w:num>
  <w:num w:numId="8">
    <w:abstractNumId w:val="0"/>
  </w:num>
  <w:num w:numId="9">
    <w:abstractNumId w:val="20"/>
  </w:num>
  <w:num w:numId="10">
    <w:abstractNumId w:val="5"/>
  </w:num>
  <w:num w:numId="11">
    <w:abstractNumId w:val="8"/>
  </w:num>
  <w:num w:numId="1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28"/>
  </w:num>
  <w:num w:numId="19">
    <w:abstractNumId w:val="4"/>
  </w:num>
  <w:num w:numId="20">
    <w:abstractNumId w:val="7"/>
  </w:num>
  <w:num w:numId="21">
    <w:abstractNumId w:val="12"/>
  </w:num>
  <w:num w:numId="22">
    <w:abstractNumId w:val="9"/>
  </w:num>
  <w:num w:numId="23">
    <w:abstractNumId w:val="31"/>
  </w:num>
  <w:num w:numId="24">
    <w:abstractNumId w:val="24"/>
  </w:num>
  <w:num w:numId="25">
    <w:abstractNumId w:val="25"/>
  </w:num>
  <w:num w:numId="26">
    <w:abstractNumId w:val="3"/>
  </w:num>
  <w:num w:numId="27">
    <w:abstractNumId w:val="6"/>
  </w:num>
  <w:num w:numId="28">
    <w:abstractNumId w:val="14"/>
  </w:num>
  <w:num w:numId="29">
    <w:abstractNumId w:val="27"/>
  </w:num>
  <w:num w:numId="30">
    <w:abstractNumId w:val="19"/>
  </w:num>
  <w:num w:numId="31">
    <w:abstractNumId w:val="15"/>
  </w:num>
  <w:num w:numId="32">
    <w:abstractNumId w:val="22"/>
  </w:num>
  <w:num w:numId="3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drawingGridHorizontalSpacing w:val="110"/>
  <w:displayHorizontalDrawingGridEvery w:val="2"/>
  <w:characterSpacingControl w:val="doNotCompress"/>
  <w:compat/>
  <w:rsids>
    <w:rsidRoot w:val="00CE36AF"/>
    <w:rsid w:val="000012E4"/>
    <w:rsid w:val="0000314A"/>
    <w:rsid w:val="000054FD"/>
    <w:rsid w:val="000064CD"/>
    <w:rsid w:val="00006E91"/>
    <w:rsid w:val="00017B44"/>
    <w:rsid w:val="00020129"/>
    <w:rsid w:val="000223F3"/>
    <w:rsid w:val="00024293"/>
    <w:rsid w:val="000254F4"/>
    <w:rsid w:val="00026593"/>
    <w:rsid w:val="000276E2"/>
    <w:rsid w:val="00027D6F"/>
    <w:rsid w:val="00027E59"/>
    <w:rsid w:val="0003099F"/>
    <w:rsid w:val="0004012B"/>
    <w:rsid w:val="000403CE"/>
    <w:rsid w:val="0004044A"/>
    <w:rsid w:val="000433D2"/>
    <w:rsid w:val="0004351F"/>
    <w:rsid w:val="000444D8"/>
    <w:rsid w:val="000446F7"/>
    <w:rsid w:val="0004779F"/>
    <w:rsid w:val="0005011A"/>
    <w:rsid w:val="00050CE8"/>
    <w:rsid w:val="00052866"/>
    <w:rsid w:val="00055118"/>
    <w:rsid w:val="00055F41"/>
    <w:rsid w:val="00060977"/>
    <w:rsid w:val="00064BBD"/>
    <w:rsid w:val="00066802"/>
    <w:rsid w:val="00070DF4"/>
    <w:rsid w:val="00073706"/>
    <w:rsid w:val="00073D0D"/>
    <w:rsid w:val="00075884"/>
    <w:rsid w:val="00076B60"/>
    <w:rsid w:val="000775EE"/>
    <w:rsid w:val="00077E8D"/>
    <w:rsid w:val="00083984"/>
    <w:rsid w:val="00083E1D"/>
    <w:rsid w:val="00087B49"/>
    <w:rsid w:val="00087D00"/>
    <w:rsid w:val="0009015F"/>
    <w:rsid w:val="000923DE"/>
    <w:rsid w:val="00093D8F"/>
    <w:rsid w:val="000974D3"/>
    <w:rsid w:val="000A16DC"/>
    <w:rsid w:val="000A2863"/>
    <w:rsid w:val="000A54A2"/>
    <w:rsid w:val="000A57D3"/>
    <w:rsid w:val="000A5D20"/>
    <w:rsid w:val="000B140D"/>
    <w:rsid w:val="000B2C1A"/>
    <w:rsid w:val="000B5791"/>
    <w:rsid w:val="000B6947"/>
    <w:rsid w:val="000C52E3"/>
    <w:rsid w:val="000C6E61"/>
    <w:rsid w:val="000C7321"/>
    <w:rsid w:val="000D35BB"/>
    <w:rsid w:val="000D4AF7"/>
    <w:rsid w:val="000D676B"/>
    <w:rsid w:val="000D6AD9"/>
    <w:rsid w:val="000E0453"/>
    <w:rsid w:val="000E23A8"/>
    <w:rsid w:val="000E527B"/>
    <w:rsid w:val="000E53B9"/>
    <w:rsid w:val="000E654C"/>
    <w:rsid w:val="000F0F67"/>
    <w:rsid w:val="000F2398"/>
    <w:rsid w:val="000F24A7"/>
    <w:rsid w:val="000F6DD4"/>
    <w:rsid w:val="000F794F"/>
    <w:rsid w:val="000F7B1E"/>
    <w:rsid w:val="001024BB"/>
    <w:rsid w:val="00107B69"/>
    <w:rsid w:val="00111907"/>
    <w:rsid w:val="00112709"/>
    <w:rsid w:val="00113089"/>
    <w:rsid w:val="0011382D"/>
    <w:rsid w:val="00116FA8"/>
    <w:rsid w:val="00117CF3"/>
    <w:rsid w:val="0012091C"/>
    <w:rsid w:val="00120AA9"/>
    <w:rsid w:val="00120F3A"/>
    <w:rsid w:val="00121315"/>
    <w:rsid w:val="00122D97"/>
    <w:rsid w:val="00123A36"/>
    <w:rsid w:val="00125844"/>
    <w:rsid w:val="00127FCB"/>
    <w:rsid w:val="001305D1"/>
    <w:rsid w:val="00130DA0"/>
    <w:rsid w:val="00133805"/>
    <w:rsid w:val="00133E35"/>
    <w:rsid w:val="001370C2"/>
    <w:rsid w:val="00137D2F"/>
    <w:rsid w:val="00142CB8"/>
    <w:rsid w:val="00145B87"/>
    <w:rsid w:val="00146867"/>
    <w:rsid w:val="00146E18"/>
    <w:rsid w:val="00151658"/>
    <w:rsid w:val="0015382B"/>
    <w:rsid w:val="00153A55"/>
    <w:rsid w:val="0015681C"/>
    <w:rsid w:val="001569EA"/>
    <w:rsid w:val="0016436A"/>
    <w:rsid w:val="0016502B"/>
    <w:rsid w:val="00165586"/>
    <w:rsid w:val="00167648"/>
    <w:rsid w:val="00173CBF"/>
    <w:rsid w:val="00176D2A"/>
    <w:rsid w:val="00177FAC"/>
    <w:rsid w:val="0018309F"/>
    <w:rsid w:val="00183275"/>
    <w:rsid w:val="00184494"/>
    <w:rsid w:val="00185A02"/>
    <w:rsid w:val="00186E76"/>
    <w:rsid w:val="00187D9E"/>
    <w:rsid w:val="00190CFA"/>
    <w:rsid w:val="00190EAF"/>
    <w:rsid w:val="001917D0"/>
    <w:rsid w:val="00194A5E"/>
    <w:rsid w:val="00194AE7"/>
    <w:rsid w:val="001A03CD"/>
    <w:rsid w:val="001A0658"/>
    <w:rsid w:val="001A0862"/>
    <w:rsid w:val="001A18FE"/>
    <w:rsid w:val="001A27FE"/>
    <w:rsid w:val="001A3E5A"/>
    <w:rsid w:val="001A48EC"/>
    <w:rsid w:val="001A690D"/>
    <w:rsid w:val="001B0F84"/>
    <w:rsid w:val="001B34BF"/>
    <w:rsid w:val="001B34F9"/>
    <w:rsid w:val="001B54B7"/>
    <w:rsid w:val="001B6471"/>
    <w:rsid w:val="001C58E1"/>
    <w:rsid w:val="001C7812"/>
    <w:rsid w:val="001D018F"/>
    <w:rsid w:val="001D0D15"/>
    <w:rsid w:val="001D12E9"/>
    <w:rsid w:val="001D3482"/>
    <w:rsid w:val="001D3AB6"/>
    <w:rsid w:val="001D62CF"/>
    <w:rsid w:val="001D6A4F"/>
    <w:rsid w:val="001E040C"/>
    <w:rsid w:val="001E0873"/>
    <w:rsid w:val="001E159D"/>
    <w:rsid w:val="001E3127"/>
    <w:rsid w:val="001E328F"/>
    <w:rsid w:val="001E3E89"/>
    <w:rsid w:val="001E520A"/>
    <w:rsid w:val="001E5AF2"/>
    <w:rsid w:val="001E729E"/>
    <w:rsid w:val="001F22DC"/>
    <w:rsid w:val="001F2AD9"/>
    <w:rsid w:val="001F46CE"/>
    <w:rsid w:val="001F5422"/>
    <w:rsid w:val="00200460"/>
    <w:rsid w:val="00202272"/>
    <w:rsid w:val="00203C56"/>
    <w:rsid w:val="0021239D"/>
    <w:rsid w:val="00221310"/>
    <w:rsid w:val="00221489"/>
    <w:rsid w:val="00221EC4"/>
    <w:rsid w:val="00223641"/>
    <w:rsid w:val="00225875"/>
    <w:rsid w:val="0022787A"/>
    <w:rsid w:val="0023048C"/>
    <w:rsid w:val="00231302"/>
    <w:rsid w:val="002327D9"/>
    <w:rsid w:val="00234F12"/>
    <w:rsid w:val="00235AF4"/>
    <w:rsid w:val="00235C71"/>
    <w:rsid w:val="00237A60"/>
    <w:rsid w:val="00240C5B"/>
    <w:rsid w:val="00243E5D"/>
    <w:rsid w:val="00246592"/>
    <w:rsid w:val="00246E89"/>
    <w:rsid w:val="002474C0"/>
    <w:rsid w:val="00251B0B"/>
    <w:rsid w:val="00254067"/>
    <w:rsid w:val="00255EBA"/>
    <w:rsid w:val="0026025B"/>
    <w:rsid w:val="00260330"/>
    <w:rsid w:val="002672A3"/>
    <w:rsid w:val="002676FF"/>
    <w:rsid w:val="00267CB0"/>
    <w:rsid w:val="002707AE"/>
    <w:rsid w:val="00275969"/>
    <w:rsid w:val="00276E5F"/>
    <w:rsid w:val="00277CBE"/>
    <w:rsid w:val="00280E4E"/>
    <w:rsid w:val="002816ED"/>
    <w:rsid w:val="0028424E"/>
    <w:rsid w:val="00285656"/>
    <w:rsid w:val="002858C8"/>
    <w:rsid w:val="0028602D"/>
    <w:rsid w:val="0029316E"/>
    <w:rsid w:val="00295394"/>
    <w:rsid w:val="002957ED"/>
    <w:rsid w:val="00297EC8"/>
    <w:rsid w:val="002A0E42"/>
    <w:rsid w:val="002A447A"/>
    <w:rsid w:val="002A4F2F"/>
    <w:rsid w:val="002A5B87"/>
    <w:rsid w:val="002B5A28"/>
    <w:rsid w:val="002C1D5B"/>
    <w:rsid w:val="002C25C3"/>
    <w:rsid w:val="002C3C71"/>
    <w:rsid w:val="002C48F5"/>
    <w:rsid w:val="002C660A"/>
    <w:rsid w:val="002D1CF7"/>
    <w:rsid w:val="002D4AA8"/>
    <w:rsid w:val="002D4DD8"/>
    <w:rsid w:val="002D4E17"/>
    <w:rsid w:val="002D5B70"/>
    <w:rsid w:val="002D5E1C"/>
    <w:rsid w:val="002D7FA8"/>
    <w:rsid w:val="002E0568"/>
    <w:rsid w:val="002E0B33"/>
    <w:rsid w:val="002E31C9"/>
    <w:rsid w:val="002E5A63"/>
    <w:rsid w:val="002E7566"/>
    <w:rsid w:val="002E768C"/>
    <w:rsid w:val="002E7B22"/>
    <w:rsid w:val="002F469C"/>
    <w:rsid w:val="002F5B4C"/>
    <w:rsid w:val="002F6274"/>
    <w:rsid w:val="002F701D"/>
    <w:rsid w:val="002F7F21"/>
    <w:rsid w:val="00300118"/>
    <w:rsid w:val="003019B3"/>
    <w:rsid w:val="0030200D"/>
    <w:rsid w:val="00302653"/>
    <w:rsid w:val="00302CA4"/>
    <w:rsid w:val="003046EC"/>
    <w:rsid w:val="0030523D"/>
    <w:rsid w:val="00307A2B"/>
    <w:rsid w:val="00307BE9"/>
    <w:rsid w:val="00310C7C"/>
    <w:rsid w:val="003129A0"/>
    <w:rsid w:val="0031420C"/>
    <w:rsid w:val="00316B2A"/>
    <w:rsid w:val="003210E8"/>
    <w:rsid w:val="00322D7C"/>
    <w:rsid w:val="00324407"/>
    <w:rsid w:val="00326157"/>
    <w:rsid w:val="0032649F"/>
    <w:rsid w:val="00331FEC"/>
    <w:rsid w:val="00337392"/>
    <w:rsid w:val="00340D06"/>
    <w:rsid w:val="00342586"/>
    <w:rsid w:val="003502B7"/>
    <w:rsid w:val="0035088E"/>
    <w:rsid w:val="00354560"/>
    <w:rsid w:val="00355CCF"/>
    <w:rsid w:val="00360B69"/>
    <w:rsid w:val="00363494"/>
    <w:rsid w:val="00363FCE"/>
    <w:rsid w:val="003668FA"/>
    <w:rsid w:val="003670B3"/>
    <w:rsid w:val="00371BC0"/>
    <w:rsid w:val="00372705"/>
    <w:rsid w:val="0037290A"/>
    <w:rsid w:val="00372EA5"/>
    <w:rsid w:val="00373789"/>
    <w:rsid w:val="00374A95"/>
    <w:rsid w:val="003768F7"/>
    <w:rsid w:val="003772CE"/>
    <w:rsid w:val="00380C4A"/>
    <w:rsid w:val="003819F4"/>
    <w:rsid w:val="0038413E"/>
    <w:rsid w:val="00384B46"/>
    <w:rsid w:val="00386396"/>
    <w:rsid w:val="0038702E"/>
    <w:rsid w:val="00387545"/>
    <w:rsid w:val="00390D6A"/>
    <w:rsid w:val="003934D6"/>
    <w:rsid w:val="00394E4B"/>
    <w:rsid w:val="00397160"/>
    <w:rsid w:val="003A081D"/>
    <w:rsid w:val="003A3CBA"/>
    <w:rsid w:val="003A574D"/>
    <w:rsid w:val="003A5D62"/>
    <w:rsid w:val="003A766C"/>
    <w:rsid w:val="003B00C1"/>
    <w:rsid w:val="003B0FE1"/>
    <w:rsid w:val="003B197F"/>
    <w:rsid w:val="003B2A80"/>
    <w:rsid w:val="003B2FDE"/>
    <w:rsid w:val="003B4DE9"/>
    <w:rsid w:val="003B6100"/>
    <w:rsid w:val="003C15B0"/>
    <w:rsid w:val="003C1D9E"/>
    <w:rsid w:val="003C3521"/>
    <w:rsid w:val="003C74E5"/>
    <w:rsid w:val="003C7844"/>
    <w:rsid w:val="003D15E9"/>
    <w:rsid w:val="003D2853"/>
    <w:rsid w:val="003D303E"/>
    <w:rsid w:val="003D3C61"/>
    <w:rsid w:val="003D5892"/>
    <w:rsid w:val="003D781B"/>
    <w:rsid w:val="003E00D1"/>
    <w:rsid w:val="003E0F38"/>
    <w:rsid w:val="003E292B"/>
    <w:rsid w:val="003E29EB"/>
    <w:rsid w:val="003E369F"/>
    <w:rsid w:val="003E3D00"/>
    <w:rsid w:val="003E7E5D"/>
    <w:rsid w:val="003F1DE5"/>
    <w:rsid w:val="003F20A3"/>
    <w:rsid w:val="003F234B"/>
    <w:rsid w:val="003F33E9"/>
    <w:rsid w:val="003F34D7"/>
    <w:rsid w:val="003F6FD4"/>
    <w:rsid w:val="004016C0"/>
    <w:rsid w:val="00402604"/>
    <w:rsid w:val="00407997"/>
    <w:rsid w:val="004079CB"/>
    <w:rsid w:val="00411AE1"/>
    <w:rsid w:val="004126B7"/>
    <w:rsid w:val="00412C72"/>
    <w:rsid w:val="00414375"/>
    <w:rsid w:val="004171AF"/>
    <w:rsid w:val="00417BC0"/>
    <w:rsid w:val="00417D2A"/>
    <w:rsid w:val="004273E4"/>
    <w:rsid w:val="00430512"/>
    <w:rsid w:val="0043282F"/>
    <w:rsid w:val="00433E7D"/>
    <w:rsid w:val="00435BCE"/>
    <w:rsid w:val="00436CDA"/>
    <w:rsid w:val="00437367"/>
    <w:rsid w:val="004377A8"/>
    <w:rsid w:val="00441AB8"/>
    <w:rsid w:val="004449CB"/>
    <w:rsid w:val="00445472"/>
    <w:rsid w:val="00450840"/>
    <w:rsid w:val="0045197C"/>
    <w:rsid w:val="004540E9"/>
    <w:rsid w:val="0045607D"/>
    <w:rsid w:val="0045644F"/>
    <w:rsid w:val="00457758"/>
    <w:rsid w:val="004629AB"/>
    <w:rsid w:val="004631D1"/>
    <w:rsid w:val="00463758"/>
    <w:rsid w:val="00467DE6"/>
    <w:rsid w:val="00471817"/>
    <w:rsid w:val="004746E9"/>
    <w:rsid w:val="0047524A"/>
    <w:rsid w:val="004761B2"/>
    <w:rsid w:val="0048337F"/>
    <w:rsid w:val="004853B0"/>
    <w:rsid w:val="0048697E"/>
    <w:rsid w:val="00487BD2"/>
    <w:rsid w:val="00490252"/>
    <w:rsid w:val="00490A2C"/>
    <w:rsid w:val="00491306"/>
    <w:rsid w:val="00494552"/>
    <w:rsid w:val="00497986"/>
    <w:rsid w:val="004A0543"/>
    <w:rsid w:val="004A1440"/>
    <w:rsid w:val="004A1CA2"/>
    <w:rsid w:val="004A2452"/>
    <w:rsid w:val="004A7CE1"/>
    <w:rsid w:val="004B1526"/>
    <w:rsid w:val="004B185A"/>
    <w:rsid w:val="004B32A2"/>
    <w:rsid w:val="004B3AB3"/>
    <w:rsid w:val="004B3ABC"/>
    <w:rsid w:val="004B51E0"/>
    <w:rsid w:val="004B7321"/>
    <w:rsid w:val="004C2491"/>
    <w:rsid w:val="004C4D18"/>
    <w:rsid w:val="004C7882"/>
    <w:rsid w:val="004D01AC"/>
    <w:rsid w:val="004D205C"/>
    <w:rsid w:val="004E165F"/>
    <w:rsid w:val="004E1779"/>
    <w:rsid w:val="004E212D"/>
    <w:rsid w:val="004E25C3"/>
    <w:rsid w:val="004E2933"/>
    <w:rsid w:val="004E2A5F"/>
    <w:rsid w:val="004E359E"/>
    <w:rsid w:val="004E65B7"/>
    <w:rsid w:val="004F0A61"/>
    <w:rsid w:val="004F1D3C"/>
    <w:rsid w:val="004F3B2A"/>
    <w:rsid w:val="004F504E"/>
    <w:rsid w:val="0050310E"/>
    <w:rsid w:val="005039CD"/>
    <w:rsid w:val="00503B17"/>
    <w:rsid w:val="00505D8E"/>
    <w:rsid w:val="00506273"/>
    <w:rsid w:val="00510DEB"/>
    <w:rsid w:val="00511750"/>
    <w:rsid w:val="005135BD"/>
    <w:rsid w:val="00513A3D"/>
    <w:rsid w:val="005156AD"/>
    <w:rsid w:val="00520879"/>
    <w:rsid w:val="00522504"/>
    <w:rsid w:val="00526FE1"/>
    <w:rsid w:val="0052733A"/>
    <w:rsid w:val="00530B1D"/>
    <w:rsid w:val="00530C1A"/>
    <w:rsid w:val="00533984"/>
    <w:rsid w:val="005346DF"/>
    <w:rsid w:val="00534DA3"/>
    <w:rsid w:val="00536EFF"/>
    <w:rsid w:val="0054782D"/>
    <w:rsid w:val="005512FC"/>
    <w:rsid w:val="005524DF"/>
    <w:rsid w:val="00552E60"/>
    <w:rsid w:val="005549EE"/>
    <w:rsid w:val="00554B8E"/>
    <w:rsid w:val="00555C02"/>
    <w:rsid w:val="005606FA"/>
    <w:rsid w:val="005608EA"/>
    <w:rsid w:val="00562717"/>
    <w:rsid w:val="00564941"/>
    <w:rsid w:val="00566123"/>
    <w:rsid w:val="00567C05"/>
    <w:rsid w:val="0057603D"/>
    <w:rsid w:val="00581DA6"/>
    <w:rsid w:val="005823BD"/>
    <w:rsid w:val="0058597C"/>
    <w:rsid w:val="00585C5E"/>
    <w:rsid w:val="00590B4E"/>
    <w:rsid w:val="00597B48"/>
    <w:rsid w:val="005A1253"/>
    <w:rsid w:val="005A41C3"/>
    <w:rsid w:val="005A43F6"/>
    <w:rsid w:val="005A44EF"/>
    <w:rsid w:val="005A765B"/>
    <w:rsid w:val="005B0696"/>
    <w:rsid w:val="005B3684"/>
    <w:rsid w:val="005B6388"/>
    <w:rsid w:val="005C0CB3"/>
    <w:rsid w:val="005C1789"/>
    <w:rsid w:val="005C4B95"/>
    <w:rsid w:val="005C7C53"/>
    <w:rsid w:val="005D07C1"/>
    <w:rsid w:val="005D6F6A"/>
    <w:rsid w:val="005E0B69"/>
    <w:rsid w:val="005E2C2B"/>
    <w:rsid w:val="005E316F"/>
    <w:rsid w:val="005E3FE2"/>
    <w:rsid w:val="005E4077"/>
    <w:rsid w:val="005E47BA"/>
    <w:rsid w:val="005E49BC"/>
    <w:rsid w:val="005E702F"/>
    <w:rsid w:val="005E7F10"/>
    <w:rsid w:val="005F141A"/>
    <w:rsid w:val="005F4981"/>
    <w:rsid w:val="005F52A1"/>
    <w:rsid w:val="005F5C33"/>
    <w:rsid w:val="005F7144"/>
    <w:rsid w:val="00600EFB"/>
    <w:rsid w:val="00602351"/>
    <w:rsid w:val="00602B75"/>
    <w:rsid w:val="0060312D"/>
    <w:rsid w:val="006034C8"/>
    <w:rsid w:val="00604DD6"/>
    <w:rsid w:val="00604F9D"/>
    <w:rsid w:val="00605E62"/>
    <w:rsid w:val="0060678E"/>
    <w:rsid w:val="0061555C"/>
    <w:rsid w:val="00617130"/>
    <w:rsid w:val="00621546"/>
    <w:rsid w:val="00621C29"/>
    <w:rsid w:val="00621C83"/>
    <w:rsid w:val="00622B66"/>
    <w:rsid w:val="00625EDA"/>
    <w:rsid w:val="0062651B"/>
    <w:rsid w:val="00633A1E"/>
    <w:rsid w:val="006347B3"/>
    <w:rsid w:val="0063763F"/>
    <w:rsid w:val="00643186"/>
    <w:rsid w:val="006453B3"/>
    <w:rsid w:val="0064612E"/>
    <w:rsid w:val="00647773"/>
    <w:rsid w:val="006478D4"/>
    <w:rsid w:val="00650E5E"/>
    <w:rsid w:val="0065101A"/>
    <w:rsid w:val="00651A4C"/>
    <w:rsid w:val="006523B9"/>
    <w:rsid w:val="00655165"/>
    <w:rsid w:val="00656F5D"/>
    <w:rsid w:val="006610CB"/>
    <w:rsid w:val="0066252B"/>
    <w:rsid w:val="006629E5"/>
    <w:rsid w:val="00667817"/>
    <w:rsid w:val="0067109D"/>
    <w:rsid w:val="00673BF9"/>
    <w:rsid w:val="00673EA8"/>
    <w:rsid w:val="00674609"/>
    <w:rsid w:val="00674B73"/>
    <w:rsid w:val="00675724"/>
    <w:rsid w:val="00680A13"/>
    <w:rsid w:val="006817D8"/>
    <w:rsid w:val="006847B7"/>
    <w:rsid w:val="00687403"/>
    <w:rsid w:val="006906BF"/>
    <w:rsid w:val="00690A62"/>
    <w:rsid w:val="006944E1"/>
    <w:rsid w:val="0069531F"/>
    <w:rsid w:val="00695708"/>
    <w:rsid w:val="00695E56"/>
    <w:rsid w:val="00696A83"/>
    <w:rsid w:val="00696B25"/>
    <w:rsid w:val="00696D3D"/>
    <w:rsid w:val="00697292"/>
    <w:rsid w:val="006A31E5"/>
    <w:rsid w:val="006A50AC"/>
    <w:rsid w:val="006B0C9B"/>
    <w:rsid w:val="006B279B"/>
    <w:rsid w:val="006B3B40"/>
    <w:rsid w:val="006B5E7F"/>
    <w:rsid w:val="006B63BA"/>
    <w:rsid w:val="006B66BF"/>
    <w:rsid w:val="006B7CDD"/>
    <w:rsid w:val="006C05C0"/>
    <w:rsid w:val="006C50AF"/>
    <w:rsid w:val="006C5A60"/>
    <w:rsid w:val="006C6A88"/>
    <w:rsid w:val="006D0FA3"/>
    <w:rsid w:val="006D2733"/>
    <w:rsid w:val="006D2E5E"/>
    <w:rsid w:val="006D39A1"/>
    <w:rsid w:val="006D5A11"/>
    <w:rsid w:val="006D5D1E"/>
    <w:rsid w:val="006E63D7"/>
    <w:rsid w:val="006E6B71"/>
    <w:rsid w:val="006F039F"/>
    <w:rsid w:val="006F2FF1"/>
    <w:rsid w:val="006F3D99"/>
    <w:rsid w:val="006F5C9A"/>
    <w:rsid w:val="00701E1E"/>
    <w:rsid w:val="00702A96"/>
    <w:rsid w:val="00706654"/>
    <w:rsid w:val="00706EAD"/>
    <w:rsid w:val="00712E4F"/>
    <w:rsid w:val="00717BD0"/>
    <w:rsid w:val="007203A1"/>
    <w:rsid w:val="00720892"/>
    <w:rsid w:val="00721DCF"/>
    <w:rsid w:val="007220A7"/>
    <w:rsid w:val="00722BE5"/>
    <w:rsid w:val="00723177"/>
    <w:rsid w:val="007246F8"/>
    <w:rsid w:val="00725103"/>
    <w:rsid w:val="007252B5"/>
    <w:rsid w:val="00732CDA"/>
    <w:rsid w:val="00734435"/>
    <w:rsid w:val="00740E05"/>
    <w:rsid w:val="00747A05"/>
    <w:rsid w:val="00750270"/>
    <w:rsid w:val="00754DA5"/>
    <w:rsid w:val="007554AC"/>
    <w:rsid w:val="007557BB"/>
    <w:rsid w:val="00760F3F"/>
    <w:rsid w:val="0076289F"/>
    <w:rsid w:val="0076316F"/>
    <w:rsid w:val="00766AE5"/>
    <w:rsid w:val="00766D87"/>
    <w:rsid w:val="007713D5"/>
    <w:rsid w:val="0077443A"/>
    <w:rsid w:val="00776081"/>
    <w:rsid w:val="00780C8C"/>
    <w:rsid w:val="00782508"/>
    <w:rsid w:val="00782C85"/>
    <w:rsid w:val="00786A4C"/>
    <w:rsid w:val="0079154D"/>
    <w:rsid w:val="0079170D"/>
    <w:rsid w:val="007918AE"/>
    <w:rsid w:val="007939DC"/>
    <w:rsid w:val="00793ED6"/>
    <w:rsid w:val="007946BC"/>
    <w:rsid w:val="007946F9"/>
    <w:rsid w:val="00797FA3"/>
    <w:rsid w:val="007A58C4"/>
    <w:rsid w:val="007B40F6"/>
    <w:rsid w:val="007B4164"/>
    <w:rsid w:val="007B46EE"/>
    <w:rsid w:val="007B4784"/>
    <w:rsid w:val="007B54B5"/>
    <w:rsid w:val="007C0BD3"/>
    <w:rsid w:val="007C18CF"/>
    <w:rsid w:val="007C3D00"/>
    <w:rsid w:val="007C418E"/>
    <w:rsid w:val="007C6E3B"/>
    <w:rsid w:val="007C792C"/>
    <w:rsid w:val="007C7C01"/>
    <w:rsid w:val="007C7F3B"/>
    <w:rsid w:val="007D21FD"/>
    <w:rsid w:val="007D70E7"/>
    <w:rsid w:val="007D753B"/>
    <w:rsid w:val="007D7930"/>
    <w:rsid w:val="007E1859"/>
    <w:rsid w:val="007E198E"/>
    <w:rsid w:val="007E2DC4"/>
    <w:rsid w:val="007E5C99"/>
    <w:rsid w:val="007E746B"/>
    <w:rsid w:val="007E7A56"/>
    <w:rsid w:val="007F4CB2"/>
    <w:rsid w:val="007F7D45"/>
    <w:rsid w:val="008035A9"/>
    <w:rsid w:val="00804C1C"/>
    <w:rsid w:val="00804E18"/>
    <w:rsid w:val="0080780E"/>
    <w:rsid w:val="0081264A"/>
    <w:rsid w:val="00817E68"/>
    <w:rsid w:val="00820176"/>
    <w:rsid w:val="0082233D"/>
    <w:rsid w:val="00824627"/>
    <w:rsid w:val="00824E2A"/>
    <w:rsid w:val="00827A0E"/>
    <w:rsid w:val="00831EF5"/>
    <w:rsid w:val="00833BEE"/>
    <w:rsid w:val="00840670"/>
    <w:rsid w:val="00842B19"/>
    <w:rsid w:val="00846BF8"/>
    <w:rsid w:val="0084716C"/>
    <w:rsid w:val="008471FA"/>
    <w:rsid w:val="0085009F"/>
    <w:rsid w:val="00851054"/>
    <w:rsid w:val="00851985"/>
    <w:rsid w:val="00855534"/>
    <w:rsid w:val="00856692"/>
    <w:rsid w:val="00860944"/>
    <w:rsid w:val="00860C5F"/>
    <w:rsid w:val="00861506"/>
    <w:rsid w:val="00861845"/>
    <w:rsid w:val="00861A98"/>
    <w:rsid w:val="00862626"/>
    <w:rsid w:val="00862DC0"/>
    <w:rsid w:val="00863B64"/>
    <w:rsid w:val="00865EC7"/>
    <w:rsid w:val="00866188"/>
    <w:rsid w:val="00875029"/>
    <w:rsid w:val="008769DB"/>
    <w:rsid w:val="008772CC"/>
    <w:rsid w:val="008803D9"/>
    <w:rsid w:val="00880882"/>
    <w:rsid w:val="008822C1"/>
    <w:rsid w:val="008835B8"/>
    <w:rsid w:val="00883CF7"/>
    <w:rsid w:val="00884E04"/>
    <w:rsid w:val="00887889"/>
    <w:rsid w:val="008900A9"/>
    <w:rsid w:val="0089017F"/>
    <w:rsid w:val="00890D9B"/>
    <w:rsid w:val="008910B6"/>
    <w:rsid w:val="008915BD"/>
    <w:rsid w:val="00891B31"/>
    <w:rsid w:val="008921F9"/>
    <w:rsid w:val="00892C65"/>
    <w:rsid w:val="00893093"/>
    <w:rsid w:val="008A42AA"/>
    <w:rsid w:val="008A4DEC"/>
    <w:rsid w:val="008A6452"/>
    <w:rsid w:val="008A7057"/>
    <w:rsid w:val="008B0B01"/>
    <w:rsid w:val="008B4411"/>
    <w:rsid w:val="008B45A2"/>
    <w:rsid w:val="008B57BD"/>
    <w:rsid w:val="008C1B8F"/>
    <w:rsid w:val="008C1FC0"/>
    <w:rsid w:val="008C2812"/>
    <w:rsid w:val="008C5F3F"/>
    <w:rsid w:val="008C7894"/>
    <w:rsid w:val="008C7C43"/>
    <w:rsid w:val="008C7D47"/>
    <w:rsid w:val="008D357F"/>
    <w:rsid w:val="008D5FD9"/>
    <w:rsid w:val="008E3E60"/>
    <w:rsid w:val="008E697A"/>
    <w:rsid w:val="008F3265"/>
    <w:rsid w:val="008F36C7"/>
    <w:rsid w:val="009012E6"/>
    <w:rsid w:val="00902A05"/>
    <w:rsid w:val="009030E0"/>
    <w:rsid w:val="00905A8C"/>
    <w:rsid w:val="0091049C"/>
    <w:rsid w:val="00916100"/>
    <w:rsid w:val="00916391"/>
    <w:rsid w:val="00921E9E"/>
    <w:rsid w:val="00922623"/>
    <w:rsid w:val="00924A48"/>
    <w:rsid w:val="00924AE0"/>
    <w:rsid w:val="00925009"/>
    <w:rsid w:val="00925D74"/>
    <w:rsid w:val="00930A5F"/>
    <w:rsid w:val="00930BAF"/>
    <w:rsid w:val="0093349D"/>
    <w:rsid w:val="00937BAB"/>
    <w:rsid w:val="00940262"/>
    <w:rsid w:val="009438F6"/>
    <w:rsid w:val="0094484D"/>
    <w:rsid w:val="00946107"/>
    <w:rsid w:val="00946947"/>
    <w:rsid w:val="0095066B"/>
    <w:rsid w:val="0095091D"/>
    <w:rsid w:val="00951E76"/>
    <w:rsid w:val="00953A31"/>
    <w:rsid w:val="00955CC9"/>
    <w:rsid w:val="00956C44"/>
    <w:rsid w:val="0096079C"/>
    <w:rsid w:val="00962A18"/>
    <w:rsid w:val="009633BC"/>
    <w:rsid w:val="00967EE9"/>
    <w:rsid w:val="00971B29"/>
    <w:rsid w:val="0097206F"/>
    <w:rsid w:val="009777A1"/>
    <w:rsid w:val="00977A3E"/>
    <w:rsid w:val="00977EF4"/>
    <w:rsid w:val="00980524"/>
    <w:rsid w:val="00982302"/>
    <w:rsid w:val="00982F54"/>
    <w:rsid w:val="00991D85"/>
    <w:rsid w:val="00993226"/>
    <w:rsid w:val="009A0142"/>
    <w:rsid w:val="009A1043"/>
    <w:rsid w:val="009A1FC0"/>
    <w:rsid w:val="009A57CC"/>
    <w:rsid w:val="009A5D4F"/>
    <w:rsid w:val="009A6DC3"/>
    <w:rsid w:val="009A735C"/>
    <w:rsid w:val="009B1118"/>
    <w:rsid w:val="009B2C3C"/>
    <w:rsid w:val="009B35F0"/>
    <w:rsid w:val="009B7AAB"/>
    <w:rsid w:val="009B7DD6"/>
    <w:rsid w:val="009C06CE"/>
    <w:rsid w:val="009C07EC"/>
    <w:rsid w:val="009C1059"/>
    <w:rsid w:val="009C25C1"/>
    <w:rsid w:val="009C4C33"/>
    <w:rsid w:val="009D352D"/>
    <w:rsid w:val="009D7F75"/>
    <w:rsid w:val="009E7B08"/>
    <w:rsid w:val="009F020D"/>
    <w:rsid w:val="009F131B"/>
    <w:rsid w:val="009F4D6C"/>
    <w:rsid w:val="009F662F"/>
    <w:rsid w:val="00A00D43"/>
    <w:rsid w:val="00A01770"/>
    <w:rsid w:val="00A01F8F"/>
    <w:rsid w:val="00A02263"/>
    <w:rsid w:val="00A050EC"/>
    <w:rsid w:val="00A126DE"/>
    <w:rsid w:val="00A14370"/>
    <w:rsid w:val="00A179EA"/>
    <w:rsid w:val="00A21927"/>
    <w:rsid w:val="00A270B4"/>
    <w:rsid w:val="00A270BA"/>
    <w:rsid w:val="00A31FBA"/>
    <w:rsid w:val="00A330F4"/>
    <w:rsid w:val="00A34F02"/>
    <w:rsid w:val="00A35C0A"/>
    <w:rsid w:val="00A37323"/>
    <w:rsid w:val="00A4541C"/>
    <w:rsid w:val="00A45835"/>
    <w:rsid w:val="00A463E4"/>
    <w:rsid w:val="00A54090"/>
    <w:rsid w:val="00A54B4F"/>
    <w:rsid w:val="00A566E5"/>
    <w:rsid w:val="00A57C54"/>
    <w:rsid w:val="00A62391"/>
    <w:rsid w:val="00A64390"/>
    <w:rsid w:val="00A664EC"/>
    <w:rsid w:val="00A66B2C"/>
    <w:rsid w:val="00A66E81"/>
    <w:rsid w:val="00A67AA1"/>
    <w:rsid w:val="00A705C6"/>
    <w:rsid w:val="00A70838"/>
    <w:rsid w:val="00A72D32"/>
    <w:rsid w:val="00A73215"/>
    <w:rsid w:val="00A74E9B"/>
    <w:rsid w:val="00A75BA0"/>
    <w:rsid w:val="00A80C5F"/>
    <w:rsid w:val="00A814E5"/>
    <w:rsid w:val="00A825BE"/>
    <w:rsid w:val="00A85AB3"/>
    <w:rsid w:val="00A86FA9"/>
    <w:rsid w:val="00A93B1D"/>
    <w:rsid w:val="00A95B78"/>
    <w:rsid w:val="00A95E6E"/>
    <w:rsid w:val="00A96233"/>
    <w:rsid w:val="00A96D5F"/>
    <w:rsid w:val="00A96D89"/>
    <w:rsid w:val="00AA3FBF"/>
    <w:rsid w:val="00AA4453"/>
    <w:rsid w:val="00AA46DA"/>
    <w:rsid w:val="00AA53A4"/>
    <w:rsid w:val="00AA7A55"/>
    <w:rsid w:val="00AB0545"/>
    <w:rsid w:val="00AB08A3"/>
    <w:rsid w:val="00AB4B6C"/>
    <w:rsid w:val="00AB4FF6"/>
    <w:rsid w:val="00AB59C3"/>
    <w:rsid w:val="00AB77A9"/>
    <w:rsid w:val="00AC4029"/>
    <w:rsid w:val="00AC56B7"/>
    <w:rsid w:val="00AC6673"/>
    <w:rsid w:val="00AD06EE"/>
    <w:rsid w:val="00AD0E9B"/>
    <w:rsid w:val="00AD2B1B"/>
    <w:rsid w:val="00AD3B38"/>
    <w:rsid w:val="00AD3F60"/>
    <w:rsid w:val="00AD43E1"/>
    <w:rsid w:val="00AD49FD"/>
    <w:rsid w:val="00AD62A3"/>
    <w:rsid w:val="00AD63E6"/>
    <w:rsid w:val="00AD7443"/>
    <w:rsid w:val="00AE36FE"/>
    <w:rsid w:val="00AF051D"/>
    <w:rsid w:val="00AF068F"/>
    <w:rsid w:val="00AF13BC"/>
    <w:rsid w:val="00AF1D4E"/>
    <w:rsid w:val="00AF37A0"/>
    <w:rsid w:val="00AF38F9"/>
    <w:rsid w:val="00AF55C3"/>
    <w:rsid w:val="00AF7054"/>
    <w:rsid w:val="00B00EF8"/>
    <w:rsid w:val="00B02377"/>
    <w:rsid w:val="00B0281C"/>
    <w:rsid w:val="00B03B2A"/>
    <w:rsid w:val="00B03CDE"/>
    <w:rsid w:val="00B04A1F"/>
    <w:rsid w:val="00B110F2"/>
    <w:rsid w:val="00B13520"/>
    <w:rsid w:val="00B13E98"/>
    <w:rsid w:val="00B1436E"/>
    <w:rsid w:val="00B17717"/>
    <w:rsid w:val="00B20708"/>
    <w:rsid w:val="00B20F21"/>
    <w:rsid w:val="00B20F3F"/>
    <w:rsid w:val="00B24472"/>
    <w:rsid w:val="00B2461A"/>
    <w:rsid w:val="00B252DA"/>
    <w:rsid w:val="00B25B17"/>
    <w:rsid w:val="00B260AE"/>
    <w:rsid w:val="00B278CA"/>
    <w:rsid w:val="00B27F30"/>
    <w:rsid w:val="00B3063A"/>
    <w:rsid w:val="00B3316A"/>
    <w:rsid w:val="00B33C29"/>
    <w:rsid w:val="00B34C9F"/>
    <w:rsid w:val="00B351F7"/>
    <w:rsid w:val="00B35475"/>
    <w:rsid w:val="00B368CF"/>
    <w:rsid w:val="00B3710F"/>
    <w:rsid w:val="00B3789D"/>
    <w:rsid w:val="00B43D7F"/>
    <w:rsid w:val="00B45386"/>
    <w:rsid w:val="00B46F76"/>
    <w:rsid w:val="00B476B9"/>
    <w:rsid w:val="00B52385"/>
    <w:rsid w:val="00B52F91"/>
    <w:rsid w:val="00B53A8E"/>
    <w:rsid w:val="00B5653E"/>
    <w:rsid w:val="00B56E91"/>
    <w:rsid w:val="00B60F2D"/>
    <w:rsid w:val="00B623CB"/>
    <w:rsid w:val="00B6534C"/>
    <w:rsid w:val="00B65492"/>
    <w:rsid w:val="00B6646D"/>
    <w:rsid w:val="00B7076B"/>
    <w:rsid w:val="00B71804"/>
    <w:rsid w:val="00B74A9F"/>
    <w:rsid w:val="00B75F1D"/>
    <w:rsid w:val="00B76739"/>
    <w:rsid w:val="00B806FF"/>
    <w:rsid w:val="00B813BB"/>
    <w:rsid w:val="00B877C1"/>
    <w:rsid w:val="00B90C84"/>
    <w:rsid w:val="00B9371B"/>
    <w:rsid w:val="00B94EDC"/>
    <w:rsid w:val="00BA0177"/>
    <w:rsid w:val="00BA0938"/>
    <w:rsid w:val="00BA16D9"/>
    <w:rsid w:val="00BA377F"/>
    <w:rsid w:val="00BA38B7"/>
    <w:rsid w:val="00BA7CA2"/>
    <w:rsid w:val="00BB1EC8"/>
    <w:rsid w:val="00BB22B4"/>
    <w:rsid w:val="00BB28E1"/>
    <w:rsid w:val="00BB5121"/>
    <w:rsid w:val="00BB5DF0"/>
    <w:rsid w:val="00BB6D6F"/>
    <w:rsid w:val="00BC08E9"/>
    <w:rsid w:val="00BC1A4D"/>
    <w:rsid w:val="00BC3E71"/>
    <w:rsid w:val="00BC54AE"/>
    <w:rsid w:val="00BC660F"/>
    <w:rsid w:val="00BC661B"/>
    <w:rsid w:val="00BC6CD6"/>
    <w:rsid w:val="00BC77E3"/>
    <w:rsid w:val="00BC7EF6"/>
    <w:rsid w:val="00BD2EE8"/>
    <w:rsid w:val="00BE4E28"/>
    <w:rsid w:val="00BF264C"/>
    <w:rsid w:val="00BF5DFF"/>
    <w:rsid w:val="00BF5E68"/>
    <w:rsid w:val="00BF7567"/>
    <w:rsid w:val="00BF78B0"/>
    <w:rsid w:val="00C01C46"/>
    <w:rsid w:val="00C02FB1"/>
    <w:rsid w:val="00C0581D"/>
    <w:rsid w:val="00C05B3F"/>
    <w:rsid w:val="00C07041"/>
    <w:rsid w:val="00C11057"/>
    <w:rsid w:val="00C111FB"/>
    <w:rsid w:val="00C113BC"/>
    <w:rsid w:val="00C12B3B"/>
    <w:rsid w:val="00C155D5"/>
    <w:rsid w:val="00C15AEF"/>
    <w:rsid w:val="00C24C5F"/>
    <w:rsid w:val="00C251C9"/>
    <w:rsid w:val="00C30D0F"/>
    <w:rsid w:val="00C3376E"/>
    <w:rsid w:val="00C43490"/>
    <w:rsid w:val="00C43530"/>
    <w:rsid w:val="00C44D03"/>
    <w:rsid w:val="00C45C75"/>
    <w:rsid w:val="00C46494"/>
    <w:rsid w:val="00C46C89"/>
    <w:rsid w:val="00C50D61"/>
    <w:rsid w:val="00C53A7A"/>
    <w:rsid w:val="00C544D4"/>
    <w:rsid w:val="00C54E67"/>
    <w:rsid w:val="00C56D30"/>
    <w:rsid w:val="00C57CC7"/>
    <w:rsid w:val="00C60706"/>
    <w:rsid w:val="00C61816"/>
    <w:rsid w:val="00C63A4A"/>
    <w:rsid w:val="00C648AE"/>
    <w:rsid w:val="00C66325"/>
    <w:rsid w:val="00C67F51"/>
    <w:rsid w:val="00C71D1D"/>
    <w:rsid w:val="00C71EFB"/>
    <w:rsid w:val="00C73F7E"/>
    <w:rsid w:val="00C74B00"/>
    <w:rsid w:val="00C76475"/>
    <w:rsid w:val="00C81199"/>
    <w:rsid w:val="00C81AC5"/>
    <w:rsid w:val="00C90783"/>
    <w:rsid w:val="00C91291"/>
    <w:rsid w:val="00C91ABB"/>
    <w:rsid w:val="00C92641"/>
    <w:rsid w:val="00C936EF"/>
    <w:rsid w:val="00C93B21"/>
    <w:rsid w:val="00C949CD"/>
    <w:rsid w:val="00CA3CF1"/>
    <w:rsid w:val="00CA48F7"/>
    <w:rsid w:val="00CA602E"/>
    <w:rsid w:val="00CA6512"/>
    <w:rsid w:val="00CB2B99"/>
    <w:rsid w:val="00CB4947"/>
    <w:rsid w:val="00CC2A12"/>
    <w:rsid w:val="00CC35B9"/>
    <w:rsid w:val="00CC384D"/>
    <w:rsid w:val="00CC4247"/>
    <w:rsid w:val="00CC4880"/>
    <w:rsid w:val="00CC5187"/>
    <w:rsid w:val="00CC65DB"/>
    <w:rsid w:val="00CD03AF"/>
    <w:rsid w:val="00CD4FA9"/>
    <w:rsid w:val="00CD61DF"/>
    <w:rsid w:val="00CD6254"/>
    <w:rsid w:val="00CD63C0"/>
    <w:rsid w:val="00CD6E70"/>
    <w:rsid w:val="00CD757F"/>
    <w:rsid w:val="00CD7BCE"/>
    <w:rsid w:val="00CE36AF"/>
    <w:rsid w:val="00CE3A50"/>
    <w:rsid w:val="00CE3C3B"/>
    <w:rsid w:val="00CE3DCC"/>
    <w:rsid w:val="00CE4CC7"/>
    <w:rsid w:val="00CE5B24"/>
    <w:rsid w:val="00CE68DF"/>
    <w:rsid w:val="00CE6992"/>
    <w:rsid w:val="00CF0DFD"/>
    <w:rsid w:val="00CF1453"/>
    <w:rsid w:val="00CF2D6B"/>
    <w:rsid w:val="00CF3A93"/>
    <w:rsid w:val="00CF7861"/>
    <w:rsid w:val="00CF7951"/>
    <w:rsid w:val="00D004E0"/>
    <w:rsid w:val="00D00F88"/>
    <w:rsid w:val="00D01BD6"/>
    <w:rsid w:val="00D02BC1"/>
    <w:rsid w:val="00D034AA"/>
    <w:rsid w:val="00D06B4C"/>
    <w:rsid w:val="00D06C8C"/>
    <w:rsid w:val="00D102C1"/>
    <w:rsid w:val="00D10433"/>
    <w:rsid w:val="00D116AC"/>
    <w:rsid w:val="00D11A27"/>
    <w:rsid w:val="00D20445"/>
    <w:rsid w:val="00D2142B"/>
    <w:rsid w:val="00D225CC"/>
    <w:rsid w:val="00D24820"/>
    <w:rsid w:val="00D25411"/>
    <w:rsid w:val="00D2651C"/>
    <w:rsid w:val="00D33864"/>
    <w:rsid w:val="00D37103"/>
    <w:rsid w:val="00D40952"/>
    <w:rsid w:val="00D4429E"/>
    <w:rsid w:val="00D44829"/>
    <w:rsid w:val="00D47CB6"/>
    <w:rsid w:val="00D50BAD"/>
    <w:rsid w:val="00D50E65"/>
    <w:rsid w:val="00D538EF"/>
    <w:rsid w:val="00D542E4"/>
    <w:rsid w:val="00D56725"/>
    <w:rsid w:val="00D60856"/>
    <w:rsid w:val="00D63272"/>
    <w:rsid w:val="00D64AB6"/>
    <w:rsid w:val="00D64E2F"/>
    <w:rsid w:val="00D655E7"/>
    <w:rsid w:val="00D658D9"/>
    <w:rsid w:val="00D65ED7"/>
    <w:rsid w:val="00D702CD"/>
    <w:rsid w:val="00D70C05"/>
    <w:rsid w:val="00D70F0A"/>
    <w:rsid w:val="00D71E3B"/>
    <w:rsid w:val="00D7230F"/>
    <w:rsid w:val="00D750D7"/>
    <w:rsid w:val="00D8233E"/>
    <w:rsid w:val="00D83FFB"/>
    <w:rsid w:val="00D86E5F"/>
    <w:rsid w:val="00D90153"/>
    <w:rsid w:val="00D93108"/>
    <w:rsid w:val="00D93211"/>
    <w:rsid w:val="00D933DF"/>
    <w:rsid w:val="00D949CA"/>
    <w:rsid w:val="00D95AEB"/>
    <w:rsid w:val="00DA2E92"/>
    <w:rsid w:val="00DA3642"/>
    <w:rsid w:val="00DA51C0"/>
    <w:rsid w:val="00DB27B9"/>
    <w:rsid w:val="00DB372A"/>
    <w:rsid w:val="00DB4703"/>
    <w:rsid w:val="00DB656B"/>
    <w:rsid w:val="00DB774E"/>
    <w:rsid w:val="00DC0BAF"/>
    <w:rsid w:val="00DC1A4C"/>
    <w:rsid w:val="00DC7266"/>
    <w:rsid w:val="00DD0EF1"/>
    <w:rsid w:val="00DE0055"/>
    <w:rsid w:val="00DE126E"/>
    <w:rsid w:val="00DE18DA"/>
    <w:rsid w:val="00DE4375"/>
    <w:rsid w:val="00DE6A09"/>
    <w:rsid w:val="00DF0847"/>
    <w:rsid w:val="00DF22DA"/>
    <w:rsid w:val="00DF354C"/>
    <w:rsid w:val="00DF56EA"/>
    <w:rsid w:val="00E006D8"/>
    <w:rsid w:val="00E055B5"/>
    <w:rsid w:val="00E0563B"/>
    <w:rsid w:val="00E06741"/>
    <w:rsid w:val="00E11EAB"/>
    <w:rsid w:val="00E12E81"/>
    <w:rsid w:val="00E15C92"/>
    <w:rsid w:val="00E2075C"/>
    <w:rsid w:val="00E24E54"/>
    <w:rsid w:val="00E2689A"/>
    <w:rsid w:val="00E26A53"/>
    <w:rsid w:val="00E3162B"/>
    <w:rsid w:val="00E31FDC"/>
    <w:rsid w:val="00E33C69"/>
    <w:rsid w:val="00E369F9"/>
    <w:rsid w:val="00E431F0"/>
    <w:rsid w:val="00E440E9"/>
    <w:rsid w:val="00E4638F"/>
    <w:rsid w:val="00E46D18"/>
    <w:rsid w:val="00E46D49"/>
    <w:rsid w:val="00E46EEC"/>
    <w:rsid w:val="00E50338"/>
    <w:rsid w:val="00E52C40"/>
    <w:rsid w:val="00E57328"/>
    <w:rsid w:val="00E64FC2"/>
    <w:rsid w:val="00E658FB"/>
    <w:rsid w:val="00E67D67"/>
    <w:rsid w:val="00E753F3"/>
    <w:rsid w:val="00E75B0F"/>
    <w:rsid w:val="00E75BAE"/>
    <w:rsid w:val="00E80F33"/>
    <w:rsid w:val="00E83D9F"/>
    <w:rsid w:val="00E9093F"/>
    <w:rsid w:val="00E90E0D"/>
    <w:rsid w:val="00E91763"/>
    <w:rsid w:val="00E91A30"/>
    <w:rsid w:val="00E96235"/>
    <w:rsid w:val="00EA72CA"/>
    <w:rsid w:val="00EB2B2D"/>
    <w:rsid w:val="00EB55F3"/>
    <w:rsid w:val="00EB62B1"/>
    <w:rsid w:val="00EB6530"/>
    <w:rsid w:val="00EC296A"/>
    <w:rsid w:val="00EC4AB3"/>
    <w:rsid w:val="00EC556C"/>
    <w:rsid w:val="00EC6A92"/>
    <w:rsid w:val="00EC6DEF"/>
    <w:rsid w:val="00EC6F0A"/>
    <w:rsid w:val="00ED4AF3"/>
    <w:rsid w:val="00ED591A"/>
    <w:rsid w:val="00ED5C74"/>
    <w:rsid w:val="00ED6360"/>
    <w:rsid w:val="00ED7740"/>
    <w:rsid w:val="00ED7EF8"/>
    <w:rsid w:val="00ED7F4C"/>
    <w:rsid w:val="00EE2B0D"/>
    <w:rsid w:val="00EE2F38"/>
    <w:rsid w:val="00EE39B9"/>
    <w:rsid w:val="00EE3BF2"/>
    <w:rsid w:val="00EE5019"/>
    <w:rsid w:val="00EE7550"/>
    <w:rsid w:val="00EE7643"/>
    <w:rsid w:val="00EF0AEA"/>
    <w:rsid w:val="00EF104D"/>
    <w:rsid w:val="00EF46F6"/>
    <w:rsid w:val="00EF5BAF"/>
    <w:rsid w:val="00EF7127"/>
    <w:rsid w:val="00F01719"/>
    <w:rsid w:val="00F03E8E"/>
    <w:rsid w:val="00F057B3"/>
    <w:rsid w:val="00F067AD"/>
    <w:rsid w:val="00F1194C"/>
    <w:rsid w:val="00F12269"/>
    <w:rsid w:val="00F13D1B"/>
    <w:rsid w:val="00F14B7C"/>
    <w:rsid w:val="00F157E2"/>
    <w:rsid w:val="00F17E0D"/>
    <w:rsid w:val="00F21C72"/>
    <w:rsid w:val="00F229B9"/>
    <w:rsid w:val="00F2422F"/>
    <w:rsid w:val="00F24A9C"/>
    <w:rsid w:val="00F25B59"/>
    <w:rsid w:val="00F27B02"/>
    <w:rsid w:val="00F304FC"/>
    <w:rsid w:val="00F315AB"/>
    <w:rsid w:val="00F32E9A"/>
    <w:rsid w:val="00F33E57"/>
    <w:rsid w:val="00F354C4"/>
    <w:rsid w:val="00F35B36"/>
    <w:rsid w:val="00F42FF1"/>
    <w:rsid w:val="00F446A8"/>
    <w:rsid w:val="00F45AE6"/>
    <w:rsid w:val="00F5292F"/>
    <w:rsid w:val="00F54119"/>
    <w:rsid w:val="00F61121"/>
    <w:rsid w:val="00F616D4"/>
    <w:rsid w:val="00F6246E"/>
    <w:rsid w:val="00F6372F"/>
    <w:rsid w:val="00F648AD"/>
    <w:rsid w:val="00F6694A"/>
    <w:rsid w:val="00F67CC1"/>
    <w:rsid w:val="00F67D19"/>
    <w:rsid w:val="00F715BD"/>
    <w:rsid w:val="00F72447"/>
    <w:rsid w:val="00F771DE"/>
    <w:rsid w:val="00F8080E"/>
    <w:rsid w:val="00F81E8D"/>
    <w:rsid w:val="00F85432"/>
    <w:rsid w:val="00F86DB0"/>
    <w:rsid w:val="00F8753A"/>
    <w:rsid w:val="00F90CC4"/>
    <w:rsid w:val="00F94FC2"/>
    <w:rsid w:val="00F950C2"/>
    <w:rsid w:val="00F9573B"/>
    <w:rsid w:val="00F9773C"/>
    <w:rsid w:val="00F97D27"/>
    <w:rsid w:val="00FA0C34"/>
    <w:rsid w:val="00FA322F"/>
    <w:rsid w:val="00FA3AD4"/>
    <w:rsid w:val="00FA5ACF"/>
    <w:rsid w:val="00FB01C4"/>
    <w:rsid w:val="00FB6506"/>
    <w:rsid w:val="00FB6A5C"/>
    <w:rsid w:val="00FB6B3E"/>
    <w:rsid w:val="00FB789E"/>
    <w:rsid w:val="00FC0635"/>
    <w:rsid w:val="00FC1F95"/>
    <w:rsid w:val="00FC2971"/>
    <w:rsid w:val="00FC4D79"/>
    <w:rsid w:val="00FC5E0C"/>
    <w:rsid w:val="00FC6267"/>
    <w:rsid w:val="00FC70A9"/>
    <w:rsid w:val="00FC7435"/>
    <w:rsid w:val="00FC7844"/>
    <w:rsid w:val="00FD128D"/>
    <w:rsid w:val="00FD147D"/>
    <w:rsid w:val="00FD5CCE"/>
    <w:rsid w:val="00FE0FF9"/>
    <w:rsid w:val="00FE2D71"/>
    <w:rsid w:val="00FE58C3"/>
    <w:rsid w:val="00FF09A1"/>
    <w:rsid w:val="00FF0A7F"/>
    <w:rsid w:val="00FF26A6"/>
    <w:rsid w:val="00FF598C"/>
    <w:rsid w:val="00FF5D23"/>
    <w:rsid w:val="00FF7F63"/>
    <w:rsid w:val="00FF7F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69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453"/>
    <w:rPr>
      <w:rFonts w:eastAsiaTheme="minorEastAsia"/>
    </w:rPr>
  </w:style>
  <w:style w:type="paragraph" w:styleId="Heading1">
    <w:name w:val="heading 1"/>
    <w:basedOn w:val="Normal"/>
    <w:next w:val="Normal"/>
    <w:link w:val="Heading1Char"/>
    <w:uiPriority w:val="9"/>
    <w:qFormat/>
    <w:rsid w:val="00C02F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F504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478D4"/>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semiHidden/>
    <w:rsid w:val="006478D4"/>
  </w:style>
  <w:style w:type="paragraph" w:styleId="BalloonText">
    <w:name w:val="Balloon Text"/>
    <w:basedOn w:val="Normal"/>
    <w:link w:val="BalloonTextChar"/>
    <w:uiPriority w:val="99"/>
    <w:semiHidden/>
    <w:unhideWhenUsed/>
    <w:rsid w:val="0064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8D4"/>
    <w:rPr>
      <w:rFonts w:ascii="Tahoma" w:hAnsi="Tahoma" w:cs="Tahoma"/>
      <w:sz w:val="16"/>
      <w:szCs w:val="16"/>
    </w:rPr>
  </w:style>
  <w:style w:type="paragraph" w:styleId="NoSpacing">
    <w:name w:val="No Spacing"/>
    <w:uiPriority w:val="1"/>
    <w:qFormat/>
    <w:rsid w:val="00766D87"/>
    <w:pPr>
      <w:spacing w:after="0" w:line="240" w:lineRule="auto"/>
    </w:pPr>
  </w:style>
  <w:style w:type="character" w:styleId="PlaceholderText">
    <w:name w:val="Placeholder Text"/>
    <w:basedOn w:val="DefaultParagraphFont"/>
    <w:uiPriority w:val="99"/>
    <w:semiHidden/>
    <w:rsid w:val="00302CA4"/>
    <w:rPr>
      <w:color w:val="808080"/>
    </w:rPr>
  </w:style>
  <w:style w:type="paragraph" w:styleId="ListParagraph">
    <w:name w:val="List Paragraph"/>
    <w:basedOn w:val="Normal"/>
    <w:uiPriority w:val="34"/>
    <w:qFormat/>
    <w:rsid w:val="008A6452"/>
    <w:pPr>
      <w:ind w:left="720"/>
      <w:contextualSpacing/>
    </w:pPr>
    <w:rPr>
      <w:rFonts w:eastAsiaTheme="minorHAnsi"/>
    </w:rPr>
  </w:style>
  <w:style w:type="table" w:styleId="TableGrid">
    <w:name w:val="Table Grid"/>
    <w:basedOn w:val="TableNormal"/>
    <w:uiPriority w:val="59"/>
    <w:rsid w:val="00FF26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02FB1"/>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iPriority w:val="99"/>
    <w:semiHidden/>
    <w:unhideWhenUsed/>
    <w:rsid w:val="00C02FB1"/>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semiHidden/>
    <w:rsid w:val="00C02FB1"/>
  </w:style>
  <w:style w:type="character" w:styleId="Strong">
    <w:name w:val="Strong"/>
    <w:basedOn w:val="DefaultParagraphFont"/>
    <w:uiPriority w:val="22"/>
    <w:qFormat/>
    <w:rsid w:val="000012E4"/>
    <w:rPr>
      <w:b/>
      <w:bCs/>
    </w:rPr>
  </w:style>
  <w:style w:type="character" w:customStyle="1" w:styleId="mi">
    <w:name w:val="mi"/>
    <w:basedOn w:val="DefaultParagraphFont"/>
    <w:rsid w:val="000012E4"/>
  </w:style>
  <w:style w:type="character" w:customStyle="1" w:styleId="mn">
    <w:name w:val="mn"/>
    <w:basedOn w:val="DefaultParagraphFont"/>
    <w:rsid w:val="000012E4"/>
  </w:style>
  <w:style w:type="character" w:customStyle="1" w:styleId="Heading3Char">
    <w:name w:val="Heading 3 Char"/>
    <w:basedOn w:val="DefaultParagraphFont"/>
    <w:link w:val="Heading3"/>
    <w:uiPriority w:val="9"/>
    <w:rsid w:val="004F504E"/>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A53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8C5F3F"/>
  </w:style>
  <w:style w:type="character" w:customStyle="1" w:styleId="kx21rb">
    <w:name w:val="kx21rb"/>
    <w:basedOn w:val="DefaultParagraphFont"/>
    <w:rsid w:val="008C5F3F"/>
  </w:style>
  <w:style w:type="character" w:customStyle="1" w:styleId="cskcde">
    <w:name w:val="cskcde"/>
    <w:basedOn w:val="DefaultParagraphFont"/>
    <w:rsid w:val="00176D2A"/>
  </w:style>
</w:styles>
</file>

<file path=word/webSettings.xml><?xml version="1.0" encoding="utf-8"?>
<w:webSettings xmlns:r="http://schemas.openxmlformats.org/officeDocument/2006/relationships" xmlns:w="http://schemas.openxmlformats.org/wordprocessingml/2006/main">
  <w:divs>
    <w:div w:id="18362221">
      <w:bodyDiv w:val="1"/>
      <w:marLeft w:val="0"/>
      <w:marRight w:val="0"/>
      <w:marTop w:val="0"/>
      <w:marBottom w:val="0"/>
      <w:divBdr>
        <w:top w:val="none" w:sz="0" w:space="0" w:color="auto"/>
        <w:left w:val="none" w:sz="0" w:space="0" w:color="auto"/>
        <w:bottom w:val="none" w:sz="0" w:space="0" w:color="auto"/>
        <w:right w:val="none" w:sz="0" w:space="0" w:color="auto"/>
      </w:divBdr>
    </w:div>
    <w:div w:id="77483891">
      <w:bodyDiv w:val="1"/>
      <w:marLeft w:val="0"/>
      <w:marRight w:val="0"/>
      <w:marTop w:val="0"/>
      <w:marBottom w:val="0"/>
      <w:divBdr>
        <w:top w:val="none" w:sz="0" w:space="0" w:color="auto"/>
        <w:left w:val="none" w:sz="0" w:space="0" w:color="auto"/>
        <w:bottom w:val="none" w:sz="0" w:space="0" w:color="auto"/>
        <w:right w:val="none" w:sz="0" w:space="0" w:color="auto"/>
      </w:divBdr>
    </w:div>
    <w:div w:id="86580928">
      <w:bodyDiv w:val="1"/>
      <w:marLeft w:val="0"/>
      <w:marRight w:val="0"/>
      <w:marTop w:val="0"/>
      <w:marBottom w:val="0"/>
      <w:divBdr>
        <w:top w:val="none" w:sz="0" w:space="0" w:color="auto"/>
        <w:left w:val="none" w:sz="0" w:space="0" w:color="auto"/>
        <w:bottom w:val="none" w:sz="0" w:space="0" w:color="auto"/>
        <w:right w:val="none" w:sz="0" w:space="0" w:color="auto"/>
      </w:divBdr>
    </w:div>
    <w:div w:id="117535421">
      <w:bodyDiv w:val="1"/>
      <w:marLeft w:val="0"/>
      <w:marRight w:val="0"/>
      <w:marTop w:val="0"/>
      <w:marBottom w:val="0"/>
      <w:divBdr>
        <w:top w:val="none" w:sz="0" w:space="0" w:color="auto"/>
        <w:left w:val="none" w:sz="0" w:space="0" w:color="auto"/>
        <w:bottom w:val="none" w:sz="0" w:space="0" w:color="auto"/>
        <w:right w:val="none" w:sz="0" w:space="0" w:color="auto"/>
      </w:divBdr>
    </w:div>
    <w:div w:id="125851846">
      <w:bodyDiv w:val="1"/>
      <w:marLeft w:val="0"/>
      <w:marRight w:val="0"/>
      <w:marTop w:val="0"/>
      <w:marBottom w:val="0"/>
      <w:divBdr>
        <w:top w:val="none" w:sz="0" w:space="0" w:color="auto"/>
        <w:left w:val="none" w:sz="0" w:space="0" w:color="auto"/>
        <w:bottom w:val="none" w:sz="0" w:space="0" w:color="auto"/>
        <w:right w:val="none" w:sz="0" w:space="0" w:color="auto"/>
      </w:divBdr>
    </w:div>
    <w:div w:id="168981438">
      <w:bodyDiv w:val="1"/>
      <w:marLeft w:val="0"/>
      <w:marRight w:val="0"/>
      <w:marTop w:val="0"/>
      <w:marBottom w:val="0"/>
      <w:divBdr>
        <w:top w:val="none" w:sz="0" w:space="0" w:color="auto"/>
        <w:left w:val="none" w:sz="0" w:space="0" w:color="auto"/>
        <w:bottom w:val="none" w:sz="0" w:space="0" w:color="auto"/>
        <w:right w:val="none" w:sz="0" w:space="0" w:color="auto"/>
      </w:divBdr>
    </w:div>
    <w:div w:id="210849443">
      <w:bodyDiv w:val="1"/>
      <w:marLeft w:val="0"/>
      <w:marRight w:val="0"/>
      <w:marTop w:val="0"/>
      <w:marBottom w:val="0"/>
      <w:divBdr>
        <w:top w:val="none" w:sz="0" w:space="0" w:color="auto"/>
        <w:left w:val="none" w:sz="0" w:space="0" w:color="auto"/>
        <w:bottom w:val="none" w:sz="0" w:space="0" w:color="auto"/>
        <w:right w:val="none" w:sz="0" w:space="0" w:color="auto"/>
      </w:divBdr>
    </w:div>
    <w:div w:id="257910141">
      <w:bodyDiv w:val="1"/>
      <w:marLeft w:val="0"/>
      <w:marRight w:val="0"/>
      <w:marTop w:val="0"/>
      <w:marBottom w:val="0"/>
      <w:divBdr>
        <w:top w:val="none" w:sz="0" w:space="0" w:color="auto"/>
        <w:left w:val="none" w:sz="0" w:space="0" w:color="auto"/>
        <w:bottom w:val="none" w:sz="0" w:space="0" w:color="auto"/>
        <w:right w:val="none" w:sz="0" w:space="0" w:color="auto"/>
      </w:divBdr>
    </w:div>
    <w:div w:id="260572365">
      <w:bodyDiv w:val="1"/>
      <w:marLeft w:val="0"/>
      <w:marRight w:val="0"/>
      <w:marTop w:val="0"/>
      <w:marBottom w:val="0"/>
      <w:divBdr>
        <w:top w:val="none" w:sz="0" w:space="0" w:color="auto"/>
        <w:left w:val="none" w:sz="0" w:space="0" w:color="auto"/>
        <w:bottom w:val="none" w:sz="0" w:space="0" w:color="auto"/>
        <w:right w:val="none" w:sz="0" w:space="0" w:color="auto"/>
      </w:divBdr>
    </w:div>
    <w:div w:id="275646086">
      <w:bodyDiv w:val="1"/>
      <w:marLeft w:val="0"/>
      <w:marRight w:val="0"/>
      <w:marTop w:val="0"/>
      <w:marBottom w:val="0"/>
      <w:divBdr>
        <w:top w:val="none" w:sz="0" w:space="0" w:color="auto"/>
        <w:left w:val="none" w:sz="0" w:space="0" w:color="auto"/>
        <w:bottom w:val="none" w:sz="0" w:space="0" w:color="auto"/>
        <w:right w:val="none" w:sz="0" w:space="0" w:color="auto"/>
      </w:divBdr>
    </w:div>
    <w:div w:id="276061270">
      <w:bodyDiv w:val="1"/>
      <w:marLeft w:val="0"/>
      <w:marRight w:val="0"/>
      <w:marTop w:val="0"/>
      <w:marBottom w:val="0"/>
      <w:divBdr>
        <w:top w:val="none" w:sz="0" w:space="0" w:color="auto"/>
        <w:left w:val="none" w:sz="0" w:space="0" w:color="auto"/>
        <w:bottom w:val="none" w:sz="0" w:space="0" w:color="auto"/>
        <w:right w:val="none" w:sz="0" w:space="0" w:color="auto"/>
      </w:divBdr>
    </w:div>
    <w:div w:id="297608316">
      <w:bodyDiv w:val="1"/>
      <w:marLeft w:val="0"/>
      <w:marRight w:val="0"/>
      <w:marTop w:val="0"/>
      <w:marBottom w:val="0"/>
      <w:divBdr>
        <w:top w:val="none" w:sz="0" w:space="0" w:color="auto"/>
        <w:left w:val="none" w:sz="0" w:space="0" w:color="auto"/>
        <w:bottom w:val="none" w:sz="0" w:space="0" w:color="auto"/>
        <w:right w:val="none" w:sz="0" w:space="0" w:color="auto"/>
      </w:divBdr>
    </w:div>
    <w:div w:id="305009864">
      <w:bodyDiv w:val="1"/>
      <w:marLeft w:val="0"/>
      <w:marRight w:val="0"/>
      <w:marTop w:val="0"/>
      <w:marBottom w:val="0"/>
      <w:divBdr>
        <w:top w:val="none" w:sz="0" w:space="0" w:color="auto"/>
        <w:left w:val="none" w:sz="0" w:space="0" w:color="auto"/>
        <w:bottom w:val="none" w:sz="0" w:space="0" w:color="auto"/>
        <w:right w:val="none" w:sz="0" w:space="0" w:color="auto"/>
      </w:divBdr>
    </w:div>
    <w:div w:id="314845305">
      <w:bodyDiv w:val="1"/>
      <w:marLeft w:val="0"/>
      <w:marRight w:val="0"/>
      <w:marTop w:val="0"/>
      <w:marBottom w:val="0"/>
      <w:divBdr>
        <w:top w:val="none" w:sz="0" w:space="0" w:color="auto"/>
        <w:left w:val="none" w:sz="0" w:space="0" w:color="auto"/>
        <w:bottom w:val="none" w:sz="0" w:space="0" w:color="auto"/>
        <w:right w:val="none" w:sz="0" w:space="0" w:color="auto"/>
      </w:divBdr>
    </w:div>
    <w:div w:id="346951577">
      <w:bodyDiv w:val="1"/>
      <w:marLeft w:val="0"/>
      <w:marRight w:val="0"/>
      <w:marTop w:val="0"/>
      <w:marBottom w:val="0"/>
      <w:divBdr>
        <w:top w:val="none" w:sz="0" w:space="0" w:color="auto"/>
        <w:left w:val="none" w:sz="0" w:space="0" w:color="auto"/>
        <w:bottom w:val="none" w:sz="0" w:space="0" w:color="auto"/>
        <w:right w:val="none" w:sz="0" w:space="0" w:color="auto"/>
      </w:divBdr>
    </w:div>
    <w:div w:id="362900283">
      <w:bodyDiv w:val="1"/>
      <w:marLeft w:val="0"/>
      <w:marRight w:val="0"/>
      <w:marTop w:val="0"/>
      <w:marBottom w:val="0"/>
      <w:divBdr>
        <w:top w:val="none" w:sz="0" w:space="0" w:color="auto"/>
        <w:left w:val="none" w:sz="0" w:space="0" w:color="auto"/>
        <w:bottom w:val="none" w:sz="0" w:space="0" w:color="auto"/>
        <w:right w:val="none" w:sz="0" w:space="0" w:color="auto"/>
      </w:divBdr>
    </w:div>
    <w:div w:id="442769849">
      <w:bodyDiv w:val="1"/>
      <w:marLeft w:val="0"/>
      <w:marRight w:val="0"/>
      <w:marTop w:val="0"/>
      <w:marBottom w:val="0"/>
      <w:divBdr>
        <w:top w:val="none" w:sz="0" w:space="0" w:color="auto"/>
        <w:left w:val="none" w:sz="0" w:space="0" w:color="auto"/>
        <w:bottom w:val="none" w:sz="0" w:space="0" w:color="auto"/>
        <w:right w:val="none" w:sz="0" w:space="0" w:color="auto"/>
      </w:divBdr>
    </w:div>
    <w:div w:id="465199249">
      <w:bodyDiv w:val="1"/>
      <w:marLeft w:val="0"/>
      <w:marRight w:val="0"/>
      <w:marTop w:val="0"/>
      <w:marBottom w:val="0"/>
      <w:divBdr>
        <w:top w:val="none" w:sz="0" w:space="0" w:color="auto"/>
        <w:left w:val="none" w:sz="0" w:space="0" w:color="auto"/>
        <w:bottom w:val="none" w:sz="0" w:space="0" w:color="auto"/>
        <w:right w:val="none" w:sz="0" w:space="0" w:color="auto"/>
      </w:divBdr>
    </w:div>
    <w:div w:id="484668058">
      <w:bodyDiv w:val="1"/>
      <w:marLeft w:val="0"/>
      <w:marRight w:val="0"/>
      <w:marTop w:val="0"/>
      <w:marBottom w:val="0"/>
      <w:divBdr>
        <w:top w:val="none" w:sz="0" w:space="0" w:color="auto"/>
        <w:left w:val="none" w:sz="0" w:space="0" w:color="auto"/>
        <w:bottom w:val="none" w:sz="0" w:space="0" w:color="auto"/>
        <w:right w:val="none" w:sz="0" w:space="0" w:color="auto"/>
      </w:divBdr>
    </w:div>
    <w:div w:id="485168661">
      <w:bodyDiv w:val="1"/>
      <w:marLeft w:val="0"/>
      <w:marRight w:val="0"/>
      <w:marTop w:val="0"/>
      <w:marBottom w:val="0"/>
      <w:divBdr>
        <w:top w:val="none" w:sz="0" w:space="0" w:color="auto"/>
        <w:left w:val="none" w:sz="0" w:space="0" w:color="auto"/>
        <w:bottom w:val="none" w:sz="0" w:space="0" w:color="auto"/>
        <w:right w:val="none" w:sz="0" w:space="0" w:color="auto"/>
      </w:divBdr>
    </w:div>
    <w:div w:id="497624502">
      <w:bodyDiv w:val="1"/>
      <w:marLeft w:val="0"/>
      <w:marRight w:val="0"/>
      <w:marTop w:val="0"/>
      <w:marBottom w:val="0"/>
      <w:divBdr>
        <w:top w:val="none" w:sz="0" w:space="0" w:color="auto"/>
        <w:left w:val="none" w:sz="0" w:space="0" w:color="auto"/>
        <w:bottom w:val="none" w:sz="0" w:space="0" w:color="auto"/>
        <w:right w:val="none" w:sz="0" w:space="0" w:color="auto"/>
      </w:divBdr>
    </w:div>
    <w:div w:id="535579081">
      <w:bodyDiv w:val="1"/>
      <w:marLeft w:val="0"/>
      <w:marRight w:val="0"/>
      <w:marTop w:val="0"/>
      <w:marBottom w:val="0"/>
      <w:divBdr>
        <w:top w:val="none" w:sz="0" w:space="0" w:color="auto"/>
        <w:left w:val="none" w:sz="0" w:space="0" w:color="auto"/>
        <w:bottom w:val="none" w:sz="0" w:space="0" w:color="auto"/>
        <w:right w:val="none" w:sz="0" w:space="0" w:color="auto"/>
      </w:divBdr>
    </w:div>
    <w:div w:id="540092793">
      <w:bodyDiv w:val="1"/>
      <w:marLeft w:val="0"/>
      <w:marRight w:val="0"/>
      <w:marTop w:val="0"/>
      <w:marBottom w:val="0"/>
      <w:divBdr>
        <w:top w:val="none" w:sz="0" w:space="0" w:color="auto"/>
        <w:left w:val="none" w:sz="0" w:space="0" w:color="auto"/>
        <w:bottom w:val="none" w:sz="0" w:space="0" w:color="auto"/>
        <w:right w:val="none" w:sz="0" w:space="0" w:color="auto"/>
      </w:divBdr>
    </w:div>
    <w:div w:id="546799536">
      <w:bodyDiv w:val="1"/>
      <w:marLeft w:val="0"/>
      <w:marRight w:val="0"/>
      <w:marTop w:val="0"/>
      <w:marBottom w:val="0"/>
      <w:divBdr>
        <w:top w:val="none" w:sz="0" w:space="0" w:color="auto"/>
        <w:left w:val="none" w:sz="0" w:space="0" w:color="auto"/>
        <w:bottom w:val="none" w:sz="0" w:space="0" w:color="auto"/>
        <w:right w:val="none" w:sz="0" w:space="0" w:color="auto"/>
      </w:divBdr>
    </w:div>
    <w:div w:id="554857112">
      <w:bodyDiv w:val="1"/>
      <w:marLeft w:val="0"/>
      <w:marRight w:val="0"/>
      <w:marTop w:val="0"/>
      <w:marBottom w:val="0"/>
      <w:divBdr>
        <w:top w:val="none" w:sz="0" w:space="0" w:color="auto"/>
        <w:left w:val="none" w:sz="0" w:space="0" w:color="auto"/>
        <w:bottom w:val="none" w:sz="0" w:space="0" w:color="auto"/>
        <w:right w:val="none" w:sz="0" w:space="0" w:color="auto"/>
      </w:divBdr>
      <w:divsChild>
        <w:div w:id="435831058">
          <w:marLeft w:val="0"/>
          <w:marRight w:val="0"/>
          <w:marTop w:val="0"/>
          <w:marBottom w:val="0"/>
          <w:divBdr>
            <w:top w:val="none" w:sz="0" w:space="0" w:color="auto"/>
            <w:left w:val="none" w:sz="0" w:space="0" w:color="auto"/>
            <w:bottom w:val="none" w:sz="0" w:space="0" w:color="auto"/>
            <w:right w:val="none" w:sz="0" w:space="0" w:color="auto"/>
          </w:divBdr>
          <w:divsChild>
            <w:div w:id="1150947850">
              <w:marLeft w:val="0"/>
              <w:marRight w:val="0"/>
              <w:marTop w:val="0"/>
              <w:marBottom w:val="0"/>
              <w:divBdr>
                <w:top w:val="none" w:sz="0" w:space="0" w:color="auto"/>
                <w:left w:val="none" w:sz="0" w:space="0" w:color="auto"/>
                <w:bottom w:val="none" w:sz="0" w:space="0" w:color="auto"/>
                <w:right w:val="none" w:sz="0" w:space="0" w:color="auto"/>
              </w:divBdr>
              <w:divsChild>
                <w:div w:id="285938898">
                  <w:marLeft w:val="0"/>
                  <w:marRight w:val="0"/>
                  <w:marTop w:val="129"/>
                  <w:marBottom w:val="129"/>
                  <w:divBdr>
                    <w:top w:val="none" w:sz="0" w:space="0" w:color="auto"/>
                    <w:left w:val="none" w:sz="0" w:space="0" w:color="auto"/>
                    <w:bottom w:val="none" w:sz="0" w:space="0" w:color="auto"/>
                    <w:right w:val="none" w:sz="0" w:space="0" w:color="auto"/>
                  </w:divBdr>
                </w:div>
              </w:divsChild>
            </w:div>
          </w:divsChild>
        </w:div>
        <w:div w:id="819611817">
          <w:marLeft w:val="0"/>
          <w:marRight w:val="0"/>
          <w:marTop w:val="0"/>
          <w:marBottom w:val="0"/>
          <w:divBdr>
            <w:top w:val="none" w:sz="0" w:space="0" w:color="auto"/>
            <w:left w:val="none" w:sz="0" w:space="0" w:color="auto"/>
            <w:bottom w:val="none" w:sz="0" w:space="0" w:color="auto"/>
            <w:right w:val="none" w:sz="0" w:space="0" w:color="auto"/>
          </w:divBdr>
          <w:divsChild>
            <w:div w:id="138233268">
              <w:marLeft w:val="0"/>
              <w:marRight w:val="0"/>
              <w:marTop w:val="0"/>
              <w:marBottom w:val="0"/>
              <w:divBdr>
                <w:top w:val="none" w:sz="0" w:space="0" w:color="auto"/>
                <w:left w:val="none" w:sz="0" w:space="0" w:color="auto"/>
                <w:bottom w:val="none" w:sz="0" w:space="0" w:color="auto"/>
                <w:right w:val="none" w:sz="0" w:space="0" w:color="auto"/>
              </w:divBdr>
              <w:divsChild>
                <w:div w:id="2132899161">
                  <w:marLeft w:val="0"/>
                  <w:marRight w:val="0"/>
                  <w:marTop w:val="0"/>
                  <w:marBottom w:val="0"/>
                  <w:divBdr>
                    <w:top w:val="none" w:sz="0" w:space="0" w:color="auto"/>
                    <w:left w:val="none" w:sz="0" w:space="0" w:color="auto"/>
                    <w:bottom w:val="none" w:sz="0" w:space="0" w:color="auto"/>
                    <w:right w:val="none" w:sz="0" w:space="0" w:color="auto"/>
                  </w:divBdr>
                  <w:divsChild>
                    <w:div w:id="1019356713">
                      <w:marLeft w:val="0"/>
                      <w:marRight w:val="0"/>
                      <w:marTop w:val="0"/>
                      <w:marBottom w:val="0"/>
                      <w:divBdr>
                        <w:top w:val="none" w:sz="0" w:space="0" w:color="auto"/>
                        <w:left w:val="none" w:sz="0" w:space="0" w:color="auto"/>
                        <w:bottom w:val="none" w:sz="0" w:space="0" w:color="auto"/>
                        <w:right w:val="none" w:sz="0" w:space="0" w:color="auto"/>
                      </w:divBdr>
                      <w:divsChild>
                        <w:div w:id="871915808">
                          <w:marLeft w:val="0"/>
                          <w:marRight w:val="0"/>
                          <w:marTop w:val="0"/>
                          <w:marBottom w:val="0"/>
                          <w:divBdr>
                            <w:top w:val="none" w:sz="0" w:space="0" w:color="auto"/>
                            <w:left w:val="none" w:sz="0" w:space="0" w:color="auto"/>
                            <w:bottom w:val="none" w:sz="0" w:space="0" w:color="auto"/>
                            <w:right w:val="none" w:sz="0" w:space="0" w:color="auto"/>
                          </w:divBdr>
                          <w:divsChild>
                            <w:div w:id="163525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605590">
      <w:bodyDiv w:val="1"/>
      <w:marLeft w:val="0"/>
      <w:marRight w:val="0"/>
      <w:marTop w:val="0"/>
      <w:marBottom w:val="0"/>
      <w:divBdr>
        <w:top w:val="none" w:sz="0" w:space="0" w:color="auto"/>
        <w:left w:val="none" w:sz="0" w:space="0" w:color="auto"/>
        <w:bottom w:val="none" w:sz="0" w:space="0" w:color="auto"/>
        <w:right w:val="none" w:sz="0" w:space="0" w:color="auto"/>
      </w:divBdr>
    </w:div>
    <w:div w:id="729235514">
      <w:bodyDiv w:val="1"/>
      <w:marLeft w:val="0"/>
      <w:marRight w:val="0"/>
      <w:marTop w:val="0"/>
      <w:marBottom w:val="0"/>
      <w:divBdr>
        <w:top w:val="none" w:sz="0" w:space="0" w:color="auto"/>
        <w:left w:val="none" w:sz="0" w:space="0" w:color="auto"/>
        <w:bottom w:val="none" w:sz="0" w:space="0" w:color="auto"/>
        <w:right w:val="none" w:sz="0" w:space="0" w:color="auto"/>
      </w:divBdr>
    </w:div>
    <w:div w:id="729815864">
      <w:bodyDiv w:val="1"/>
      <w:marLeft w:val="0"/>
      <w:marRight w:val="0"/>
      <w:marTop w:val="0"/>
      <w:marBottom w:val="0"/>
      <w:divBdr>
        <w:top w:val="none" w:sz="0" w:space="0" w:color="auto"/>
        <w:left w:val="none" w:sz="0" w:space="0" w:color="auto"/>
        <w:bottom w:val="none" w:sz="0" w:space="0" w:color="auto"/>
        <w:right w:val="none" w:sz="0" w:space="0" w:color="auto"/>
      </w:divBdr>
    </w:div>
    <w:div w:id="740098978">
      <w:bodyDiv w:val="1"/>
      <w:marLeft w:val="0"/>
      <w:marRight w:val="0"/>
      <w:marTop w:val="0"/>
      <w:marBottom w:val="0"/>
      <w:divBdr>
        <w:top w:val="none" w:sz="0" w:space="0" w:color="auto"/>
        <w:left w:val="none" w:sz="0" w:space="0" w:color="auto"/>
        <w:bottom w:val="none" w:sz="0" w:space="0" w:color="auto"/>
        <w:right w:val="none" w:sz="0" w:space="0" w:color="auto"/>
      </w:divBdr>
    </w:div>
    <w:div w:id="748308119">
      <w:bodyDiv w:val="1"/>
      <w:marLeft w:val="0"/>
      <w:marRight w:val="0"/>
      <w:marTop w:val="0"/>
      <w:marBottom w:val="0"/>
      <w:divBdr>
        <w:top w:val="none" w:sz="0" w:space="0" w:color="auto"/>
        <w:left w:val="none" w:sz="0" w:space="0" w:color="auto"/>
        <w:bottom w:val="none" w:sz="0" w:space="0" w:color="auto"/>
        <w:right w:val="none" w:sz="0" w:space="0" w:color="auto"/>
      </w:divBdr>
    </w:div>
    <w:div w:id="806703981">
      <w:bodyDiv w:val="1"/>
      <w:marLeft w:val="0"/>
      <w:marRight w:val="0"/>
      <w:marTop w:val="0"/>
      <w:marBottom w:val="0"/>
      <w:divBdr>
        <w:top w:val="none" w:sz="0" w:space="0" w:color="auto"/>
        <w:left w:val="none" w:sz="0" w:space="0" w:color="auto"/>
        <w:bottom w:val="none" w:sz="0" w:space="0" w:color="auto"/>
        <w:right w:val="none" w:sz="0" w:space="0" w:color="auto"/>
      </w:divBdr>
    </w:div>
    <w:div w:id="810951025">
      <w:bodyDiv w:val="1"/>
      <w:marLeft w:val="0"/>
      <w:marRight w:val="0"/>
      <w:marTop w:val="0"/>
      <w:marBottom w:val="0"/>
      <w:divBdr>
        <w:top w:val="none" w:sz="0" w:space="0" w:color="auto"/>
        <w:left w:val="none" w:sz="0" w:space="0" w:color="auto"/>
        <w:bottom w:val="none" w:sz="0" w:space="0" w:color="auto"/>
        <w:right w:val="none" w:sz="0" w:space="0" w:color="auto"/>
      </w:divBdr>
    </w:div>
    <w:div w:id="820077103">
      <w:bodyDiv w:val="1"/>
      <w:marLeft w:val="0"/>
      <w:marRight w:val="0"/>
      <w:marTop w:val="0"/>
      <w:marBottom w:val="0"/>
      <w:divBdr>
        <w:top w:val="none" w:sz="0" w:space="0" w:color="auto"/>
        <w:left w:val="none" w:sz="0" w:space="0" w:color="auto"/>
        <w:bottom w:val="none" w:sz="0" w:space="0" w:color="auto"/>
        <w:right w:val="none" w:sz="0" w:space="0" w:color="auto"/>
      </w:divBdr>
    </w:div>
    <w:div w:id="828448953">
      <w:bodyDiv w:val="1"/>
      <w:marLeft w:val="0"/>
      <w:marRight w:val="0"/>
      <w:marTop w:val="0"/>
      <w:marBottom w:val="0"/>
      <w:divBdr>
        <w:top w:val="none" w:sz="0" w:space="0" w:color="auto"/>
        <w:left w:val="none" w:sz="0" w:space="0" w:color="auto"/>
        <w:bottom w:val="none" w:sz="0" w:space="0" w:color="auto"/>
        <w:right w:val="none" w:sz="0" w:space="0" w:color="auto"/>
      </w:divBdr>
    </w:div>
    <w:div w:id="832260755">
      <w:bodyDiv w:val="1"/>
      <w:marLeft w:val="0"/>
      <w:marRight w:val="0"/>
      <w:marTop w:val="0"/>
      <w:marBottom w:val="0"/>
      <w:divBdr>
        <w:top w:val="none" w:sz="0" w:space="0" w:color="auto"/>
        <w:left w:val="none" w:sz="0" w:space="0" w:color="auto"/>
        <w:bottom w:val="none" w:sz="0" w:space="0" w:color="auto"/>
        <w:right w:val="none" w:sz="0" w:space="0" w:color="auto"/>
      </w:divBdr>
    </w:div>
    <w:div w:id="852105905">
      <w:bodyDiv w:val="1"/>
      <w:marLeft w:val="0"/>
      <w:marRight w:val="0"/>
      <w:marTop w:val="0"/>
      <w:marBottom w:val="0"/>
      <w:divBdr>
        <w:top w:val="none" w:sz="0" w:space="0" w:color="auto"/>
        <w:left w:val="none" w:sz="0" w:space="0" w:color="auto"/>
        <w:bottom w:val="none" w:sz="0" w:space="0" w:color="auto"/>
        <w:right w:val="none" w:sz="0" w:space="0" w:color="auto"/>
      </w:divBdr>
    </w:div>
    <w:div w:id="886642174">
      <w:bodyDiv w:val="1"/>
      <w:marLeft w:val="0"/>
      <w:marRight w:val="0"/>
      <w:marTop w:val="0"/>
      <w:marBottom w:val="0"/>
      <w:divBdr>
        <w:top w:val="none" w:sz="0" w:space="0" w:color="auto"/>
        <w:left w:val="none" w:sz="0" w:space="0" w:color="auto"/>
        <w:bottom w:val="none" w:sz="0" w:space="0" w:color="auto"/>
        <w:right w:val="none" w:sz="0" w:space="0" w:color="auto"/>
      </w:divBdr>
    </w:div>
    <w:div w:id="899899589">
      <w:bodyDiv w:val="1"/>
      <w:marLeft w:val="0"/>
      <w:marRight w:val="0"/>
      <w:marTop w:val="0"/>
      <w:marBottom w:val="0"/>
      <w:divBdr>
        <w:top w:val="none" w:sz="0" w:space="0" w:color="auto"/>
        <w:left w:val="none" w:sz="0" w:space="0" w:color="auto"/>
        <w:bottom w:val="none" w:sz="0" w:space="0" w:color="auto"/>
        <w:right w:val="none" w:sz="0" w:space="0" w:color="auto"/>
      </w:divBdr>
    </w:div>
    <w:div w:id="904073849">
      <w:bodyDiv w:val="1"/>
      <w:marLeft w:val="0"/>
      <w:marRight w:val="0"/>
      <w:marTop w:val="0"/>
      <w:marBottom w:val="0"/>
      <w:divBdr>
        <w:top w:val="none" w:sz="0" w:space="0" w:color="auto"/>
        <w:left w:val="none" w:sz="0" w:space="0" w:color="auto"/>
        <w:bottom w:val="none" w:sz="0" w:space="0" w:color="auto"/>
        <w:right w:val="none" w:sz="0" w:space="0" w:color="auto"/>
      </w:divBdr>
    </w:div>
    <w:div w:id="940994533">
      <w:bodyDiv w:val="1"/>
      <w:marLeft w:val="0"/>
      <w:marRight w:val="0"/>
      <w:marTop w:val="0"/>
      <w:marBottom w:val="0"/>
      <w:divBdr>
        <w:top w:val="none" w:sz="0" w:space="0" w:color="auto"/>
        <w:left w:val="none" w:sz="0" w:space="0" w:color="auto"/>
        <w:bottom w:val="none" w:sz="0" w:space="0" w:color="auto"/>
        <w:right w:val="none" w:sz="0" w:space="0" w:color="auto"/>
      </w:divBdr>
    </w:div>
    <w:div w:id="955403237">
      <w:bodyDiv w:val="1"/>
      <w:marLeft w:val="0"/>
      <w:marRight w:val="0"/>
      <w:marTop w:val="0"/>
      <w:marBottom w:val="0"/>
      <w:divBdr>
        <w:top w:val="none" w:sz="0" w:space="0" w:color="auto"/>
        <w:left w:val="none" w:sz="0" w:space="0" w:color="auto"/>
        <w:bottom w:val="none" w:sz="0" w:space="0" w:color="auto"/>
        <w:right w:val="none" w:sz="0" w:space="0" w:color="auto"/>
      </w:divBdr>
    </w:div>
    <w:div w:id="963073955">
      <w:bodyDiv w:val="1"/>
      <w:marLeft w:val="0"/>
      <w:marRight w:val="0"/>
      <w:marTop w:val="0"/>
      <w:marBottom w:val="0"/>
      <w:divBdr>
        <w:top w:val="none" w:sz="0" w:space="0" w:color="auto"/>
        <w:left w:val="none" w:sz="0" w:space="0" w:color="auto"/>
        <w:bottom w:val="none" w:sz="0" w:space="0" w:color="auto"/>
        <w:right w:val="none" w:sz="0" w:space="0" w:color="auto"/>
      </w:divBdr>
    </w:div>
    <w:div w:id="969287350">
      <w:bodyDiv w:val="1"/>
      <w:marLeft w:val="0"/>
      <w:marRight w:val="0"/>
      <w:marTop w:val="0"/>
      <w:marBottom w:val="0"/>
      <w:divBdr>
        <w:top w:val="none" w:sz="0" w:space="0" w:color="auto"/>
        <w:left w:val="none" w:sz="0" w:space="0" w:color="auto"/>
        <w:bottom w:val="none" w:sz="0" w:space="0" w:color="auto"/>
        <w:right w:val="none" w:sz="0" w:space="0" w:color="auto"/>
      </w:divBdr>
    </w:div>
    <w:div w:id="1002704648">
      <w:bodyDiv w:val="1"/>
      <w:marLeft w:val="0"/>
      <w:marRight w:val="0"/>
      <w:marTop w:val="0"/>
      <w:marBottom w:val="0"/>
      <w:divBdr>
        <w:top w:val="none" w:sz="0" w:space="0" w:color="auto"/>
        <w:left w:val="none" w:sz="0" w:space="0" w:color="auto"/>
        <w:bottom w:val="none" w:sz="0" w:space="0" w:color="auto"/>
        <w:right w:val="none" w:sz="0" w:space="0" w:color="auto"/>
      </w:divBdr>
    </w:div>
    <w:div w:id="1006371469">
      <w:bodyDiv w:val="1"/>
      <w:marLeft w:val="0"/>
      <w:marRight w:val="0"/>
      <w:marTop w:val="0"/>
      <w:marBottom w:val="0"/>
      <w:divBdr>
        <w:top w:val="none" w:sz="0" w:space="0" w:color="auto"/>
        <w:left w:val="none" w:sz="0" w:space="0" w:color="auto"/>
        <w:bottom w:val="none" w:sz="0" w:space="0" w:color="auto"/>
        <w:right w:val="none" w:sz="0" w:space="0" w:color="auto"/>
      </w:divBdr>
    </w:div>
    <w:div w:id="1019281817">
      <w:bodyDiv w:val="1"/>
      <w:marLeft w:val="0"/>
      <w:marRight w:val="0"/>
      <w:marTop w:val="0"/>
      <w:marBottom w:val="0"/>
      <w:divBdr>
        <w:top w:val="none" w:sz="0" w:space="0" w:color="auto"/>
        <w:left w:val="none" w:sz="0" w:space="0" w:color="auto"/>
        <w:bottom w:val="none" w:sz="0" w:space="0" w:color="auto"/>
        <w:right w:val="none" w:sz="0" w:space="0" w:color="auto"/>
      </w:divBdr>
    </w:div>
    <w:div w:id="1021316534">
      <w:bodyDiv w:val="1"/>
      <w:marLeft w:val="0"/>
      <w:marRight w:val="0"/>
      <w:marTop w:val="0"/>
      <w:marBottom w:val="0"/>
      <w:divBdr>
        <w:top w:val="none" w:sz="0" w:space="0" w:color="auto"/>
        <w:left w:val="none" w:sz="0" w:space="0" w:color="auto"/>
        <w:bottom w:val="none" w:sz="0" w:space="0" w:color="auto"/>
        <w:right w:val="none" w:sz="0" w:space="0" w:color="auto"/>
      </w:divBdr>
    </w:div>
    <w:div w:id="1069352083">
      <w:bodyDiv w:val="1"/>
      <w:marLeft w:val="0"/>
      <w:marRight w:val="0"/>
      <w:marTop w:val="0"/>
      <w:marBottom w:val="0"/>
      <w:divBdr>
        <w:top w:val="none" w:sz="0" w:space="0" w:color="auto"/>
        <w:left w:val="none" w:sz="0" w:space="0" w:color="auto"/>
        <w:bottom w:val="none" w:sz="0" w:space="0" w:color="auto"/>
        <w:right w:val="none" w:sz="0" w:space="0" w:color="auto"/>
      </w:divBdr>
    </w:div>
    <w:div w:id="1099913801">
      <w:bodyDiv w:val="1"/>
      <w:marLeft w:val="0"/>
      <w:marRight w:val="0"/>
      <w:marTop w:val="0"/>
      <w:marBottom w:val="0"/>
      <w:divBdr>
        <w:top w:val="none" w:sz="0" w:space="0" w:color="auto"/>
        <w:left w:val="none" w:sz="0" w:space="0" w:color="auto"/>
        <w:bottom w:val="none" w:sz="0" w:space="0" w:color="auto"/>
        <w:right w:val="none" w:sz="0" w:space="0" w:color="auto"/>
      </w:divBdr>
    </w:div>
    <w:div w:id="1103647091">
      <w:bodyDiv w:val="1"/>
      <w:marLeft w:val="0"/>
      <w:marRight w:val="0"/>
      <w:marTop w:val="0"/>
      <w:marBottom w:val="0"/>
      <w:divBdr>
        <w:top w:val="none" w:sz="0" w:space="0" w:color="auto"/>
        <w:left w:val="none" w:sz="0" w:space="0" w:color="auto"/>
        <w:bottom w:val="none" w:sz="0" w:space="0" w:color="auto"/>
        <w:right w:val="none" w:sz="0" w:space="0" w:color="auto"/>
      </w:divBdr>
    </w:div>
    <w:div w:id="1105342652">
      <w:bodyDiv w:val="1"/>
      <w:marLeft w:val="0"/>
      <w:marRight w:val="0"/>
      <w:marTop w:val="0"/>
      <w:marBottom w:val="0"/>
      <w:divBdr>
        <w:top w:val="none" w:sz="0" w:space="0" w:color="auto"/>
        <w:left w:val="none" w:sz="0" w:space="0" w:color="auto"/>
        <w:bottom w:val="none" w:sz="0" w:space="0" w:color="auto"/>
        <w:right w:val="none" w:sz="0" w:space="0" w:color="auto"/>
      </w:divBdr>
    </w:div>
    <w:div w:id="1107892723">
      <w:bodyDiv w:val="1"/>
      <w:marLeft w:val="0"/>
      <w:marRight w:val="0"/>
      <w:marTop w:val="0"/>
      <w:marBottom w:val="0"/>
      <w:divBdr>
        <w:top w:val="none" w:sz="0" w:space="0" w:color="auto"/>
        <w:left w:val="none" w:sz="0" w:space="0" w:color="auto"/>
        <w:bottom w:val="none" w:sz="0" w:space="0" w:color="auto"/>
        <w:right w:val="none" w:sz="0" w:space="0" w:color="auto"/>
      </w:divBdr>
    </w:div>
    <w:div w:id="1115908617">
      <w:bodyDiv w:val="1"/>
      <w:marLeft w:val="0"/>
      <w:marRight w:val="0"/>
      <w:marTop w:val="0"/>
      <w:marBottom w:val="0"/>
      <w:divBdr>
        <w:top w:val="none" w:sz="0" w:space="0" w:color="auto"/>
        <w:left w:val="none" w:sz="0" w:space="0" w:color="auto"/>
        <w:bottom w:val="none" w:sz="0" w:space="0" w:color="auto"/>
        <w:right w:val="none" w:sz="0" w:space="0" w:color="auto"/>
      </w:divBdr>
    </w:div>
    <w:div w:id="1121261931">
      <w:bodyDiv w:val="1"/>
      <w:marLeft w:val="0"/>
      <w:marRight w:val="0"/>
      <w:marTop w:val="0"/>
      <w:marBottom w:val="0"/>
      <w:divBdr>
        <w:top w:val="none" w:sz="0" w:space="0" w:color="auto"/>
        <w:left w:val="none" w:sz="0" w:space="0" w:color="auto"/>
        <w:bottom w:val="none" w:sz="0" w:space="0" w:color="auto"/>
        <w:right w:val="none" w:sz="0" w:space="0" w:color="auto"/>
      </w:divBdr>
    </w:div>
    <w:div w:id="1136951005">
      <w:bodyDiv w:val="1"/>
      <w:marLeft w:val="0"/>
      <w:marRight w:val="0"/>
      <w:marTop w:val="0"/>
      <w:marBottom w:val="0"/>
      <w:divBdr>
        <w:top w:val="none" w:sz="0" w:space="0" w:color="auto"/>
        <w:left w:val="none" w:sz="0" w:space="0" w:color="auto"/>
        <w:bottom w:val="none" w:sz="0" w:space="0" w:color="auto"/>
        <w:right w:val="none" w:sz="0" w:space="0" w:color="auto"/>
      </w:divBdr>
    </w:div>
    <w:div w:id="1163592476">
      <w:bodyDiv w:val="1"/>
      <w:marLeft w:val="0"/>
      <w:marRight w:val="0"/>
      <w:marTop w:val="0"/>
      <w:marBottom w:val="0"/>
      <w:divBdr>
        <w:top w:val="none" w:sz="0" w:space="0" w:color="auto"/>
        <w:left w:val="none" w:sz="0" w:space="0" w:color="auto"/>
        <w:bottom w:val="none" w:sz="0" w:space="0" w:color="auto"/>
        <w:right w:val="none" w:sz="0" w:space="0" w:color="auto"/>
      </w:divBdr>
    </w:div>
    <w:div w:id="1173647272">
      <w:bodyDiv w:val="1"/>
      <w:marLeft w:val="0"/>
      <w:marRight w:val="0"/>
      <w:marTop w:val="0"/>
      <w:marBottom w:val="0"/>
      <w:divBdr>
        <w:top w:val="none" w:sz="0" w:space="0" w:color="auto"/>
        <w:left w:val="none" w:sz="0" w:space="0" w:color="auto"/>
        <w:bottom w:val="none" w:sz="0" w:space="0" w:color="auto"/>
        <w:right w:val="none" w:sz="0" w:space="0" w:color="auto"/>
      </w:divBdr>
    </w:div>
    <w:div w:id="1211958864">
      <w:bodyDiv w:val="1"/>
      <w:marLeft w:val="0"/>
      <w:marRight w:val="0"/>
      <w:marTop w:val="0"/>
      <w:marBottom w:val="0"/>
      <w:divBdr>
        <w:top w:val="none" w:sz="0" w:space="0" w:color="auto"/>
        <w:left w:val="none" w:sz="0" w:space="0" w:color="auto"/>
        <w:bottom w:val="none" w:sz="0" w:space="0" w:color="auto"/>
        <w:right w:val="none" w:sz="0" w:space="0" w:color="auto"/>
      </w:divBdr>
    </w:div>
    <w:div w:id="1220823502">
      <w:bodyDiv w:val="1"/>
      <w:marLeft w:val="0"/>
      <w:marRight w:val="0"/>
      <w:marTop w:val="0"/>
      <w:marBottom w:val="0"/>
      <w:divBdr>
        <w:top w:val="none" w:sz="0" w:space="0" w:color="auto"/>
        <w:left w:val="none" w:sz="0" w:space="0" w:color="auto"/>
        <w:bottom w:val="none" w:sz="0" w:space="0" w:color="auto"/>
        <w:right w:val="none" w:sz="0" w:space="0" w:color="auto"/>
      </w:divBdr>
    </w:div>
    <w:div w:id="1241063088">
      <w:bodyDiv w:val="1"/>
      <w:marLeft w:val="0"/>
      <w:marRight w:val="0"/>
      <w:marTop w:val="0"/>
      <w:marBottom w:val="0"/>
      <w:divBdr>
        <w:top w:val="none" w:sz="0" w:space="0" w:color="auto"/>
        <w:left w:val="none" w:sz="0" w:space="0" w:color="auto"/>
        <w:bottom w:val="none" w:sz="0" w:space="0" w:color="auto"/>
        <w:right w:val="none" w:sz="0" w:space="0" w:color="auto"/>
      </w:divBdr>
    </w:div>
    <w:div w:id="1278222319">
      <w:bodyDiv w:val="1"/>
      <w:marLeft w:val="0"/>
      <w:marRight w:val="0"/>
      <w:marTop w:val="0"/>
      <w:marBottom w:val="0"/>
      <w:divBdr>
        <w:top w:val="none" w:sz="0" w:space="0" w:color="auto"/>
        <w:left w:val="none" w:sz="0" w:space="0" w:color="auto"/>
        <w:bottom w:val="none" w:sz="0" w:space="0" w:color="auto"/>
        <w:right w:val="none" w:sz="0" w:space="0" w:color="auto"/>
      </w:divBdr>
    </w:div>
    <w:div w:id="1292398610">
      <w:bodyDiv w:val="1"/>
      <w:marLeft w:val="0"/>
      <w:marRight w:val="0"/>
      <w:marTop w:val="0"/>
      <w:marBottom w:val="0"/>
      <w:divBdr>
        <w:top w:val="none" w:sz="0" w:space="0" w:color="auto"/>
        <w:left w:val="none" w:sz="0" w:space="0" w:color="auto"/>
        <w:bottom w:val="none" w:sz="0" w:space="0" w:color="auto"/>
        <w:right w:val="none" w:sz="0" w:space="0" w:color="auto"/>
      </w:divBdr>
    </w:div>
    <w:div w:id="1317804528">
      <w:bodyDiv w:val="1"/>
      <w:marLeft w:val="0"/>
      <w:marRight w:val="0"/>
      <w:marTop w:val="0"/>
      <w:marBottom w:val="0"/>
      <w:divBdr>
        <w:top w:val="none" w:sz="0" w:space="0" w:color="auto"/>
        <w:left w:val="none" w:sz="0" w:space="0" w:color="auto"/>
        <w:bottom w:val="none" w:sz="0" w:space="0" w:color="auto"/>
        <w:right w:val="none" w:sz="0" w:space="0" w:color="auto"/>
      </w:divBdr>
    </w:div>
    <w:div w:id="1318148825">
      <w:bodyDiv w:val="1"/>
      <w:marLeft w:val="0"/>
      <w:marRight w:val="0"/>
      <w:marTop w:val="0"/>
      <w:marBottom w:val="0"/>
      <w:divBdr>
        <w:top w:val="none" w:sz="0" w:space="0" w:color="auto"/>
        <w:left w:val="none" w:sz="0" w:space="0" w:color="auto"/>
        <w:bottom w:val="none" w:sz="0" w:space="0" w:color="auto"/>
        <w:right w:val="none" w:sz="0" w:space="0" w:color="auto"/>
      </w:divBdr>
    </w:div>
    <w:div w:id="1380587281">
      <w:bodyDiv w:val="1"/>
      <w:marLeft w:val="0"/>
      <w:marRight w:val="0"/>
      <w:marTop w:val="0"/>
      <w:marBottom w:val="0"/>
      <w:divBdr>
        <w:top w:val="none" w:sz="0" w:space="0" w:color="auto"/>
        <w:left w:val="none" w:sz="0" w:space="0" w:color="auto"/>
        <w:bottom w:val="none" w:sz="0" w:space="0" w:color="auto"/>
        <w:right w:val="none" w:sz="0" w:space="0" w:color="auto"/>
      </w:divBdr>
    </w:div>
    <w:div w:id="1388068778">
      <w:bodyDiv w:val="1"/>
      <w:marLeft w:val="0"/>
      <w:marRight w:val="0"/>
      <w:marTop w:val="0"/>
      <w:marBottom w:val="0"/>
      <w:divBdr>
        <w:top w:val="none" w:sz="0" w:space="0" w:color="auto"/>
        <w:left w:val="none" w:sz="0" w:space="0" w:color="auto"/>
        <w:bottom w:val="none" w:sz="0" w:space="0" w:color="auto"/>
        <w:right w:val="none" w:sz="0" w:space="0" w:color="auto"/>
      </w:divBdr>
    </w:div>
    <w:div w:id="1393507313">
      <w:bodyDiv w:val="1"/>
      <w:marLeft w:val="0"/>
      <w:marRight w:val="0"/>
      <w:marTop w:val="0"/>
      <w:marBottom w:val="0"/>
      <w:divBdr>
        <w:top w:val="none" w:sz="0" w:space="0" w:color="auto"/>
        <w:left w:val="none" w:sz="0" w:space="0" w:color="auto"/>
        <w:bottom w:val="none" w:sz="0" w:space="0" w:color="auto"/>
        <w:right w:val="none" w:sz="0" w:space="0" w:color="auto"/>
      </w:divBdr>
    </w:div>
    <w:div w:id="1440372907">
      <w:bodyDiv w:val="1"/>
      <w:marLeft w:val="0"/>
      <w:marRight w:val="0"/>
      <w:marTop w:val="0"/>
      <w:marBottom w:val="0"/>
      <w:divBdr>
        <w:top w:val="none" w:sz="0" w:space="0" w:color="auto"/>
        <w:left w:val="none" w:sz="0" w:space="0" w:color="auto"/>
        <w:bottom w:val="none" w:sz="0" w:space="0" w:color="auto"/>
        <w:right w:val="none" w:sz="0" w:space="0" w:color="auto"/>
      </w:divBdr>
    </w:div>
    <w:div w:id="1466391995">
      <w:bodyDiv w:val="1"/>
      <w:marLeft w:val="0"/>
      <w:marRight w:val="0"/>
      <w:marTop w:val="0"/>
      <w:marBottom w:val="0"/>
      <w:divBdr>
        <w:top w:val="none" w:sz="0" w:space="0" w:color="auto"/>
        <w:left w:val="none" w:sz="0" w:space="0" w:color="auto"/>
        <w:bottom w:val="none" w:sz="0" w:space="0" w:color="auto"/>
        <w:right w:val="none" w:sz="0" w:space="0" w:color="auto"/>
      </w:divBdr>
    </w:div>
    <w:div w:id="1562136409">
      <w:bodyDiv w:val="1"/>
      <w:marLeft w:val="0"/>
      <w:marRight w:val="0"/>
      <w:marTop w:val="0"/>
      <w:marBottom w:val="0"/>
      <w:divBdr>
        <w:top w:val="none" w:sz="0" w:space="0" w:color="auto"/>
        <w:left w:val="none" w:sz="0" w:space="0" w:color="auto"/>
        <w:bottom w:val="none" w:sz="0" w:space="0" w:color="auto"/>
        <w:right w:val="none" w:sz="0" w:space="0" w:color="auto"/>
      </w:divBdr>
    </w:div>
    <w:div w:id="1565141754">
      <w:bodyDiv w:val="1"/>
      <w:marLeft w:val="0"/>
      <w:marRight w:val="0"/>
      <w:marTop w:val="0"/>
      <w:marBottom w:val="0"/>
      <w:divBdr>
        <w:top w:val="none" w:sz="0" w:space="0" w:color="auto"/>
        <w:left w:val="none" w:sz="0" w:space="0" w:color="auto"/>
        <w:bottom w:val="none" w:sz="0" w:space="0" w:color="auto"/>
        <w:right w:val="none" w:sz="0" w:space="0" w:color="auto"/>
      </w:divBdr>
    </w:div>
    <w:div w:id="1614366341">
      <w:bodyDiv w:val="1"/>
      <w:marLeft w:val="0"/>
      <w:marRight w:val="0"/>
      <w:marTop w:val="0"/>
      <w:marBottom w:val="0"/>
      <w:divBdr>
        <w:top w:val="none" w:sz="0" w:space="0" w:color="auto"/>
        <w:left w:val="none" w:sz="0" w:space="0" w:color="auto"/>
        <w:bottom w:val="none" w:sz="0" w:space="0" w:color="auto"/>
        <w:right w:val="none" w:sz="0" w:space="0" w:color="auto"/>
      </w:divBdr>
    </w:div>
    <w:div w:id="1638954381">
      <w:bodyDiv w:val="1"/>
      <w:marLeft w:val="0"/>
      <w:marRight w:val="0"/>
      <w:marTop w:val="0"/>
      <w:marBottom w:val="0"/>
      <w:divBdr>
        <w:top w:val="none" w:sz="0" w:space="0" w:color="auto"/>
        <w:left w:val="none" w:sz="0" w:space="0" w:color="auto"/>
        <w:bottom w:val="none" w:sz="0" w:space="0" w:color="auto"/>
        <w:right w:val="none" w:sz="0" w:space="0" w:color="auto"/>
      </w:divBdr>
    </w:div>
    <w:div w:id="1642929694">
      <w:bodyDiv w:val="1"/>
      <w:marLeft w:val="0"/>
      <w:marRight w:val="0"/>
      <w:marTop w:val="0"/>
      <w:marBottom w:val="0"/>
      <w:divBdr>
        <w:top w:val="none" w:sz="0" w:space="0" w:color="auto"/>
        <w:left w:val="none" w:sz="0" w:space="0" w:color="auto"/>
        <w:bottom w:val="none" w:sz="0" w:space="0" w:color="auto"/>
        <w:right w:val="none" w:sz="0" w:space="0" w:color="auto"/>
      </w:divBdr>
    </w:div>
    <w:div w:id="1651908692">
      <w:bodyDiv w:val="1"/>
      <w:marLeft w:val="0"/>
      <w:marRight w:val="0"/>
      <w:marTop w:val="0"/>
      <w:marBottom w:val="0"/>
      <w:divBdr>
        <w:top w:val="none" w:sz="0" w:space="0" w:color="auto"/>
        <w:left w:val="none" w:sz="0" w:space="0" w:color="auto"/>
        <w:bottom w:val="none" w:sz="0" w:space="0" w:color="auto"/>
        <w:right w:val="none" w:sz="0" w:space="0" w:color="auto"/>
      </w:divBdr>
    </w:div>
    <w:div w:id="1662663372">
      <w:bodyDiv w:val="1"/>
      <w:marLeft w:val="0"/>
      <w:marRight w:val="0"/>
      <w:marTop w:val="0"/>
      <w:marBottom w:val="0"/>
      <w:divBdr>
        <w:top w:val="none" w:sz="0" w:space="0" w:color="auto"/>
        <w:left w:val="none" w:sz="0" w:space="0" w:color="auto"/>
        <w:bottom w:val="none" w:sz="0" w:space="0" w:color="auto"/>
        <w:right w:val="none" w:sz="0" w:space="0" w:color="auto"/>
      </w:divBdr>
    </w:div>
    <w:div w:id="1696029931">
      <w:bodyDiv w:val="1"/>
      <w:marLeft w:val="0"/>
      <w:marRight w:val="0"/>
      <w:marTop w:val="0"/>
      <w:marBottom w:val="0"/>
      <w:divBdr>
        <w:top w:val="none" w:sz="0" w:space="0" w:color="auto"/>
        <w:left w:val="none" w:sz="0" w:space="0" w:color="auto"/>
        <w:bottom w:val="none" w:sz="0" w:space="0" w:color="auto"/>
        <w:right w:val="none" w:sz="0" w:space="0" w:color="auto"/>
      </w:divBdr>
    </w:div>
    <w:div w:id="1725056254">
      <w:bodyDiv w:val="1"/>
      <w:marLeft w:val="0"/>
      <w:marRight w:val="0"/>
      <w:marTop w:val="0"/>
      <w:marBottom w:val="0"/>
      <w:divBdr>
        <w:top w:val="none" w:sz="0" w:space="0" w:color="auto"/>
        <w:left w:val="none" w:sz="0" w:space="0" w:color="auto"/>
        <w:bottom w:val="none" w:sz="0" w:space="0" w:color="auto"/>
        <w:right w:val="none" w:sz="0" w:space="0" w:color="auto"/>
      </w:divBdr>
    </w:div>
    <w:div w:id="1753428085">
      <w:bodyDiv w:val="1"/>
      <w:marLeft w:val="0"/>
      <w:marRight w:val="0"/>
      <w:marTop w:val="0"/>
      <w:marBottom w:val="0"/>
      <w:divBdr>
        <w:top w:val="none" w:sz="0" w:space="0" w:color="auto"/>
        <w:left w:val="none" w:sz="0" w:space="0" w:color="auto"/>
        <w:bottom w:val="none" w:sz="0" w:space="0" w:color="auto"/>
        <w:right w:val="none" w:sz="0" w:space="0" w:color="auto"/>
      </w:divBdr>
    </w:div>
    <w:div w:id="1792624632">
      <w:bodyDiv w:val="1"/>
      <w:marLeft w:val="0"/>
      <w:marRight w:val="0"/>
      <w:marTop w:val="0"/>
      <w:marBottom w:val="0"/>
      <w:divBdr>
        <w:top w:val="none" w:sz="0" w:space="0" w:color="auto"/>
        <w:left w:val="none" w:sz="0" w:space="0" w:color="auto"/>
        <w:bottom w:val="none" w:sz="0" w:space="0" w:color="auto"/>
        <w:right w:val="none" w:sz="0" w:space="0" w:color="auto"/>
      </w:divBdr>
    </w:div>
    <w:div w:id="1833445186">
      <w:bodyDiv w:val="1"/>
      <w:marLeft w:val="0"/>
      <w:marRight w:val="0"/>
      <w:marTop w:val="0"/>
      <w:marBottom w:val="0"/>
      <w:divBdr>
        <w:top w:val="none" w:sz="0" w:space="0" w:color="auto"/>
        <w:left w:val="none" w:sz="0" w:space="0" w:color="auto"/>
        <w:bottom w:val="none" w:sz="0" w:space="0" w:color="auto"/>
        <w:right w:val="none" w:sz="0" w:space="0" w:color="auto"/>
      </w:divBdr>
    </w:div>
    <w:div w:id="1839231392">
      <w:bodyDiv w:val="1"/>
      <w:marLeft w:val="0"/>
      <w:marRight w:val="0"/>
      <w:marTop w:val="0"/>
      <w:marBottom w:val="0"/>
      <w:divBdr>
        <w:top w:val="none" w:sz="0" w:space="0" w:color="auto"/>
        <w:left w:val="none" w:sz="0" w:space="0" w:color="auto"/>
        <w:bottom w:val="none" w:sz="0" w:space="0" w:color="auto"/>
        <w:right w:val="none" w:sz="0" w:space="0" w:color="auto"/>
      </w:divBdr>
    </w:div>
    <w:div w:id="1875118171">
      <w:bodyDiv w:val="1"/>
      <w:marLeft w:val="0"/>
      <w:marRight w:val="0"/>
      <w:marTop w:val="0"/>
      <w:marBottom w:val="0"/>
      <w:divBdr>
        <w:top w:val="none" w:sz="0" w:space="0" w:color="auto"/>
        <w:left w:val="none" w:sz="0" w:space="0" w:color="auto"/>
        <w:bottom w:val="none" w:sz="0" w:space="0" w:color="auto"/>
        <w:right w:val="none" w:sz="0" w:space="0" w:color="auto"/>
      </w:divBdr>
    </w:div>
    <w:div w:id="1877888977">
      <w:bodyDiv w:val="1"/>
      <w:marLeft w:val="0"/>
      <w:marRight w:val="0"/>
      <w:marTop w:val="0"/>
      <w:marBottom w:val="0"/>
      <w:divBdr>
        <w:top w:val="none" w:sz="0" w:space="0" w:color="auto"/>
        <w:left w:val="none" w:sz="0" w:space="0" w:color="auto"/>
        <w:bottom w:val="none" w:sz="0" w:space="0" w:color="auto"/>
        <w:right w:val="none" w:sz="0" w:space="0" w:color="auto"/>
      </w:divBdr>
    </w:div>
    <w:div w:id="1920945947">
      <w:bodyDiv w:val="1"/>
      <w:marLeft w:val="0"/>
      <w:marRight w:val="0"/>
      <w:marTop w:val="0"/>
      <w:marBottom w:val="0"/>
      <w:divBdr>
        <w:top w:val="none" w:sz="0" w:space="0" w:color="auto"/>
        <w:left w:val="none" w:sz="0" w:space="0" w:color="auto"/>
        <w:bottom w:val="none" w:sz="0" w:space="0" w:color="auto"/>
        <w:right w:val="none" w:sz="0" w:space="0" w:color="auto"/>
      </w:divBdr>
    </w:div>
    <w:div w:id="1935821096">
      <w:bodyDiv w:val="1"/>
      <w:marLeft w:val="0"/>
      <w:marRight w:val="0"/>
      <w:marTop w:val="0"/>
      <w:marBottom w:val="0"/>
      <w:divBdr>
        <w:top w:val="none" w:sz="0" w:space="0" w:color="auto"/>
        <w:left w:val="none" w:sz="0" w:space="0" w:color="auto"/>
        <w:bottom w:val="none" w:sz="0" w:space="0" w:color="auto"/>
        <w:right w:val="none" w:sz="0" w:space="0" w:color="auto"/>
      </w:divBdr>
    </w:div>
    <w:div w:id="1965766801">
      <w:bodyDiv w:val="1"/>
      <w:marLeft w:val="0"/>
      <w:marRight w:val="0"/>
      <w:marTop w:val="0"/>
      <w:marBottom w:val="0"/>
      <w:divBdr>
        <w:top w:val="none" w:sz="0" w:space="0" w:color="auto"/>
        <w:left w:val="none" w:sz="0" w:space="0" w:color="auto"/>
        <w:bottom w:val="none" w:sz="0" w:space="0" w:color="auto"/>
        <w:right w:val="none" w:sz="0" w:space="0" w:color="auto"/>
      </w:divBdr>
    </w:div>
    <w:div w:id="2006088046">
      <w:bodyDiv w:val="1"/>
      <w:marLeft w:val="0"/>
      <w:marRight w:val="0"/>
      <w:marTop w:val="0"/>
      <w:marBottom w:val="0"/>
      <w:divBdr>
        <w:top w:val="none" w:sz="0" w:space="0" w:color="auto"/>
        <w:left w:val="none" w:sz="0" w:space="0" w:color="auto"/>
        <w:bottom w:val="none" w:sz="0" w:space="0" w:color="auto"/>
        <w:right w:val="none" w:sz="0" w:space="0" w:color="auto"/>
      </w:divBdr>
    </w:div>
    <w:div w:id="2020546873">
      <w:bodyDiv w:val="1"/>
      <w:marLeft w:val="0"/>
      <w:marRight w:val="0"/>
      <w:marTop w:val="0"/>
      <w:marBottom w:val="0"/>
      <w:divBdr>
        <w:top w:val="none" w:sz="0" w:space="0" w:color="auto"/>
        <w:left w:val="none" w:sz="0" w:space="0" w:color="auto"/>
        <w:bottom w:val="none" w:sz="0" w:space="0" w:color="auto"/>
        <w:right w:val="none" w:sz="0" w:space="0" w:color="auto"/>
      </w:divBdr>
    </w:div>
    <w:div w:id="2102530107">
      <w:bodyDiv w:val="1"/>
      <w:marLeft w:val="0"/>
      <w:marRight w:val="0"/>
      <w:marTop w:val="0"/>
      <w:marBottom w:val="0"/>
      <w:divBdr>
        <w:top w:val="none" w:sz="0" w:space="0" w:color="auto"/>
        <w:left w:val="none" w:sz="0" w:space="0" w:color="auto"/>
        <w:bottom w:val="none" w:sz="0" w:space="0" w:color="auto"/>
        <w:right w:val="none" w:sz="0" w:space="0" w:color="auto"/>
      </w:divBdr>
    </w:div>
    <w:div w:id="2106613332">
      <w:bodyDiv w:val="1"/>
      <w:marLeft w:val="0"/>
      <w:marRight w:val="0"/>
      <w:marTop w:val="0"/>
      <w:marBottom w:val="0"/>
      <w:divBdr>
        <w:top w:val="none" w:sz="0" w:space="0" w:color="auto"/>
        <w:left w:val="none" w:sz="0" w:space="0" w:color="auto"/>
        <w:bottom w:val="none" w:sz="0" w:space="0" w:color="auto"/>
        <w:right w:val="none" w:sz="0" w:space="0" w:color="auto"/>
      </w:divBdr>
    </w:div>
    <w:div w:id="21370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66DB7-0045-4749-8A49-7BFE43174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7</Pages>
  <Words>2881</Words>
  <Characters>16422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61</cp:revision>
  <dcterms:created xsi:type="dcterms:W3CDTF">2020-09-13T09:44:00Z</dcterms:created>
  <dcterms:modified xsi:type="dcterms:W3CDTF">2023-08-17T16:33:00Z</dcterms:modified>
</cp:coreProperties>
</file>