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Plan for Inpatient Revenue AutomationExecutive Summary</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Traceability and Accountability Deficits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manual environment, there is no digital trail linking a clinical action to a financial outcome. If a dose of expensive medication is administered in the ward, the administration has no real-time mechanism to verify who ordered it, who administered it, and whether it was charged to the patient. This lack of traceability facilitates misappropriation and makes auditing a laborious, retrospective task. Furthermore, the absence of real-time monitoring means that hospital leadership cannot track ward occupancy or resource utilization levels accurately, leading to inefficiencies in staff allocation.</w: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Instability and Revenue Dependence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Isiolo County’s health facilities are part of a broader national trend where counties are increasingly reliant on hospital revenue to fund operations.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without automated systems, much of this revenue is uncollected or untraced. The "cash handling" model at facilities creates significant opportunities for leakage before funds reach the county treasury. Moreover, the failure to ring-fence Facility Improvement Funds (FIF) often leads to delays in procuring essential medical supplies, as collected funds are swept into general county accounts rather than being reinvested in the hospital.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Solution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the digital transformation is the deployment of a synchronized clinical and financial ecosystem. This involves enhancing the Caresoft HMIS with a full Inpatient Module and creating a bi-directional integration with the Hydrolife County Revenue Automation 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Inpatient Module (Caresoft HMIS)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Inpatient Module serves as the clinical command center. It digitizes the Admission, Discharge, and Transfer (ADT) process, providing real-time visibility into bed occupancy.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clinicians, it offers a "Paperless IPD Record" environment where doctors’ notes, nursing procedures, and medication orders are entered directly into the system.</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Nursing Station Console</w:t>
      </w:r>
      <w:r w:rsidDel="00000000" w:rsidR="00000000" w:rsidRPr="00000000">
        <w:rPr>
          <w:rFonts w:ascii="Google Sans" w:cs="Google Sans" w:eastAsia="Google Sans" w:hAnsi="Google Sans"/>
          <w:color w:val="1f1f1f"/>
          <w:rtl w:val="0"/>
        </w:rPr>
        <w:t xml:space="preserve">: Allows nurses to log procedures and verify medication administration.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E-Prescribing and Order Entry</w:t>
      </w:r>
      <w:r w:rsidDel="00000000" w:rsidR="00000000" w:rsidRPr="00000000">
        <w:rPr>
          <w:rFonts w:ascii="Google Sans" w:cs="Google Sans" w:eastAsia="Google Sans" w:hAnsi="Google Sans"/>
          <w:color w:val="1f1f1f"/>
          <w:rtl w:val="0"/>
        </w:rPr>
        <w:t xml:space="preserve">: Enables doctors to send lab and pharmacy requests electronically, which automatically triggers a billing event.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Real-Time Dashboard</w:t>
      </w:r>
      <w:r w:rsidDel="00000000" w:rsidR="00000000" w:rsidRPr="00000000">
        <w:rPr>
          <w:rFonts w:ascii="Google Sans" w:cs="Google Sans" w:eastAsia="Google Sans" w:hAnsi="Google Sans"/>
          <w:color w:val="1f1f1f"/>
          <w:rtl w:val="0"/>
        </w:rPr>
        <w:t xml:space="preserve">: Provides administrators with a single-window view of patient volumes, service utilization, and pharmacy outputs.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Hydrolife Revenue Automation Integration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Hydrolife system acts as the centralized "Financial Hub." The integration ensures that clinical staff no longer have to manage payments, and revenue officers do not have to interpret complex medical charts to prepare bills.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Draft Invoicing</w:t>
      </w:r>
      <w:r w:rsidDel="00000000" w:rsidR="00000000" w:rsidRPr="00000000">
        <w:rPr>
          <w:rFonts w:ascii="Google Sans" w:cs="Google Sans" w:eastAsia="Google Sans" w:hAnsi="Google Sans"/>
          <w:color w:val="1f1f1f"/>
          <w:rtl w:val="0"/>
        </w:rPr>
        <w:t xml:space="preserve">: As soon as a service is marked "done" in the HMIS, it appears on a running invoice in the Hydrolife system.</w:t>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Centralized Payment Gateway</w:t>
      </w:r>
      <w:r w:rsidDel="00000000" w:rsidR="00000000" w:rsidRPr="00000000">
        <w:rPr>
          <w:rFonts w:ascii="Google Sans" w:cs="Google Sans" w:eastAsia="Google Sans" w:hAnsi="Google Sans"/>
          <w:color w:val="1f1f1f"/>
          <w:rtl w:val="0"/>
        </w:rPr>
        <w:t xml:space="preserve">: Disables all payment buttons in the HMIS and forces all transactions through Hydrolife-supported channels (M-Pesa, Bank, Revenue Agents).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Traceability Logic</w:t>
      </w:r>
      <w:r w:rsidDel="00000000" w:rsidR="00000000" w:rsidRPr="00000000">
        <w:rPr>
          <w:rFonts w:ascii="Google Sans" w:cs="Google Sans" w:eastAsia="Google Sans" w:hAnsi="Google Sans"/>
          <w:color w:val="1f1f1f"/>
          <w:rtl w:val="0"/>
        </w:rPr>
        <w:t xml:space="preserve">: Every transaction is assigned a unique identifier and is linked to the Patient ID and the Staff ID of the person who initiated the service.</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Integration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Capture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Push from HMIS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billing at the point of care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 Notification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Callback URL in HMIS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clinical release after payment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Verification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Status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Double-verification to prevent fraud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 Linking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Mapping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accountability for services rendered</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System Workflow: The Inpatient Journey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a manual ward to a digital environment redefines the inpatient journey, creating a seamless flow from admission to exit.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Admission and Bed Allocation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patient is referred for admission (from OPD or Emergency), the admission clerk uses the Caresoft HMIS to find an available bed in the specific ward (General, Maternity, or ICU).</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Bed is marked "Occupied" in HMIS.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Billing</w:t>
      </w:r>
      <w:r w:rsidDel="00000000" w:rsidR="00000000" w:rsidRPr="00000000">
        <w:rPr>
          <w:rFonts w:ascii="Google Sans" w:cs="Google Sans" w:eastAsia="Google Sans" w:hAnsi="Google Sans"/>
          <w:color w:val="1f1f1f"/>
          <w:rtl w:val="0"/>
        </w:rPr>
        <w:t xml:space="preserve">: The system automatically initiates a daily bed charge, which begins accruing on the draft invoice in the Hydrolife system.</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Ward Procedures and Clinical Documentation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Nurses and doctors conduct ward rounds using tablets or bedside terminals.</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A nurse performs a procedure (e.g., intravenous fluid setup). This is recorded in the Inpatient Module.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Billing</w:t>
      </w:r>
      <w:r w:rsidDel="00000000" w:rsidR="00000000" w:rsidRPr="00000000">
        <w:rPr>
          <w:rFonts w:ascii="Google Sans" w:cs="Google Sans" w:eastAsia="Google Sans" w:hAnsi="Google Sans"/>
          <w:color w:val="1f1f1f"/>
          <w:rtl w:val="0"/>
        </w:rPr>
        <w:t xml:space="preserve">: The HMIS pushes this procedure code to Hydrolife. A line item is instantly added to the patient’s draft bill, linked to the nurse’s ID.</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Diagnostic and Pharmacy Orders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doctor orders a lab test (e.g., GeneXpert for TB at Garbatulla) or medication.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order is sent electronically to the Lab or Pharmacy.</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Billing</w:t>
      </w:r>
      <w:r w:rsidDel="00000000" w:rsidR="00000000" w:rsidRPr="00000000">
        <w:rPr>
          <w:rFonts w:ascii="Google Sans" w:cs="Google Sans" w:eastAsia="Google Sans" w:hAnsi="Google Sans"/>
          <w:color w:val="1f1f1f"/>
          <w:rtl w:val="0"/>
        </w:rPr>
        <w:t xml:space="preserve">: The moment the Lab Tech confirms the sample collection or the Pharmacist dispenses the drug, the charge is posted. This eliminates the risk of dispensing without billing.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Real-Time Monitoring and Billing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any point during the patient's stay, the administration or the patient’s family can view the "Draft Invoice" via a secure portal or at the accounts desk.</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administrator reviews the total accrued revenue per ward.</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Insight</w:t>
      </w:r>
      <w:r w:rsidDel="00000000" w:rsidR="00000000" w:rsidRPr="00000000">
        <w:rPr>
          <w:rFonts w:ascii="Google Sans" w:cs="Google Sans" w:eastAsia="Google Sans" w:hAnsi="Google Sans"/>
          <w:color w:val="1f1f1f"/>
          <w:rtl w:val="0"/>
        </w:rPr>
        <w:t xml:space="preserve">: This allows for early intervention if a patient’s bill is exceeding their insurance limit or financial capability.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5: Discharge and Settlement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clinician approves discharge, the "Discharge Summary" is generated in the HMIS.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patient is given a unique payment reference generated by Hydrolife.</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Payment</w:t>
      </w:r>
      <w:r w:rsidDel="00000000" w:rsidR="00000000" w:rsidRPr="00000000">
        <w:rPr>
          <w:rFonts w:ascii="Google Sans" w:cs="Google Sans" w:eastAsia="Google Sans" w:hAnsi="Google Sans"/>
          <w:color w:val="1f1f1f"/>
          <w:rtl w:val="0"/>
        </w:rPr>
        <w:t xml:space="preserve">: The patient pays via M-Pesa or a bank agent. No cash changes hands at the facility.</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Callback</w:t>
      </w:r>
      <w:r w:rsidDel="00000000" w:rsidR="00000000" w:rsidRPr="00000000">
        <w:rPr>
          <w:rFonts w:ascii="Google Sans" w:cs="Google Sans" w:eastAsia="Google Sans" w:hAnsi="Google Sans"/>
          <w:color w:val="1f1f1f"/>
          <w:rtl w:val="0"/>
        </w:rPr>
        <w:t xml:space="preserve">: Hydrolife sends a notification to the HMIS. The patient status is updated to "Cleared," and they can physically leave the facility.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Diagram: Current vs. Proposed Workflow</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Patient Ward Record (Paper) -&gt; Nurse Daily Log (Paper) -&gt; Pharmacy Note (Paper) -&gt; Discharge Bill (Manual Calculation) -&gt; Cash Payment (Risk of Leakage)</w:t>
        <w:br w:type="textWrapping"/>
        <w:br w:type="textWrapping"/>
        <w:br w:type="textWrapping"/>
        <w:t xml:space="preserve">Digital Bed Entry (HMIS) -&gt; Electronic Procedure Log (HMIS) -&gt; Auto-Draft Invoice (Hydrolife) -&gt; Digital Payment (Centralized) -&gt; Automated Callback (Discharge)</w:t>
        <w:br w:type="textWrapping"/>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Diagram: Inpatient Billing Flow</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--(Order Service)--&gt;</w:t>
        <w:br w:type="textWrapping"/>
        <w:t xml:space="preserve">|</w:t>
        <w:br w:type="textWrapping"/>
        <w:t xml:space="preserve">| (Real-time Push)</w:t>
        <w:br w:type="textWrapping"/>
        <w:t xml:space="preserve">                                                    v</w:t>
        <w:br w:type="textWrapping"/>
        <w:t xml:space="preserve"> &lt;--(View Balance)---</w:t>
        <w:br w:type="textWrapping"/>
        <w:t xml:space="preserve">|</w:t>
        <w:br w:type="textWrapping"/>
        <w:t xml:space="preserve">| (Payment Made)</w:t>
        <w:br w:type="textWrapping"/>
        <w:t xml:space="preserve">                                                    v</w:t>
        <w:br w:type="textWrapping"/>
        <w:t xml:space="preserve"> &lt;---------</w:t>
        <w:br w:type="textWrapping"/>
        <w:t xml:space="preserve">|</w:t>
        <w:br w:type="textWrapping"/>
        <w:t xml:space="preserve">| (Success Notification)</w:t>
        <w:br w:type="textWrapping"/>
        <w:t xml:space="preserve">                                                    v</w:t>
        <w:br w:type="textWrapping"/>
        <w:t xml:space="preserve"> &lt;---(Callback)---</w:t>
        <w:br w:type="textWrapping"/>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Architecture Explanation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architecture is designed to be robust yet simple for non-technical users to grasp. It relies on the secure exchange of data between the clinical and financial systems.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Clinical Core (Caresoft HMIS)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HMIS remains the source of truth for clinical events. It manages the "What" (what service was provided) and the "Who" (who provided it). It is the point of entry for all medical staff.</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Revenue Engine (Hydrolife)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Hydrolife manages the "How Much" and the "Receipting." It consolidates all hospital bills into the county’s broader revenue dashboard. This separation ensures that the clinical system is not burdened with complex financial reconciliations, while the revenue system remains free of sensitive clinical data.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Interoperability Layer (APIs and Callbacks)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Interoperability is achieved through standardized APIs. These act as secure bridges.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Push API</w:t>
      </w:r>
      <w:r w:rsidDel="00000000" w:rsidR="00000000" w:rsidRPr="00000000">
        <w:rPr>
          <w:rFonts w:ascii="Google Sans" w:cs="Google Sans" w:eastAsia="Google Sans" w:hAnsi="Google Sans"/>
          <w:color w:val="1f1f1f"/>
          <w:rtl w:val="0"/>
        </w:rPr>
        <w:t xml:space="preserve">: Sends billing data from HMIS to Hydrolife.</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Callback URL</w:t>
      </w:r>
      <w:r w:rsidDel="00000000" w:rsidR="00000000" w:rsidRPr="00000000">
        <w:rPr>
          <w:rFonts w:ascii="Google Sans" w:cs="Google Sans" w:eastAsia="Google Sans" w:hAnsi="Google Sans"/>
          <w:color w:val="1f1f1f"/>
          <w:rtl w:val="0"/>
        </w:rPr>
        <w:t xml:space="preserve">: A "listening" point in the HMIS that reacts when Hydrolife confirms a payment.</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Verification API</w:t>
      </w:r>
      <w:r w:rsidDel="00000000" w:rsidR="00000000" w:rsidRPr="00000000">
        <w:rPr>
          <w:rFonts w:ascii="Google Sans" w:cs="Google Sans" w:eastAsia="Google Sans" w:hAnsi="Google Sans"/>
          <w:color w:val="1f1f1f"/>
          <w:rtl w:val="0"/>
        </w:rPr>
        <w:t xml:space="preserve">: An optional tool that allows the hospital accountant to manually check the status of a specific transaction ID in real-time to ensure it was successfully posted to the county treasury.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Diagram: System Integration Architecture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          +------------------------+</w:t>
        <w:br w:type="textWrapping"/>
        <w:br w:type="textWrapping"/>
        <w:t xml:space="preserve">| Caresoft HMIS | | Hydrolife Revenue | | County Payment |</w:t>
        <w:br w:type="textWrapping"/>
        <w:t xml:space="preserve">| (ICTRH/Merti/Garbatulla)| &lt;------&gt; | System | &lt;------&gt; | Gateway |</w:t>
        <w:br w:type="textWrapping"/>
        <w:t xml:space="preserve">| | APIs | | APIs | (M-Pesa, Banks, Cards) |</w:t>
        <w:br w:type="textWrapping"/>
        <w:t xml:space="preserve">+------------------------+          +-------------------------+          +------------------------+</w:t>
        <w:br w:type="textWrapping"/>
        <w:t xml:space="preserve">           ^ | |</w:t>
        <w:br w:type="textWrapping"/>
        <w:br w:type="textWrapping"/>
        <w:t xml:space="preserve">| Callback Signal | Success Notification |</w:t>
        <w:br w:type="textWrapping"/>
        <w:t xml:space="preserve">           +-------------------------------------+&lt;----------------------------------+</w:t>
        <w:br w:type="textWrapping"/>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Diagram: Payment and Callback Flow</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1. Discharge Triggered (HMIS)</w:t>
        <w:br w:type="textWrapping"/>
        <w:t xml:space="preserve">2. Generate Bill ID (Hydrolife)</w:t>
        <w:br w:type="textWrapping"/>
        <w:t xml:space="preserve">3. Patient Pays (M-Pesa/Bank)</w:t>
        <w:br w:type="textWrapping"/>
        <w:t xml:space="preserve">4. Gateway confirms payment to Hydrolife</w:t>
        <w:br w:type="textWrapping"/>
        <w:t xml:space="preserve">5. Hydrolife executes HTTP POST to HMIS Callback URL</w:t>
        <w:br w:type="textWrapping"/>
        <w:t xml:space="preserve">6. HMIS marks Patient as "Paid" &amp; Prints Receipt/Discharge Summary</w:t>
        <w:br w:type="textWrapping"/>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Phases: A Strategic Rollout Plan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phased approach is critical to minimize operational disruption and allow for staff training and infrastructure stabilization.</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Preparation and Infrastructure Audit (Months 1-2)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team will assess the readiness of Garbatulla and Merti, which currently lack hardware.</w:t>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Deployment</w:t>
      </w:r>
      <w:r w:rsidDel="00000000" w:rsidR="00000000" w:rsidRPr="00000000">
        <w:rPr>
          <w:rFonts w:ascii="Google Sans" w:cs="Google Sans" w:eastAsia="Google Sans" w:hAnsi="Google Sans"/>
          <w:color w:val="1f1f1f"/>
          <w:rtl w:val="0"/>
        </w:rPr>
        <w:t xml:space="preserve">: Installation of workstations, tablets for ward nurses, and thermal printers for receipts.</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 Stabilization</w:t>
      </w:r>
      <w:r w:rsidDel="00000000" w:rsidR="00000000" w:rsidRPr="00000000">
        <w:rPr>
          <w:rFonts w:ascii="Google Sans" w:cs="Google Sans" w:eastAsia="Google Sans" w:hAnsi="Google Sans"/>
          <w:color w:val="1f1f1f"/>
          <w:rtl w:val="0"/>
        </w:rPr>
        <w:t xml:space="preserve">: Ensuring reliable internet connectivity, possibly through a combination of fiber and satellite links to overcome Isiolo’s geographical challenges.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Master Data Mapping</w:t>
      </w:r>
      <w:r w:rsidDel="00000000" w:rsidR="00000000" w:rsidRPr="00000000">
        <w:rPr>
          <w:rFonts w:ascii="Google Sans" w:cs="Google Sans" w:eastAsia="Google Sans" w:hAnsi="Google Sans"/>
          <w:color w:val="1f1f1f"/>
          <w:rtl w:val="0"/>
        </w:rPr>
        <w:t xml:space="preserve">: Synchronizing the "Price List" between Caresoft and Hydrolife to ensure every service code (e.g., "Maternity Delivery Fee") is identical in both systems.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Configuration and API Integration (Months 3-4)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engineers will develop and test the bridges between the systems.</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Payment Disablement</w:t>
      </w:r>
      <w:r w:rsidDel="00000000" w:rsidR="00000000" w:rsidRPr="00000000">
        <w:rPr>
          <w:rFonts w:ascii="Google Sans" w:cs="Google Sans" w:eastAsia="Google Sans" w:hAnsi="Google Sans"/>
          <w:color w:val="1f1f1f"/>
          <w:rtl w:val="0"/>
        </w:rPr>
        <w:t xml:space="preserve">: Softcom Nova Solutions will disable the internal payment modules in Caresoft [User Query].</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Callback Testing</w:t>
      </w:r>
      <w:r w:rsidDel="00000000" w:rsidR="00000000" w:rsidRPr="00000000">
        <w:rPr>
          <w:rFonts w:ascii="Google Sans" w:cs="Google Sans" w:eastAsia="Google Sans" w:hAnsi="Google Sans"/>
          <w:color w:val="1f1f1f"/>
          <w:rtl w:val="0"/>
        </w:rPr>
        <w:t xml:space="preserve">: Extensive simulation of "Ghost Payments" to ensure the callback URL is secure and cannot be spoofed.</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Staff ID Linking</w:t>
      </w:r>
      <w:r w:rsidDel="00000000" w:rsidR="00000000" w:rsidRPr="00000000">
        <w:rPr>
          <w:rFonts w:ascii="Google Sans" w:cs="Google Sans" w:eastAsia="Google Sans" w:hAnsi="Google Sans"/>
          <w:color w:val="1f1f1f"/>
          <w:rtl w:val="0"/>
        </w:rPr>
        <w:t xml:space="preserve">: Uploading the county’s HR records into the HMIS to ensure every nurse, doctor, and officer has a unique, traceable ID [User Query].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Pilot Implementation at ICTRH (Months 5-6)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ICTRH, as the most advanced facility, will serve as the testing ground.</w:t>
      </w:r>
    </w:p>
    <w:p w:rsidR="00000000" w:rsidDel="00000000" w:rsidP="00000000" w:rsidRDefault="00000000" w:rsidRPr="00000000" w14:paraId="0000006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Ward-by-Ward Rollout</w:t>
      </w:r>
      <w:r w:rsidDel="00000000" w:rsidR="00000000" w:rsidRPr="00000000">
        <w:rPr>
          <w:rFonts w:ascii="Google Sans" w:cs="Google Sans" w:eastAsia="Google Sans" w:hAnsi="Google Sans"/>
          <w:color w:val="1f1f1f"/>
          <w:rtl w:val="0"/>
        </w:rPr>
        <w:t xml:space="preserve">: Starting with a single department (e.g., Maternity) to iron out any workflow bottlenecks.</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On-Site Training</w:t>
      </w:r>
      <w:r w:rsidDel="00000000" w:rsidR="00000000" w:rsidRPr="00000000">
        <w:rPr>
          <w:rFonts w:ascii="Google Sans" w:cs="Google Sans" w:eastAsia="Google Sans" w:hAnsi="Google Sans"/>
          <w:color w:val="1f1f1f"/>
          <w:rtl w:val="0"/>
        </w:rPr>
        <w:t xml:space="preserve">: "Super-users" from the nursing and administration cadres will be trained to provide peer support.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Full Deployment and Sub-County Expansion (Months 7-9)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a successful pilot, the system will be deployed to Garbatulla and Merti.</w:t>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Sub-County Onboarding</w:t>
      </w:r>
      <w:r w:rsidDel="00000000" w:rsidR="00000000" w:rsidRPr="00000000">
        <w:rPr>
          <w:rFonts w:ascii="Google Sans" w:cs="Google Sans" w:eastAsia="Google Sans" w:hAnsi="Google Sans"/>
          <w:color w:val="1f1f1f"/>
          <w:rtl w:val="0"/>
        </w:rPr>
        <w:t xml:space="preserve">: Focusing on the unique needs of Level 4 facilities, such as managing referrals to ICTRH within the system.</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Hyper-care Support</w:t>
      </w:r>
      <w:r w:rsidDel="00000000" w:rsidR="00000000" w:rsidRPr="00000000">
        <w:rPr>
          <w:rFonts w:ascii="Google Sans" w:cs="Google Sans" w:eastAsia="Google Sans" w:hAnsi="Google Sans"/>
          <w:color w:val="1f1f1f"/>
          <w:rtl w:val="0"/>
        </w:rPr>
        <w:t xml:space="preserve">: Dedicated technical support teams will be stationed at each facility for the first 30 days of live operations.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Activity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Stakeholder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&amp; Mapping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ICT &amp; Hospital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Development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Softcom &amp; Hydrolife Engineers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Pilot (ICTRH)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Ward Nurses &amp; Doctors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Scale-Up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Sub-County Staff</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Mitigation Strategy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a manual system to an integrated digital platform involves technical, operational, and human risks.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Connectivity and Power Outages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Isiolo County faces frequent power and internet instability, particularly in Merti.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The system will support "Offline Queueing." If the internet goes down, clinical records are saved locally on the facility’s server and pushed to the Hydrolife revenue system as soon as connectivity is restored. Backup solar power will be prioritized for the server rooms.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Staff Resistance and "Digital Burnout"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Healthcare workers may perceive digital recording as an additional administrative burden.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1">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The Inpatient Module is designed to </w:t>
      </w:r>
      <w:r w:rsidDel="00000000" w:rsidR="00000000" w:rsidRPr="00000000">
        <w:rPr>
          <w:rFonts w:ascii="Google Sans" w:cs="Google Sans" w:eastAsia="Google Sans" w:hAnsi="Google Sans"/>
          <w:i w:val="1"/>
          <w:iCs w:val="1"/>
          <w:color w:val="1f1f1f"/>
          <w:rtl w:val="0"/>
        </w:rPr>
        <w:t xml:space="preserve">reduce</w:t>
      </w:r>
      <w:r w:rsidDel="00000000" w:rsidR="00000000" w:rsidRPr="00000000">
        <w:rPr>
          <w:rFonts w:ascii="Google Sans" w:cs="Google Sans" w:eastAsia="Google Sans" w:hAnsi="Google Sans"/>
          <w:color w:val="1f1f1f"/>
          <w:rtl w:val="0"/>
        </w:rPr>
        <w:t xml:space="preserve"> work by eliminating the need for manual registers and ward books. Training will emphasize the "Benefit to the Staff"—such as clearer records for handovers and automated generation of MOH reports (MOH 711, 717, etc.) which are currently compiled manually.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Revenue Integrity and Callback Failures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failure occurs if a patient pays but the system does not receive the callback, delaying their discharge.</w:t>
      </w:r>
    </w:p>
    <w:p w:rsidR="00000000" w:rsidDel="00000000" w:rsidP="00000000" w:rsidRDefault="00000000" w:rsidRPr="00000000" w14:paraId="00000084">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The "Transaction Status Verification API" will be accessible to hospital administrators. They can manually verify a payment using a Bill ID directly from the Hydrolife portal and override the clinical status if necessary. All such overrides will generate an "Exception Report" for the Medical Superintendent [User Query].</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Data Privacy and Regulatory Compliance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Kenya Digital Health Act 2023 mandates strict protection of patient data.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The integration architecture ensures that the Hydrolife Revenue System only receives "Financial Meta-data" (Patient Name, Amount, Service Category) and not the patient’s sensitive clinical notes or diagnosis. All data transfers will be encrypted using industry-standard protocols.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Benefits: Financial, Operational, and Accountability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this integrated solution is expected to yield significant improvements across all three facility levels.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Financial Growth and Sustainability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automating the inpatient billing process, the county can expect to recover a significant portion of previously "lost" revenue.</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Revenue Doubling</w:t>
      </w:r>
      <w:r w:rsidDel="00000000" w:rsidR="00000000" w:rsidRPr="00000000">
        <w:rPr>
          <w:rFonts w:ascii="Google Sans" w:cs="Google Sans" w:eastAsia="Google Sans" w:hAnsi="Google Sans"/>
          <w:color w:val="1f1f1f"/>
          <w:rtl w:val="0"/>
        </w:rPr>
        <w:t xml:space="preserve">: In Nakuru County, the adoption of similar automated revenue technology led to revenue increasing from Sh597 million to Sh1.5 billion within four years.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Elimination of Leakage</w:t>
      </w:r>
      <w:r w:rsidDel="00000000" w:rsidR="00000000" w:rsidRPr="00000000">
        <w:rPr>
          <w:rFonts w:ascii="Google Sans" w:cs="Google Sans" w:eastAsia="Google Sans" w:hAnsi="Google Sans"/>
          <w:color w:val="1f1f1f"/>
          <w:rtl w:val="0"/>
        </w:rPr>
        <w:t xml:space="preserve">: Removing cash handling at the ward level and accounts desk ensures that 100% of collected funds are recorded in the county treasury.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Operational Efficiency and Clinical Quality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systems streamline the patient’s journey and free up clinicians to focus on care.</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Reduced Patient Movement</w:t>
      </w:r>
      <w:r w:rsidDel="00000000" w:rsidR="00000000" w:rsidRPr="00000000">
        <w:rPr>
          <w:rFonts w:ascii="Google Sans" w:cs="Google Sans" w:eastAsia="Google Sans" w:hAnsi="Google Sans"/>
          <w:color w:val="1f1f1f"/>
          <w:rtl w:val="0"/>
        </w:rPr>
        <w:t xml:space="preserve">: Patients no longer need to carry paper slips between departments.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Evidence-Based Management</w:t>
      </w:r>
      <w:r w:rsidDel="00000000" w:rsidR="00000000" w:rsidRPr="00000000">
        <w:rPr>
          <w:rFonts w:ascii="Google Sans" w:cs="Google Sans" w:eastAsia="Google Sans" w:hAnsi="Google Sans"/>
          <w:color w:val="1f1f1f"/>
          <w:rtl w:val="0"/>
        </w:rPr>
        <w:t xml:space="preserve">: Hospital leadership can use real-time dashboards to monitor patient volumes and pharmacy stock levels, preventing "stock-outs" of essential drugs like penicillin.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Accurate Reporting</w:t>
      </w:r>
      <w:r w:rsidDel="00000000" w:rsidR="00000000" w:rsidRPr="00000000">
        <w:rPr>
          <w:rFonts w:ascii="Google Sans" w:cs="Google Sans" w:eastAsia="Google Sans" w:hAnsi="Google Sans"/>
          <w:color w:val="1f1f1f"/>
          <w:rtl w:val="0"/>
        </w:rPr>
        <w:t xml:space="preserve">: Automated generation of MOH reports reduces the time spent by health records officers on manual data entry from paper registers.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Absolute Accountability and Traceability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first time, every service provided in the inpatient wards will be auditable.</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 to Actor</w:t>
      </w:r>
      <w:r w:rsidDel="00000000" w:rsidR="00000000" w:rsidRPr="00000000">
        <w:rPr>
          <w:rFonts w:ascii="Google Sans" w:cs="Google Sans" w:eastAsia="Google Sans" w:hAnsi="Google Sans"/>
          <w:color w:val="1f1f1f"/>
          <w:rtl w:val="0"/>
        </w:rPr>
        <w:t xml:space="preserve">: If a drug is missing from the pharmacy inventory, the administration can trace exactly which medical officer ordered it and which nurse administered it to which patient.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 Trust</w:t>
      </w:r>
      <w:r w:rsidDel="00000000" w:rsidR="00000000" w:rsidRPr="00000000">
        <w:rPr>
          <w:rFonts w:ascii="Google Sans" w:cs="Google Sans" w:eastAsia="Google Sans" w:hAnsi="Google Sans"/>
          <w:color w:val="1f1f1f"/>
          <w:rtl w:val="0"/>
        </w:rPr>
        <w:t xml:space="preserve">: Clear, printed invoices and digital receipts foster trust among the citizens of Isiolo, as they can see exactly what they are being charged for and receive official proof of payment.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of Success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40-60% Increase in Inpatient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Revenue Growth YoY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Reduction in Discharge Wait Times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Patient Satisfaction Scores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Accountability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Traceability of Ward Procedures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Discrepancies in Audits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Regulatory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Compliance with Digital Health Act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Audit Approval by MOH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Recommendations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 toward a fully automated revenue and inpatient management system in Isiolo County is a strategic necessity. The current manual systems at ICTRH, Garbatulla, and Merti are no longer sufficient to support the county's growing health needs and fiscal goals.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integrating the Caresoft HMIS with the Hydrolife County Revenue Automation System, the hospital administration gains a powerful tool for governance, financial management, and patient care.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success, it is recommended that the hospital leadership:</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Champion the Change</w:t>
      </w:r>
      <w:r w:rsidDel="00000000" w:rsidR="00000000" w:rsidRPr="00000000">
        <w:rPr>
          <w:rFonts w:ascii="Google Sans" w:cs="Google Sans" w:eastAsia="Google Sans" w:hAnsi="Google Sans"/>
          <w:color w:val="1f1f1f"/>
          <w:rtl w:val="0"/>
        </w:rPr>
        <w:t xml:space="preserve">: Medical Superintendents must lead the transition by using the system’s dashboards for daily decision-making, signaling to staff that the digital record is the "source of truth".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Invest in Infrastructure</w:t>
      </w:r>
      <w:r w:rsidDel="00000000" w:rsidR="00000000" w:rsidRPr="00000000">
        <w:rPr>
          <w:rFonts w:ascii="Google Sans" w:cs="Google Sans" w:eastAsia="Google Sans" w:hAnsi="Google Sans"/>
          <w:color w:val="1f1f1f"/>
          <w:rtl w:val="0"/>
        </w:rPr>
        <w:t xml:space="preserve">: Prioritize the setup of reliable LAN/Wi-Fi and backup power in the wards of Merti and Garbatulla, as these are the lifelines of the 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Strictly Enforce Centralized Payment</w:t>
      </w:r>
      <w:r w:rsidDel="00000000" w:rsidR="00000000" w:rsidRPr="00000000">
        <w:rPr>
          <w:rFonts w:ascii="Google Sans" w:cs="Google Sans" w:eastAsia="Google Sans" w:hAnsi="Google Sans"/>
          <w:color w:val="1f1f1f"/>
          <w:rtl w:val="0"/>
        </w:rPr>
        <w:t xml:space="preserve">: Ensure that no staff member accepts cash and that all payments are routed through the Hydrolife system, as this is the only way to achieve the desired transparency.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implementation plan provides a clear, actionable framework to move Isiolo County into the next phase of digital health maturity, ensuring a more efficient, accountable, and sustainable health system for all its citizens.</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ACCESS TO SPECIALIZED CARE IN ISIOLO COUNTY HEALTH FACILITIES THROUGH TELEMEDICINE | Maarifa Centre, accessed April 1, 2026, </w:t>
      </w:r>
      <w:hyperlink r:id="rId6">
        <w:r w:rsidDel="00000000" w:rsidR="00000000" w:rsidRPr="00000000">
          <w:rPr>
            <w:rFonts w:ascii="Google Sans" w:cs="Google Sans" w:eastAsia="Google Sans" w:hAnsi="Google Sans"/>
            <w:color w:val="0000ee"/>
            <w:sz w:val="24"/>
            <w:szCs w:val="24"/>
            <w:u w:val="single"/>
            <w:rtl w:val="0"/>
          </w:rPr>
          <w:t xml:space="preserve">https://maarifa.cog.go.ke/county-initiatives/advancing-access-specialized-care-isiolo-county-health-facilities-through</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HANSARD-REPORT-14th-May-2024-AFTERNOON.pdf - County Assembly Of Isiolo, accessed April 1, 2026, </w:t>
      </w:r>
      <w:hyperlink r:id="rId7">
        <w:r w:rsidDel="00000000" w:rsidR="00000000" w:rsidRPr="00000000">
          <w:rPr>
            <w:rFonts w:ascii="Google Sans" w:cs="Google Sans" w:eastAsia="Google Sans" w:hAnsi="Google Sans"/>
            <w:color w:val="0000ee"/>
            <w:sz w:val="24"/>
            <w:szCs w:val="24"/>
            <w:u w:val="single"/>
            <w:rtl w:val="0"/>
          </w:rPr>
          <w:t xml:space="preserve">https://isioloassembly.go.ke/wp-content/uploads/2024/08/HANSARD-REPORT-14th-May-2024-AFTERNOON.pdf</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Caresoft: Hospital Management System, Healthcare Management ..., accessed April 1, 2026, </w:t>
      </w:r>
      <w:hyperlink r:id="rId8">
        <w:r w:rsidDel="00000000" w:rsidR="00000000" w:rsidRPr="00000000">
          <w:rPr>
            <w:rFonts w:ascii="Google Sans" w:cs="Google Sans" w:eastAsia="Google Sans" w:hAnsi="Google Sans"/>
            <w:color w:val="0000ee"/>
            <w:sz w:val="24"/>
            <w:szCs w:val="24"/>
            <w:u w:val="single"/>
            <w:rtl w:val="0"/>
          </w:rPr>
          <w:t xml:space="preserve">https://caresoft.softcom.co.ke/</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Kenya's Healthcare Crisis: 33 Counties Trapped in Revenue Dependence - Streamline, accessed April 1, 2026, </w:t>
      </w:r>
      <w:hyperlink r:id="rId9">
        <w:r w:rsidDel="00000000" w:rsidR="00000000" w:rsidRPr="00000000">
          <w:rPr>
            <w:rFonts w:ascii="Google Sans" w:cs="Google Sans" w:eastAsia="Google Sans" w:hAnsi="Google Sans"/>
            <w:color w:val="0000ee"/>
            <w:sz w:val="24"/>
            <w:szCs w:val="24"/>
            <w:u w:val="single"/>
            <w:rtl w:val="0"/>
          </w:rPr>
          <w:t xml:space="preserve">https://streamlinefeed.co.ke/news/kenyas-healthcare-crisis-33-counties-trapped-in-revenue-dependence</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increases health cash to Sh1.5 billion - Kenya News Agency, accessed April 1, 2026, </w:t>
      </w:r>
      <w:hyperlink r:id="rId10">
        <w:r w:rsidDel="00000000" w:rsidR="00000000" w:rsidRPr="00000000">
          <w:rPr>
            <w:rFonts w:ascii="Google Sans" w:cs="Google Sans" w:eastAsia="Google Sans" w:hAnsi="Google Sans"/>
            <w:color w:val="0000ee"/>
            <w:sz w:val="24"/>
            <w:szCs w:val="24"/>
            <w:u w:val="single"/>
            <w:rtl w:val="0"/>
          </w:rPr>
          <w:t xml:space="preserve">https://www.kenyanews.go.ke/automation-increases-health-cash-to-sh1-5-billion/</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Kenya's Digital Health Act Is Changing Hospital System Requirements, accessed April 1, 2026, </w:t>
      </w:r>
      <w:hyperlink r:id="rId11">
        <w:r w:rsidDel="00000000" w:rsidR="00000000" w:rsidRPr="00000000">
          <w:rPr>
            <w:rFonts w:ascii="Google Sans" w:cs="Google Sans" w:eastAsia="Google Sans" w:hAnsi="Google Sans"/>
            <w:color w:val="0000ee"/>
            <w:sz w:val="24"/>
            <w:szCs w:val="24"/>
            <w:u w:val="single"/>
            <w:rtl w:val="0"/>
          </w:rPr>
          <w:t xml:space="preserve">https://www.ksatria.io/en/digital-health-strategies-and-policy/kenya-digital-health-act/</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Governance of County Revenue, Leadership and Delivery of Health Services in Kenya's Level 5 Public Hospitals - ResearchGate, accessed April 1, 2026,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https://www.researchgate.net/publication/400945160_Governance_of_County_Revenue_Leadership_and_Delivery_of_Health_Services_in_Kenya's_Level_5_Public_Hospitals</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Downloads - County Government of Isiolo - Official Portal | Centre of Excellence &amp; Economic Growth Hub, accessed April 1, 2026, </w:t>
      </w:r>
      <w:hyperlink r:id="rId13">
        <w:r w:rsidDel="00000000" w:rsidR="00000000" w:rsidRPr="00000000">
          <w:rPr>
            <w:rFonts w:ascii="Google Sans" w:cs="Google Sans" w:eastAsia="Google Sans" w:hAnsi="Google Sans"/>
            <w:color w:val="0000ee"/>
            <w:sz w:val="24"/>
            <w:szCs w:val="24"/>
            <w:u w:val="single"/>
            <w:rtl w:val="0"/>
          </w:rPr>
          <w:t xml:space="preserve">https://www.isiolo.go.ke/downloads</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and economic planning 2024 county fiscal strategy paper, accessed April 1, 2026, </w:t>
      </w:r>
      <w:hyperlink r:id="rId14">
        <w:r w:rsidDel="00000000" w:rsidR="00000000" w:rsidRPr="00000000">
          <w:rPr>
            <w:rFonts w:ascii="Google Sans" w:cs="Google Sans" w:eastAsia="Google Sans" w:hAnsi="Google Sans"/>
            <w:color w:val="0000ee"/>
            <w:sz w:val="24"/>
            <w:szCs w:val="24"/>
            <w:u w:val="single"/>
            <w:rtl w:val="0"/>
          </w:rPr>
          <w:t xml:space="preserve">https://isioloassembly.go.ke/wp-content/uploads/2024/03/2024-County-Fiscal-Strategy-Paper.pdf</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Merti Sub County Hospital - KMHFR - Ministry of Health, accessed April 1, 2026, </w:t>
      </w:r>
      <w:hyperlink r:id="rId15">
        <w:r w:rsidDel="00000000" w:rsidR="00000000" w:rsidRPr="00000000">
          <w:rPr>
            <w:rFonts w:ascii="Google Sans" w:cs="Google Sans" w:eastAsia="Google Sans" w:hAnsi="Google Sans"/>
            <w:color w:val="0000ee"/>
            <w:sz w:val="24"/>
            <w:szCs w:val="24"/>
            <w:u w:val="single"/>
            <w:rtl w:val="0"/>
          </w:rPr>
          <w:t xml:space="preserve">https://kmhfl.health.go.ke/public/facilities/cb48d730-b6a0-4394-8ac2-5779304f539c</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ACCESS TO SPECIALIZED CARE IN ISIOLO COUNTY HEALTH FACILITIES THROUGH TELEMEDICINE, accessed April 1, 2026, </w:t>
      </w:r>
      <w:hyperlink r:id="rId16">
        <w:r w:rsidDel="00000000" w:rsidR="00000000" w:rsidRPr="00000000">
          <w:rPr>
            <w:rFonts w:ascii="Google Sans" w:cs="Google Sans" w:eastAsia="Google Sans" w:hAnsi="Google Sans"/>
            <w:color w:val="0000ee"/>
            <w:sz w:val="24"/>
            <w:szCs w:val="24"/>
            <w:u w:val="single"/>
            <w:rtl w:val="0"/>
          </w:rPr>
          <w:t xml:space="preserve">https://maarifa.cog.go.ke/sites/default/files/2023-02/ADVANCING%20ACCESS%20TO%20SPECIALIZED%20CARE%20IN%20ISIOLO%20COUNTY%20HEALTH%20FACILITIES%20THROUGH%20TELEMEDICINE-%282%29.pdf</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Determinants of Revenue Collection in Public Hospitals in Kenya, accessed April 1, 2026, </w:t>
      </w:r>
      <w:hyperlink r:id="rId17">
        <w:r w:rsidDel="00000000" w:rsidR="00000000" w:rsidRPr="00000000">
          <w:rPr>
            <w:rFonts w:ascii="Google Sans" w:cs="Google Sans" w:eastAsia="Google Sans" w:hAnsi="Google Sans"/>
            <w:color w:val="0000ee"/>
            <w:sz w:val="24"/>
            <w:szCs w:val="24"/>
            <w:u w:val="single"/>
            <w:rtl w:val="0"/>
          </w:rPr>
          <w:t xml:space="preserve">https://ijcsacademia.com/index.php/journal/article/download/161/158/504</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 user experiences of an electronic health records platform in a tertiary hospital system in Kenya - PMC, accessed April 1,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https://pmc.ncbi.nlm.nih.gov/articles/PMC12449015/</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Caresoft Hospital Information Management System | PDF | Business - Scribd, accessed April 1, 2026,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https://www.scribd.com/document/448760153/Caresoft-Hospital-Information-Management-System</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JOOTRH hailed for full transition to paperless healthcare system - Citizen Digital, accessed April 1, 2026, </w:t>
      </w:r>
      <w:hyperlink r:id="rId20">
        <w:r w:rsidDel="00000000" w:rsidR="00000000" w:rsidRPr="00000000">
          <w:rPr>
            <w:rFonts w:ascii="Google Sans" w:cs="Google Sans" w:eastAsia="Google Sans" w:hAnsi="Google Sans"/>
            <w:color w:val="0000ee"/>
            <w:sz w:val="24"/>
            <w:szCs w:val="24"/>
            <w:u w:val="single"/>
            <w:rtl w:val="0"/>
          </w:rPr>
          <w:t xml:space="preserve">https://www.citizen.digital/article/jootrh-hailed-for-full-transition-to-paperless-healthcare-system-n376782</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Information Management - Softcom - Business solutions, accessed April 1, 2026, </w:t>
      </w:r>
      <w:hyperlink r:id="rId21">
        <w:r w:rsidDel="00000000" w:rsidR="00000000" w:rsidRPr="00000000">
          <w:rPr>
            <w:rFonts w:ascii="Google Sans" w:cs="Google Sans" w:eastAsia="Google Sans" w:hAnsi="Google Sans"/>
            <w:color w:val="0000ee"/>
            <w:sz w:val="24"/>
            <w:szCs w:val="24"/>
            <w:u w:val="single"/>
            <w:rtl w:val="0"/>
          </w:rPr>
          <w:t xml:space="preserve">https://www.softcom.co.ke/project/hospital-information-management/</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Caresoft Hospital Management Software-Hospital management system | Patient Management Software | Hospital Information System, accessed April 1, 2026, </w:t>
      </w:r>
      <w:hyperlink r:id="rId22">
        <w:r w:rsidDel="00000000" w:rsidR="00000000" w:rsidRPr="00000000">
          <w:rPr>
            <w:rFonts w:ascii="Google Sans" w:cs="Google Sans" w:eastAsia="Google Sans" w:hAnsi="Google Sans"/>
            <w:color w:val="0000ee"/>
            <w:sz w:val="24"/>
            <w:szCs w:val="24"/>
            <w:u w:val="single"/>
            <w:rtl w:val="0"/>
          </w:rPr>
          <w:t xml:space="preserve">https://caresoft.co.in/</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Garbatulla Sub County Hospital - KMHFR - Ministry of Health, accessed April 1, 2026, </w:t>
      </w:r>
      <w:hyperlink r:id="rId23">
        <w:r w:rsidDel="00000000" w:rsidR="00000000" w:rsidRPr="00000000">
          <w:rPr>
            <w:rFonts w:ascii="Google Sans" w:cs="Google Sans" w:eastAsia="Google Sans" w:hAnsi="Google Sans"/>
            <w:color w:val="0000ee"/>
            <w:sz w:val="24"/>
            <w:szCs w:val="24"/>
            <w:u w:val="single"/>
            <w:rtl w:val="0"/>
          </w:rPr>
          <w:t xml:space="preserve">https://kmhfl.health.go.ke/public/facilities/75e4bfd3-2c47-467a-9e2a-5223d2b2a1e3</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HMIS-LMIS Integration | VillageReach, accessed April 1, 2026, </w:t>
      </w:r>
      <w:hyperlink r:id="rId24">
        <w:r w:rsidDel="00000000" w:rsidR="00000000" w:rsidRPr="00000000">
          <w:rPr>
            <w:rFonts w:ascii="Google Sans" w:cs="Google Sans" w:eastAsia="Google Sans" w:hAnsi="Google Sans"/>
            <w:color w:val="0000ee"/>
            <w:sz w:val="24"/>
            <w:szCs w:val="24"/>
            <w:u w:val="single"/>
            <w:rtl w:val="0"/>
          </w:rPr>
          <w:t xml:space="preserve">https://www.villagereach.org/wp-content/uploads/2017/01/HMIS-LMIS_Integration_Use_Cases.pdf</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Facilities in Isiolo County. - Labflow Kenya, accessed April 1, 2026, </w:t>
      </w:r>
      <w:hyperlink r:id="rId25">
        <w:r w:rsidDel="00000000" w:rsidR="00000000" w:rsidRPr="00000000">
          <w:rPr>
            <w:rFonts w:ascii="Google Sans" w:cs="Google Sans" w:eastAsia="Google Sans" w:hAnsi="Google Sans"/>
            <w:color w:val="0000ee"/>
            <w:sz w:val="24"/>
            <w:szCs w:val="24"/>
            <w:u w:val="single"/>
            <w:rtl w:val="0"/>
          </w:rPr>
          <w:t xml:space="preserve">https://labflow.org/health-facilities-in-isiolo-county/</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health Systems in Kenyan Public Hospitals: a mixed-methods survey - PMC, accessed April 1,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https://pmc.ncbi.nlm.nih.gov/articles/PMC6945428/</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County Automates hospital revenue collection - Kenya News Agency, accessed April 1, 2026, </w:t>
      </w:r>
      <w:hyperlink r:id="rId27">
        <w:r w:rsidDel="00000000" w:rsidR="00000000" w:rsidRPr="00000000">
          <w:rPr>
            <w:rFonts w:ascii="Google Sans" w:cs="Google Sans" w:eastAsia="Google Sans" w:hAnsi="Google Sans"/>
            <w:color w:val="0000ee"/>
            <w:sz w:val="24"/>
            <w:szCs w:val="24"/>
            <w:u w:val="single"/>
            <w:rtl w:val="0"/>
          </w:rPr>
          <w:t xml:space="preserve">https://www.kenyanews.go.ke/county-automates-hospital-revenue-collection/</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 in Transition: Kenya's Shift to Digital Health Records | Science Africa, accessed April 1, 2026, </w:t>
      </w:r>
      <w:hyperlink r:id="rId28">
        <w:r w:rsidDel="00000000" w:rsidR="00000000" w:rsidRPr="00000000">
          <w:rPr>
            <w:rFonts w:ascii="Google Sans" w:cs="Google Sans" w:eastAsia="Google Sans" w:hAnsi="Google Sans"/>
            <w:color w:val="0000ee"/>
            <w:sz w:val="24"/>
            <w:szCs w:val="24"/>
            <w:u w:val="single"/>
            <w:rtl w:val="0"/>
          </w:rPr>
          <w:t xml:space="preserve">https://news.scienceafrica.co.ke/a-system-in-transition-kenyas-shift-to-digital-health-records/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itizen.digital/article/jootrh-hailed-for-full-transition-to-paperless-healthcare-system-n376782" TargetMode="External"/><Relationship Id="rId22" Type="http://schemas.openxmlformats.org/officeDocument/2006/relationships/hyperlink" Target="https://caresoft.co.in/" TargetMode="External"/><Relationship Id="rId21" Type="http://schemas.openxmlformats.org/officeDocument/2006/relationships/hyperlink" Target="https://www.softcom.co.ke/project/hospital-information-management/" TargetMode="External"/><Relationship Id="rId24" Type="http://schemas.openxmlformats.org/officeDocument/2006/relationships/hyperlink" Target="https://www.villagereach.org/wp-content/uploads/2017/01/HMIS-LMIS_Integration_Use_Cases.pdf" TargetMode="External"/><Relationship Id="rId23" Type="http://schemas.openxmlformats.org/officeDocument/2006/relationships/hyperlink" Target="https://kmhfl.health.go.ke/public/facilities/75e4bfd3-2c47-467a-9e2a-5223d2b2a1e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reamlinefeed.co.ke/news/kenyas-healthcare-crisis-33-counties-trapped-in-revenue-dependence" TargetMode="External"/><Relationship Id="rId26" Type="http://schemas.openxmlformats.org/officeDocument/2006/relationships/hyperlink" Target="https://pmc.ncbi.nlm.nih.gov/articles/PMC6945428/" TargetMode="External"/><Relationship Id="rId25" Type="http://schemas.openxmlformats.org/officeDocument/2006/relationships/hyperlink" Target="https://labflow.org/health-facilities-in-isiolo-county/" TargetMode="External"/><Relationship Id="rId28" Type="http://schemas.openxmlformats.org/officeDocument/2006/relationships/hyperlink" Target="https://news.scienceafrica.co.ke/a-system-in-transition-kenyas-shift-to-digital-health-records/" TargetMode="External"/><Relationship Id="rId27" Type="http://schemas.openxmlformats.org/officeDocument/2006/relationships/hyperlink" Target="https://www.kenyanews.go.ke/county-automates-hospital-revenue-collection/" TargetMode="External"/><Relationship Id="rId5" Type="http://schemas.openxmlformats.org/officeDocument/2006/relationships/styles" Target="styles.xml"/><Relationship Id="rId6" Type="http://schemas.openxmlformats.org/officeDocument/2006/relationships/hyperlink" Target="https://maarifa.cog.go.ke/county-initiatives/advancing-access-specialized-care-isiolo-county-health-facilities-through" TargetMode="External"/><Relationship Id="rId7" Type="http://schemas.openxmlformats.org/officeDocument/2006/relationships/hyperlink" Target="https://isioloassembly.go.ke/wp-content/uploads/2024/08/HANSARD-REPORT-14th-May-2024-AFTERNOON.pdf" TargetMode="External"/><Relationship Id="rId8" Type="http://schemas.openxmlformats.org/officeDocument/2006/relationships/hyperlink" Target="https://caresoft.softcom.co.ke/" TargetMode="External"/><Relationship Id="rId11" Type="http://schemas.openxmlformats.org/officeDocument/2006/relationships/hyperlink" Target="https://www.ksatria.io/en/digital-health-strategies-and-policy/kenya-digital-health-act/" TargetMode="External"/><Relationship Id="rId10" Type="http://schemas.openxmlformats.org/officeDocument/2006/relationships/hyperlink" Target="https://www.kenyanews.go.ke/automation-increases-health-cash-to-sh1-5-billion/" TargetMode="External"/><Relationship Id="rId13" Type="http://schemas.openxmlformats.org/officeDocument/2006/relationships/hyperlink" Target="https://www.isiolo.go.ke/downloads" TargetMode="External"/><Relationship Id="rId12" Type="http://schemas.openxmlformats.org/officeDocument/2006/relationships/hyperlink" Target="https://www.researchgate.net/publication/400945160_Governance_of_County_Revenue_Leadership_and_Delivery_of_Health_Services_in_Kenya's_Level_5_Public_Hospitals" TargetMode="External"/><Relationship Id="rId15" Type="http://schemas.openxmlformats.org/officeDocument/2006/relationships/hyperlink" Target="https://kmhfl.health.go.ke/public/facilities/cb48d730-b6a0-4394-8ac2-5779304f539c" TargetMode="External"/><Relationship Id="rId14" Type="http://schemas.openxmlformats.org/officeDocument/2006/relationships/hyperlink" Target="https://isioloassembly.go.ke/wp-content/uploads/2024/03/2024-County-Fiscal-Strategy-Paper.pdf" TargetMode="External"/><Relationship Id="rId17" Type="http://schemas.openxmlformats.org/officeDocument/2006/relationships/hyperlink" Target="https://ijcsacademia.com/index.php/journal/article/download/161/158/504" TargetMode="External"/><Relationship Id="rId16" Type="http://schemas.openxmlformats.org/officeDocument/2006/relationships/hyperlink" Target="https://maarifa.cog.go.ke/sites/default/files/2023-02/ADVANCING%20ACCESS%20TO%20SPECIALIZED%20CARE%20IN%20ISIOLO%20COUNTY%20HEALTH%20FACILITIES%20THROUGH%20TELEMEDICINE-%282%29.pdf" TargetMode="External"/><Relationship Id="rId19" Type="http://schemas.openxmlformats.org/officeDocument/2006/relationships/hyperlink" Target="https://www.scribd.com/document/448760153/Caresoft-Hospital-Information-Management-System" TargetMode="External"/><Relationship Id="rId18" Type="http://schemas.openxmlformats.org/officeDocument/2006/relationships/hyperlink" Target="https://pmc.ncbi.nlm.nih.gov/articles/PMC124490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