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bcxwipk3qyxc"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1"/>
        <w:spacing w:before="120" w:lineRule="auto"/>
        <w:jc w:val="both"/>
        <w:rPr>
          <w:rFonts w:ascii="Google Sans Text" w:cs="Google Sans Text" w:eastAsia="Google Sans Text" w:hAnsi="Google Sans Text"/>
          <w:sz w:val="72"/>
          <w:szCs w:val="72"/>
          <w:u w:val="single"/>
        </w:rPr>
      </w:pPr>
      <w:bookmarkStart w:colFirst="0" w:colLast="0" w:name="_ax2a02p0r8hq" w:id="1"/>
      <w:bookmarkEnd w:id="1"/>
      <w:r w:rsidDel="00000000" w:rsidR="00000000" w:rsidRPr="00000000">
        <w:rPr>
          <w:rFonts w:ascii="Google Sans Text" w:cs="Google Sans Text" w:eastAsia="Google Sans Text" w:hAnsi="Google Sans Text"/>
          <w:sz w:val="72"/>
          <w:szCs w:val="72"/>
          <w:u w:val="single"/>
          <w:rtl w:val="0"/>
        </w:rPr>
        <w:t xml:space="preserve">TABLE OF CONTENTS</w:t>
      </w:r>
    </w:p>
    <w:p w:rsidR="00000000" w:rsidDel="00000000" w:rsidP="00000000" w:rsidRDefault="00000000" w:rsidRPr="00000000" w14:paraId="00000003">
      <w:pPr>
        <w:keepNext w:val="1"/>
        <w:shd w:fill="ffffff" w:val="clear"/>
        <w:spacing w:after="120" w:before="120" w:lineRule="auto"/>
        <w:jc w:val="both"/>
        <w:rPr>
          <w:rFonts w:ascii="Google Sans Text" w:cs="Google Sans Text" w:eastAsia="Google Sans Text" w:hAnsi="Google Sans Text"/>
          <w:color w:val="1f1f1f"/>
          <w:sz w:val="21"/>
          <w:szCs w:val="21"/>
        </w:rPr>
      </w:pPr>
      <w:r w:rsidDel="00000000" w:rsidR="00000000" w:rsidRPr="00000000">
        <w:rPr>
          <w:rtl w:val="0"/>
        </w:rPr>
      </w:r>
    </w:p>
    <w:p w:rsidR="00000000" w:rsidDel="00000000" w:rsidP="00000000" w:rsidRDefault="00000000" w:rsidRPr="00000000" w14:paraId="00000004">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1. Executive Summary</w:t>
      </w:r>
    </w:p>
    <w:p w:rsidR="00000000" w:rsidDel="00000000" w:rsidP="00000000" w:rsidRDefault="00000000" w:rsidRPr="00000000" w14:paraId="0000000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6">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1.1 Project Overview and Strategic Imperative</w:t>
      </w:r>
    </w:p>
    <w:p w:rsidR="00000000" w:rsidDel="00000000" w:rsidP="00000000" w:rsidRDefault="00000000" w:rsidRPr="00000000" w14:paraId="00000007">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8">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1.2 Summary of Phase II Achievements</w:t>
      </w:r>
    </w:p>
    <w:p w:rsidR="00000000" w:rsidDel="00000000" w:rsidP="00000000" w:rsidRDefault="00000000" w:rsidRPr="00000000" w14:paraId="00000009">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1.3 Overall Status Assessment</w:t>
      </w:r>
    </w:p>
    <w:p w:rsidR="00000000" w:rsidDel="00000000" w:rsidP="00000000" w:rsidRDefault="00000000" w:rsidRPr="00000000" w14:paraId="0000000B">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C">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2. Project Background</w:t>
      </w:r>
    </w:p>
    <w:p w:rsidR="00000000" w:rsidDel="00000000" w:rsidP="00000000" w:rsidRDefault="00000000" w:rsidRPr="00000000" w14:paraId="0000000D">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2.1 Project Objectives</w:t>
      </w:r>
    </w:p>
    <w:p w:rsidR="00000000" w:rsidDel="00000000" w:rsidP="00000000" w:rsidRDefault="00000000" w:rsidRPr="00000000" w14:paraId="0000000F">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2.2 Contractual and Implementation Context</w:t>
      </w:r>
    </w:p>
    <w:p w:rsidR="00000000" w:rsidDel="00000000" w:rsidP="00000000" w:rsidRDefault="00000000" w:rsidRPr="00000000" w14:paraId="00000011">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3. Phase II Scope and Objectives</w:t>
      </w:r>
    </w:p>
    <w:p w:rsidR="00000000" w:rsidDel="00000000" w:rsidP="00000000" w:rsidRDefault="00000000" w:rsidRPr="00000000" w14:paraId="00000013">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3.1 Phase II Objectives</w:t>
      </w:r>
    </w:p>
    <w:p w:rsidR="00000000" w:rsidDel="00000000" w:rsidP="00000000" w:rsidRDefault="00000000" w:rsidRPr="00000000" w14:paraId="0000001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3.2 Expected Deliverables for Phase II</w:t>
      </w:r>
    </w:p>
    <w:p w:rsidR="00000000" w:rsidDel="00000000" w:rsidP="00000000" w:rsidRDefault="00000000" w:rsidRPr="00000000" w14:paraId="00000017">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8">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4. Activities Undertaken During Phase II</w:t>
      </w:r>
    </w:p>
    <w:p w:rsidR="00000000" w:rsidDel="00000000" w:rsidP="00000000" w:rsidRDefault="00000000" w:rsidRPr="00000000" w14:paraId="00000019">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A">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4.1 Backend System Development (Track A)</w:t>
      </w:r>
    </w:p>
    <w:p w:rsidR="00000000" w:rsidDel="00000000" w:rsidP="00000000" w:rsidRDefault="00000000" w:rsidRPr="00000000" w14:paraId="0000001B">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4.1.1 Microservices Architecture Implementation</w:t>
      </w:r>
    </w:p>
    <w:p w:rsidR="00000000" w:rsidDel="00000000" w:rsidP="00000000" w:rsidRDefault="00000000" w:rsidRPr="00000000" w14:paraId="0000001D">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E">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4.2 Frontend Development (Track B)</w:t>
      </w:r>
    </w:p>
    <w:p w:rsidR="00000000" w:rsidDel="00000000" w:rsidP="00000000" w:rsidRDefault="00000000" w:rsidRPr="00000000" w14:paraId="0000001F">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4.2.1 Web Administration Portal</w:t>
      </w:r>
    </w:p>
    <w:p w:rsidR="00000000" w:rsidDel="00000000" w:rsidP="00000000" w:rsidRDefault="00000000" w:rsidRPr="00000000" w14:paraId="00000021">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2">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4.2.2 Mobile Field Application</w:t>
      </w:r>
    </w:p>
    <w:p w:rsidR="00000000" w:rsidDel="00000000" w:rsidP="00000000" w:rsidRDefault="00000000" w:rsidRPr="00000000" w14:paraId="00000023">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tl w:val="0"/>
        </w:rPr>
      </w:r>
    </w:p>
    <w:p w:rsidR="00000000" w:rsidDel="00000000" w:rsidP="00000000" w:rsidRDefault="00000000" w:rsidRPr="00000000" w14:paraId="00000024">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4.2.3 Citizen Services Portal</w:t>
      </w:r>
    </w:p>
    <w:p w:rsidR="00000000" w:rsidDel="00000000" w:rsidP="00000000" w:rsidRDefault="00000000" w:rsidRPr="00000000" w14:paraId="0000002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6">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4.3 Database Design and Implementation</w:t>
      </w:r>
    </w:p>
    <w:p w:rsidR="00000000" w:rsidDel="00000000" w:rsidP="00000000" w:rsidRDefault="00000000" w:rsidRPr="00000000" w14:paraId="00000027">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8">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4.4 Payment Gateway Integrations</w:t>
      </w:r>
    </w:p>
    <w:p w:rsidR="00000000" w:rsidDel="00000000" w:rsidP="00000000" w:rsidRDefault="00000000" w:rsidRPr="00000000" w14:paraId="00000029">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A">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4.5 System Architecture and Infrastructure Setup</w:t>
      </w:r>
    </w:p>
    <w:p w:rsidR="00000000" w:rsidDel="00000000" w:rsidP="00000000" w:rsidRDefault="00000000" w:rsidRPr="00000000" w14:paraId="0000002B">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4.6 Security-by-Design Measures</w:t>
      </w:r>
    </w:p>
    <w:p w:rsidR="00000000" w:rsidDel="00000000" w:rsidP="00000000" w:rsidRDefault="00000000" w:rsidRPr="00000000" w14:paraId="0000002D">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E">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5. Progress Against Work Plan</w:t>
      </w:r>
    </w:p>
    <w:p w:rsidR="00000000" w:rsidDel="00000000" w:rsidP="00000000" w:rsidRDefault="00000000" w:rsidRPr="00000000" w14:paraId="0000002F">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6. Key Outputs and Deliverables Achieved</w:t>
      </w:r>
    </w:p>
    <w:p w:rsidR="00000000" w:rsidDel="00000000" w:rsidP="00000000" w:rsidRDefault="00000000" w:rsidRPr="00000000" w14:paraId="00000031">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6.1 Functional Modules Developed</w:t>
      </w:r>
    </w:p>
    <w:p w:rsidR="00000000" w:rsidDel="00000000" w:rsidP="00000000" w:rsidRDefault="00000000" w:rsidRPr="00000000" w14:paraId="00000033">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4">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6.2 Interfaces and Integrations</w:t>
      </w:r>
    </w:p>
    <w:p w:rsidR="00000000" w:rsidDel="00000000" w:rsidP="00000000" w:rsidRDefault="00000000" w:rsidRPr="00000000" w14:paraId="0000003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6">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7. Quality Assurance and Controls</w:t>
      </w:r>
    </w:p>
    <w:p w:rsidR="00000000" w:rsidDel="00000000" w:rsidP="00000000" w:rsidRDefault="00000000" w:rsidRPr="00000000" w14:paraId="00000037">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8">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7.1 Internal QA Processes</w:t>
      </w:r>
    </w:p>
    <w:p w:rsidR="00000000" w:rsidDel="00000000" w:rsidP="00000000" w:rsidRDefault="00000000" w:rsidRPr="00000000" w14:paraId="00000039">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A">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7.2 Performance and Scalability Testing</w:t>
      </w:r>
    </w:p>
    <w:p w:rsidR="00000000" w:rsidDel="00000000" w:rsidP="00000000" w:rsidRDefault="00000000" w:rsidRPr="00000000" w14:paraId="0000003B">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C">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8. Challenges and Risk Management</w:t>
      </w:r>
    </w:p>
    <w:p w:rsidR="00000000" w:rsidDel="00000000" w:rsidP="00000000" w:rsidRDefault="00000000" w:rsidRPr="00000000" w14:paraId="0000003D">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E">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8.1 Data Quality ("Dirty Data")</w:t>
      </w:r>
    </w:p>
    <w:p w:rsidR="00000000" w:rsidDel="00000000" w:rsidP="00000000" w:rsidRDefault="00000000" w:rsidRPr="00000000" w14:paraId="0000003F">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0">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8.2 Third-Party API Dependencies</w:t>
      </w:r>
    </w:p>
    <w:p w:rsidR="00000000" w:rsidDel="00000000" w:rsidP="00000000" w:rsidRDefault="00000000" w:rsidRPr="00000000" w14:paraId="00000041">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8.3 Hardware Logistics</w:t>
      </w:r>
    </w:p>
    <w:p w:rsidR="00000000" w:rsidDel="00000000" w:rsidP="00000000" w:rsidRDefault="00000000" w:rsidRPr="00000000" w14:paraId="00000043">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9. Stakeholder Collaboration and Governance</w:t>
      </w:r>
    </w:p>
    <w:p w:rsidR="00000000" w:rsidDel="00000000" w:rsidP="00000000" w:rsidRDefault="00000000" w:rsidRPr="00000000" w14:paraId="0000004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9.1 Engagement and Decision Making</w:t>
      </w:r>
    </w:p>
    <w:p w:rsidR="00000000" w:rsidDel="00000000" w:rsidP="00000000" w:rsidRDefault="00000000" w:rsidRPr="00000000" w14:paraId="00000047">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8">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9.2 Project Implementation Team (PIT)</w:t>
      </w:r>
    </w:p>
    <w:p w:rsidR="00000000" w:rsidDel="00000000" w:rsidP="00000000" w:rsidRDefault="00000000" w:rsidRPr="00000000" w14:paraId="00000049">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10. Readiness for Phase III (QA &amp; UAT)</w:t>
      </w:r>
    </w:p>
    <w:p w:rsidR="00000000" w:rsidDel="00000000" w:rsidP="00000000" w:rsidRDefault="00000000" w:rsidRPr="00000000" w14:paraId="0000004B">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C">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10.1 System Readiness Assessment</w:t>
      </w:r>
    </w:p>
    <w:p w:rsidR="00000000" w:rsidDel="00000000" w:rsidP="00000000" w:rsidRDefault="00000000" w:rsidRPr="00000000" w14:paraId="0000004D">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E">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10.2 Prerequisites for Phase III</w:t>
      </w:r>
    </w:p>
    <w:p w:rsidR="00000000" w:rsidDel="00000000" w:rsidP="00000000" w:rsidRDefault="00000000" w:rsidRPr="00000000" w14:paraId="0000004F">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0">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10.3 Proposed Focus Areas for QA and UAT</w:t>
      </w:r>
    </w:p>
    <w:p w:rsidR="00000000" w:rsidDel="00000000" w:rsidP="00000000" w:rsidRDefault="00000000" w:rsidRPr="00000000" w14:paraId="00000051">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2">
      <w:pPr>
        <w:keepNext w:val="1"/>
        <w:spacing w:after="120" w:before="120" w:lineRule="auto"/>
        <w:jc w:val="both"/>
        <w:rPr>
          <w:rFonts w:ascii="Google Sans Text" w:cs="Google Sans Text" w:eastAsia="Google Sans Text" w:hAnsi="Google Sans Text"/>
          <w:b w:val="1"/>
          <w:bCs w:val="1"/>
          <w:color w:val="1f1f1f"/>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11. Conclusion and Recommendations</w:t>
      </w:r>
    </w:p>
    <w:p w:rsidR="00000000" w:rsidDel="00000000" w:rsidP="00000000" w:rsidRDefault="00000000" w:rsidRPr="00000000" w14:paraId="00000053">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11.1 Overall Assessment of Phase II</w:t>
      </w:r>
    </w:p>
    <w:p w:rsidR="00000000" w:rsidDel="00000000" w:rsidP="00000000" w:rsidRDefault="00000000" w:rsidRPr="00000000" w14:paraId="00000055">
      <w:pPr>
        <w:keepNext w:val="1"/>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    11.2 Recommendations</w:t>
      </w:r>
    </w:p>
    <w:p w:rsidR="00000000" w:rsidDel="00000000" w:rsidP="00000000" w:rsidRDefault="00000000" w:rsidRPr="00000000" w14:paraId="00000057">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tl w:val="0"/>
        </w:rPr>
      </w:r>
    </w:p>
    <w:p w:rsidR="00000000" w:rsidDel="00000000" w:rsidP="00000000" w:rsidRDefault="00000000" w:rsidRPr="00000000" w14:paraId="00000058">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Sign Off</w:t>
      </w:r>
    </w:p>
    <w:p w:rsidR="00000000" w:rsidDel="00000000" w:rsidP="00000000" w:rsidRDefault="00000000" w:rsidRPr="00000000" w14:paraId="00000059">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tl w:val="0"/>
        </w:rPr>
      </w:r>
    </w:p>
    <w:p w:rsidR="00000000" w:rsidDel="00000000" w:rsidP="00000000" w:rsidRDefault="00000000" w:rsidRPr="00000000" w14:paraId="0000005A">
      <w:pPr>
        <w:keepNext w:val="1"/>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Appendix</w:t>
      </w:r>
    </w:p>
    <w:p w:rsidR="00000000" w:rsidDel="00000000" w:rsidP="00000000" w:rsidRDefault="00000000" w:rsidRPr="00000000" w14:paraId="0000005B">
      <w:pPr>
        <w:pStyle w:val="Heading2"/>
        <w:spacing w:after="120" w:before="120" w:lineRule="auto"/>
        <w:jc w:val="both"/>
        <w:rPr>
          <w:rFonts w:ascii="Google Sans Text" w:cs="Google Sans Text" w:eastAsia="Google Sans Text" w:hAnsi="Google Sans Text"/>
          <w:color w:val="1f1f1f"/>
        </w:rPr>
        <w:sectPr>
          <w:headerReference r:id="rId6" w:type="default"/>
          <w:footerReference r:id="rId7"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5C">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Executive Summary</w:t>
      </w:r>
    </w:p>
    <w:p w:rsidR="00000000" w:rsidDel="00000000" w:rsidP="00000000" w:rsidRDefault="00000000" w:rsidRPr="00000000" w14:paraId="0000005D">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1.1 Project Overview and Strategic Imperative</w:t>
      </w:r>
    </w:p>
    <w:p w:rsidR="00000000" w:rsidDel="00000000" w:rsidP="00000000" w:rsidRDefault="00000000" w:rsidRPr="00000000" w14:paraId="0000005E">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devolution of governance in Kenya, operationalized by the Constitution of Kenya 2010, fundamentally shifted the fiscal responsibility for local service delivery to County Governments. For the County Government of Isiolo, the mandate to maximize Own Source Revenue (OSR) is an existential prerequisite for fiscal autonomy and the successful implementation of the County Integrated Development Plan (CIDP). Historically, the County’s revenue collection architecture has been constrained by manual processes, fragmented data silos, and a reliance on physical </w:t>
      </w:r>
      <w:r w:rsidDel="00000000" w:rsidR="00000000" w:rsidRPr="00000000">
        <w:rPr>
          <w:rFonts w:ascii="Google Sans Text" w:cs="Google Sans Text" w:eastAsia="Google Sans Text" w:hAnsi="Google Sans Text"/>
          <w:color w:val="1f1f1f"/>
          <w:rtl w:val="0"/>
        </w:rPr>
        <w:t xml:space="preserve">receipting</w:t>
      </w:r>
      <w:r w:rsidDel="00000000" w:rsidR="00000000" w:rsidRPr="00000000">
        <w:rPr>
          <w:rFonts w:ascii="Google Sans Text" w:cs="Google Sans Text" w:eastAsia="Google Sans Text" w:hAnsi="Google Sans Text"/>
          <w:color w:val="1f1f1f"/>
          <w:rtl w:val="0"/>
        </w:rPr>
        <w:t xml:space="preserve">, which collectively obscure revenue visibility and introduce systemic vulnerabilities to leakage.</w:t>
      </w:r>
      <w:r w:rsidDel="00000000" w:rsidR="00000000" w:rsidRPr="00000000">
        <w:rPr>
          <w:rtl w:val="0"/>
        </w:rPr>
      </w:r>
    </w:p>
    <w:p w:rsidR="00000000" w:rsidDel="00000000" w:rsidP="00000000" w:rsidRDefault="00000000" w:rsidRPr="00000000" w14:paraId="0000005F">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Recognizing these structural challenges, the Department of Revenue commissioned the </w:t>
      </w:r>
      <w:r w:rsidDel="00000000" w:rsidR="00000000" w:rsidRPr="00000000">
        <w:rPr>
          <w:rFonts w:ascii="Google Sans Text" w:cs="Google Sans Text" w:eastAsia="Google Sans Text" w:hAnsi="Google Sans Text"/>
          <w:b w:val="1"/>
          <w:bCs w:val="1"/>
          <w:color w:val="1f1f1f"/>
          <w:rtl w:val="0"/>
        </w:rPr>
        <w:t xml:space="preserve">Revenue Management System (RMS)</w:t>
      </w:r>
      <w:r w:rsidDel="00000000" w:rsidR="00000000" w:rsidRPr="00000000">
        <w:rPr>
          <w:rFonts w:ascii="Google Sans Text" w:cs="Google Sans Text" w:eastAsia="Google Sans Text" w:hAnsi="Google Sans Text"/>
          <w:color w:val="1f1f1f"/>
          <w:rtl w:val="0"/>
        </w:rPr>
        <w:t xml:space="preserve">. This initiative is not merely an Information Technology procurement but a strategic instrument of fiscal reform. The project aims to deploy a cloud-native, end-to-end digital platform that automates the identification, billing, collection, and reconciliation of all revenue streams, thereby establishing a "Single Source of Truth" for the County Treasury.</w:t>
      </w:r>
      <w:r w:rsidDel="00000000" w:rsidR="00000000" w:rsidRPr="00000000">
        <w:rPr>
          <w:rtl w:val="0"/>
        </w:rPr>
      </w:r>
    </w:p>
    <w:p w:rsidR="00000000" w:rsidDel="00000000" w:rsidP="00000000" w:rsidRDefault="00000000" w:rsidRPr="00000000" w14:paraId="00000060">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This Interim Report serves as the official record for </w:t>
      </w:r>
      <w:r w:rsidDel="00000000" w:rsidR="00000000" w:rsidRPr="00000000">
        <w:rPr>
          <w:rFonts w:ascii="Google Sans Text" w:cs="Google Sans Text" w:eastAsia="Google Sans Text" w:hAnsi="Google Sans Text"/>
          <w:b w:val="1"/>
          <w:bCs w:val="1"/>
          <w:color w:val="1f1f1f"/>
          <w:rtl w:val="0"/>
        </w:rPr>
        <w:t xml:space="preserve">Phase II: Development and Integration</w:t>
      </w:r>
      <w:r w:rsidDel="00000000" w:rsidR="00000000" w:rsidRPr="00000000">
        <w:rPr>
          <w:rFonts w:ascii="Google Sans Text" w:cs="Google Sans Text" w:eastAsia="Google Sans Text" w:hAnsi="Google Sans Text"/>
          <w:color w:val="1f1f1f"/>
          <w:rtl w:val="0"/>
        </w:rPr>
        <w:t xml:space="preserve">. It documents the translation of the approved architectural designs into a functional software reality, verifying the achievement of the Interim Milestone as stipulated in the Approved Technical Proposal and Form F-5 of the Financial Schedule.</w:t>
      </w:r>
      <w:r w:rsidDel="00000000" w:rsidR="00000000" w:rsidRPr="00000000">
        <w:rPr>
          <w:rtl w:val="0"/>
        </w:rPr>
      </w:r>
    </w:p>
    <w:p w:rsidR="00000000" w:rsidDel="00000000" w:rsidP="00000000" w:rsidRDefault="00000000" w:rsidRPr="00000000" w14:paraId="00000061">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1.2 Summary of Phase II Achievements</w:t>
      </w:r>
    </w:p>
    <w:p w:rsidR="00000000" w:rsidDel="00000000" w:rsidP="00000000" w:rsidRDefault="00000000" w:rsidRPr="00000000" w14:paraId="00000062">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Phase was executed with high technical velocity and strict adherence to the </w:t>
      </w:r>
      <w:r w:rsidDel="00000000" w:rsidR="00000000" w:rsidRPr="00000000">
        <w:rPr>
          <w:rFonts w:ascii="Google Sans Text" w:cs="Google Sans Text" w:eastAsia="Google Sans Text" w:hAnsi="Google Sans Text"/>
          <w:b w:val="1"/>
          <w:bCs w:val="1"/>
          <w:color w:val="1f1f1f"/>
          <w:rtl w:val="0"/>
        </w:rPr>
        <w:t xml:space="preserve">Agile Scrum methodology</w:t>
      </w:r>
      <w:r w:rsidDel="00000000" w:rsidR="00000000" w:rsidRPr="00000000">
        <w:rPr>
          <w:rFonts w:ascii="Google Sans Text" w:cs="Google Sans Text" w:eastAsia="Google Sans Text" w:hAnsi="Google Sans Text"/>
          <w:color w:val="1f1f1f"/>
          <w:rtl w:val="0"/>
        </w:rPr>
        <w:t xml:space="preserve">. The primary objective-to deliver a </w:t>
      </w:r>
      <w:r w:rsidDel="00000000" w:rsidR="00000000" w:rsidRPr="00000000">
        <w:rPr>
          <w:rFonts w:ascii="Google Sans Text" w:cs="Google Sans Text" w:eastAsia="Google Sans Text" w:hAnsi="Google Sans Text"/>
          <w:b w:val="1"/>
          <w:bCs w:val="1"/>
          <w:color w:val="1f1f1f"/>
          <w:rtl w:val="0"/>
        </w:rPr>
        <w:t xml:space="preserve">Functional Prototype</w:t>
      </w:r>
      <w:r w:rsidDel="00000000" w:rsidR="00000000" w:rsidRPr="00000000">
        <w:rPr>
          <w:rFonts w:ascii="Google Sans Text" w:cs="Google Sans Text" w:eastAsia="Google Sans Text" w:hAnsi="Google Sans Text"/>
          <w:color w:val="1f1f1f"/>
          <w:rtl w:val="0"/>
        </w:rPr>
        <w:t xml:space="preserve"> capable of executing the complete revenue lifecycle-has been achieved. The following critical milestones were realized during this reporting period:</w:t>
      </w:r>
    </w:p>
    <w:p w:rsidR="00000000" w:rsidDel="00000000" w:rsidP="00000000" w:rsidRDefault="00000000" w:rsidRPr="00000000" w14:paraId="00000063">
      <w:pPr>
        <w:numPr>
          <w:ilvl w:val="0"/>
          <w:numId w:val="4"/>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Deployment of Hybrid Cloud Infrastructure: </w:t>
      </w:r>
      <w:r w:rsidDel="00000000" w:rsidR="00000000" w:rsidRPr="00000000">
        <w:rPr>
          <w:rFonts w:ascii="Google Sans Text" w:cs="Google Sans Text" w:eastAsia="Google Sans Text" w:hAnsi="Google Sans Text"/>
          <w:color w:val="1f1f1f"/>
          <w:rtl w:val="0"/>
        </w:rPr>
        <w:t xml:space="preserve">The project team successfully provisioned a secure, production-grade environment on Amazon Web Services (AWS). The environment incorporates a Polyglot Persistence database architecture, combining PostgreSQL for core transactional processing and MongoDB for audit logging, to support financial integrity and statutory audit requirements.</w:t>
      </w:r>
    </w:p>
    <w:p w:rsidR="00000000" w:rsidDel="00000000" w:rsidP="00000000" w:rsidRDefault="00000000" w:rsidRPr="00000000" w14:paraId="00000064">
      <w:pPr>
        <w:numPr>
          <w:ilvl w:val="0"/>
          <w:numId w:val="4"/>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Core Microservices Implementation:</w:t>
      </w:r>
      <w:r w:rsidDel="00000000" w:rsidR="00000000" w:rsidRPr="00000000">
        <w:rPr>
          <w:rFonts w:ascii="Google Sans Text" w:cs="Google Sans Text" w:eastAsia="Google Sans Text" w:hAnsi="Google Sans Text"/>
          <w:color w:val="1f1f1f"/>
          <w:rtl w:val="0"/>
        </w:rPr>
        <w:t xml:space="preserve"> The backend engineering track, utilizing </w:t>
      </w:r>
      <w:r w:rsidDel="00000000" w:rsidR="00000000" w:rsidRPr="00000000">
        <w:rPr>
          <w:rFonts w:ascii="Google Sans Text" w:cs="Google Sans Text" w:eastAsia="Google Sans Text" w:hAnsi="Google Sans Text"/>
          <w:b w:val="1"/>
          <w:bCs w:val="1"/>
          <w:color w:val="1f1f1f"/>
          <w:rtl w:val="0"/>
        </w:rPr>
        <w:t xml:space="preserve">Golang</w:t>
      </w:r>
      <w:r w:rsidDel="00000000" w:rsidR="00000000" w:rsidRPr="00000000">
        <w:rPr>
          <w:rFonts w:ascii="Google Sans Text" w:cs="Google Sans Text" w:eastAsia="Google Sans Text" w:hAnsi="Google Sans Text"/>
          <w:color w:val="1f1f1f"/>
          <w:rtl w:val="0"/>
        </w:rPr>
        <w:t xml:space="preserve"> for high-concurrency performance, delivered fully operational services for Authentication, Billing, and Payment Processing. The Billing Engine has been successfully configured with the intricate fee schedules of the </w:t>
      </w:r>
      <w:r w:rsidDel="00000000" w:rsidR="00000000" w:rsidRPr="00000000">
        <w:rPr>
          <w:rFonts w:ascii="Google Sans Text" w:cs="Google Sans Text" w:eastAsia="Google Sans Text" w:hAnsi="Google Sans Text"/>
          <w:b w:val="1"/>
          <w:b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demonstrating the system's ability to handle complex logic such as tiered medical fees and automated penalty calculations for Single Business Permits (SBP).</w:t>
      </w:r>
      <w:r w:rsidDel="00000000" w:rsidR="00000000" w:rsidRPr="00000000">
        <w:rPr>
          <w:rtl w:val="0"/>
        </w:rPr>
      </w:r>
    </w:p>
    <w:p w:rsidR="00000000" w:rsidDel="00000000" w:rsidP="00000000" w:rsidRDefault="00000000" w:rsidRPr="00000000" w14:paraId="00000065">
      <w:pPr>
        <w:numPr>
          <w:ilvl w:val="0"/>
          <w:numId w:val="4"/>
        </w:numPr>
        <w:shd w:fill="ffffff" w:val="clear"/>
        <w:spacing w:after="0" w:afterAutospacing="0" w:before="0" w:beforeAutospacing="0" w:lineRule="auto"/>
        <w:ind w:left="465" w:hanging="360"/>
        <w:jc w:val="both"/>
        <w:rPr>
          <w:rFonts w:ascii="Google Sans" w:cs="Google Sans" w:eastAsia="Google Sans" w:hAnsi="Google Sans"/>
          <w:color w:val="1f1f1f"/>
        </w:rPr>
      </w:pPr>
      <w:r w:rsidDel="00000000" w:rsidR="00000000" w:rsidRPr="00000000">
        <w:rPr>
          <w:rFonts w:ascii="Google Sans Text" w:cs="Google Sans Text" w:eastAsia="Google Sans Text" w:hAnsi="Google Sans Text"/>
          <w:b w:val="1"/>
          <w:bCs w:val="1"/>
          <w:color w:val="1f1f1f"/>
          <w:rtl w:val="0"/>
        </w:rPr>
        <w:t xml:space="preserve">Cross-Platform Interface Delivery:</w:t>
      </w:r>
      <w:r w:rsidDel="00000000" w:rsidR="00000000" w:rsidRPr="00000000">
        <w:rPr>
          <w:rFonts w:ascii="Google Sans Text" w:cs="Google Sans Text" w:eastAsia="Google Sans Text" w:hAnsi="Google Sans Text"/>
          <w:color w:val="1f1f1f"/>
          <w:rtl w:val="0"/>
        </w:rPr>
        <w:t xml:space="preserve"> The frontend development track delivered Beta versions of the </w:t>
      </w:r>
      <w:r w:rsidDel="00000000" w:rsidR="00000000" w:rsidRPr="00000000">
        <w:rPr>
          <w:rFonts w:ascii="Google Sans Text" w:cs="Google Sans Text" w:eastAsia="Google Sans Text" w:hAnsi="Google Sans Text"/>
          <w:b w:val="1"/>
          <w:bCs w:val="1"/>
          <w:color w:val="1f1f1f"/>
          <w:rtl w:val="0"/>
        </w:rPr>
        <w:t xml:space="preserve">Web Administration Portal</w:t>
      </w:r>
      <w:r w:rsidDel="00000000" w:rsidR="00000000" w:rsidRPr="00000000">
        <w:rPr>
          <w:rFonts w:ascii="Google Sans Text" w:cs="Google Sans Text" w:eastAsia="Google Sans Text" w:hAnsi="Google Sans Text"/>
          <w:color w:val="1f1f1f"/>
          <w:rtl w:val="0"/>
        </w:rPr>
        <w:t xml:space="preserve"> (React.js) for headquarters staff, the </w:t>
      </w:r>
      <w:r w:rsidDel="00000000" w:rsidR="00000000" w:rsidRPr="00000000">
        <w:rPr>
          <w:rFonts w:ascii="Google Sans Text" w:cs="Google Sans Text" w:eastAsia="Google Sans Text" w:hAnsi="Google Sans Text"/>
          <w:b w:val="1"/>
          <w:bCs w:val="1"/>
          <w:color w:val="1f1f1f"/>
          <w:rtl w:val="0"/>
        </w:rPr>
        <w:t xml:space="preserve">Mobile Field Application</w:t>
      </w:r>
      <w:r w:rsidDel="00000000" w:rsidR="00000000" w:rsidRPr="00000000">
        <w:rPr>
          <w:rFonts w:ascii="Google Sans Text" w:cs="Google Sans Text" w:eastAsia="Google Sans Text" w:hAnsi="Google Sans Text"/>
          <w:color w:val="1f1f1f"/>
          <w:rtl w:val="0"/>
        </w:rPr>
        <w:t xml:space="preserve"> (Flutter) for enforcement officers, and the </w:t>
      </w:r>
      <w:r w:rsidDel="00000000" w:rsidR="00000000" w:rsidRPr="00000000">
        <w:rPr>
          <w:rFonts w:ascii="Google Sans Text" w:cs="Google Sans Text" w:eastAsia="Google Sans Text" w:hAnsi="Google Sans Text"/>
          <w:b w:val="1"/>
          <w:bCs w:val="1"/>
          <w:color w:val="1f1f1f"/>
          <w:rtl w:val="0"/>
        </w:rPr>
        <w:t xml:space="preserve">Citizen Services Portal</w:t>
      </w:r>
      <w:r w:rsidDel="00000000" w:rsidR="00000000" w:rsidRPr="00000000">
        <w:rPr>
          <w:rFonts w:ascii="Google Sans Text" w:cs="Google Sans Text" w:eastAsia="Google Sans Text" w:hAnsi="Google Sans Text"/>
          <w:color w:val="1f1f1f"/>
          <w:rtl w:val="0"/>
        </w:rPr>
        <w:t xml:space="preserve"> (React.js) for public account management. Crucially, the mobile application successfully demonstrates </w:t>
      </w:r>
      <w:r w:rsidDel="00000000" w:rsidR="00000000" w:rsidRPr="00000000">
        <w:rPr>
          <w:rFonts w:ascii="Google Sans Text" w:cs="Google Sans Text" w:eastAsia="Google Sans Text" w:hAnsi="Google Sans Text"/>
          <w:b w:val="1"/>
          <w:bCs w:val="1"/>
          <w:color w:val="1f1f1f"/>
          <w:rtl w:val="0"/>
        </w:rPr>
        <w:t xml:space="preserve">"Offline Mode"</w:t>
      </w:r>
      <w:r w:rsidDel="00000000" w:rsidR="00000000" w:rsidRPr="00000000">
        <w:rPr>
          <w:rFonts w:ascii="Google Sans Text" w:cs="Google Sans Text" w:eastAsia="Google Sans Text" w:hAnsi="Google Sans Text"/>
          <w:color w:val="1f1f1f"/>
          <w:rtl w:val="0"/>
        </w:rPr>
        <w:t xml:space="preserve"> capabilities, ensuring business continuity in connectivity-challenged zones like Merti and Sericho.</w:t>
      </w:r>
      <w:r w:rsidDel="00000000" w:rsidR="00000000" w:rsidRPr="00000000">
        <w:rPr>
          <w:rtl w:val="0"/>
        </w:rPr>
      </w:r>
    </w:p>
    <w:p w:rsidR="00000000" w:rsidDel="00000000" w:rsidP="00000000" w:rsidRDefault="00000000" w:rsidRPr="00000000" w14:paraId="00000066">
      <w:pPr>
        <w:numPr>
          <w:ilvl w:val="0"/>
          <w:numId w:val="4"/>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Hardware Procurement Execution:</w:t>
      </w:r>
      <w:r w:rsidDel="00000000" w:rsidR="00000000" w:rsidRPr="00000000">
        <w:rPr>
          <w:rFonts w:ascii="Google Sans Text" w:cs="Google Sans Text" w:eastAsia="Google Sans Text" w:hAnsi="Google Sans Text"/>
          <w:color w:val="1f1f1f"/>
          <w:rtl w:val="0"/>
        </w:rPr>
        <w:t xml:space="preserve"> In alignment with the project schedule, the procurement order for </w:t>
      </w:r>
      <w:r w:rsidDel="00000000" w:rsidR="00000000" w:rsidRPr="00000000">
        <w:rPr>
          <w:rFonts w:ascii="Google Sans Text" w:cs="Google Sans Text" w:eastAsia="Google Sans Text" w:hAnsi="Google Sans Text"/>
          <w:b w:val="1"/>
          <w:bCs w:val="1"/>
          <w:color w:val="1f1f1f"/>
          <w:rtl w:val="0"/>
        </w:rPr>
        <w:t xml:space="preserve">50 Android POS Terminals</w:t>
      </w:r>
      <w:r w:rsidDel="00000000" w:rsidR="00000000" w:rsidRPr="00000000">
        <w:rPr>
          <w:rFonts w:ascii="Google Sans Text" w:cs="Google Sans Text" w:eastAsia="Google Sans Text" w:hAnsi="Google Sans Text"/>
          <w:color w:val="1f1f1f"/>
          <w:rtl w:val="0"/>
        </w:rPr>
        <w:t xml:space="preserve"> has been executed and secured. The devices are currently in the logistics pipeline, ensuring readiness for the upcoming training and deployment phase.</w:t>
      </w:r>
      <w:r w:rsidDel="00000000" w:rsidR="00000000" w:rsidRPr="00000000">
        <w:rPr>
          <w:rtl w:val="0"/>
        </w:rPr>
      </w:r>
    </w:p>
    <w:p w:rsidR="00000000" w:rsidDel="00000000" w:rsidP="00000000" w:rsidRDefault="00000000" w:rsidRPr="00000000" w14:paraId="00000067">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1.3 Overall Status Assessment</w:t>
      </w:r>
    </w:p>
    <w:p w:rsidR="00000000" w:rsidDel="00000000" w:rsidP="00000000" w:rsidRDefault="00000000" w:rsidRPr="00000000" w14:paraId="00000068">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project is currently </w:t>
      </w:r>
      <w:r w:rsidDel="00000000" w:rsidR="00000000" w:rsidRPr="00000000">
        <w:rPr>
          <w:rFonts w:ascii="Google Sans Text" w:cs="Google Sans Text" w:eastAsia="Google Sans Text" w:hAnsi="Google Sans Text"/>
          <w:b w:val="1"/>
          <w:bCs w:val="1"/>
          <w:color w:val="1f1f1f"/>
          <w:rtl w:val="0"/>
        </w:rPr>
        <w:t xml:space="preserve">On Track</w:t>
      </w:r>
      <w:r w:rsidDel="00000000" w:rsidR="00000000" w:rsidRPr="00000000">
        <w:rPr>
          <w:rFonts w:ascii="Google Sans Text" w:cs="Google Sans Text" w:eastAsia="Google Sans Text" w:hAnsi="Google Sans Text"/>
          <w:color w:val="1f1f1f"/>
          <w:rtl w:val="0"/>
        </w:rPr>
        <w:t xml:space="preserve">. Technical development has progressed according to the schedule defined in the Approved Technical Proposal. While external risks regarding the quality of legacy data ("Dirty Data") and the provision of third-party API credentials have been identified, the Consultant has implemented robust mitigation strategies-specifically, the design of a Data Sanitation Workshop and the utilization of Sandbox environments-to prevent material delays to the critical path.</w:t>
      </w:r>
      <w:r w:rsidDel="00000000" w:rsidR="00000000" w:rsidRPr="00000000">
        <w:rPr>
          <w:rtl w:val="0"/>
        </w:rPr>
      </w:r>
    </w:p>
    <w:p w:rsidR="00000000" w:rsidDel="00000000" w:rsidP="00000000" w:rsidRDefault="00000000" w:rsidRPr="00000000" w14:paraId="00000069">
      <w:pPr>
        <w:spacing w:after="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Functional Prototype is stable, secure, and ready for the rigorous scrutiny of Phase III: Quality Assurance (QA) and User Acceptance Testing (UAT).</w:t>
      </w:r>
    </w:p>
    <w:p w:rsidR="00000000" w:rsidDel="00000000" w:rsidP="00000000" w:rsidRDefault="00000000" w:rsidRPr="00000000" w14:paraId="0000006A">
      <w:pPr>
        <w:pStyle w:val="Heading2"/>
        <w:spacing w:after="120" w:before="120" w:lineRule="auto"/>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C">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D">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Project Background</w:t>
      </w:r>
    </w:p>
    <w:p w:rsidR="00000000" w:rsidDel="00000000" w:rsidP="00000000" w:rsidRDefault="00000000" w:rsidRPr="00000000" w14:paraId="0000006E">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2.1 Project Objectives</w:t>
      </w:r>
    </w:p>
    <w:p w:rsidR="00000000" w:rsidDel="00000000" w:rsidP="00000000" w:rsidRDefault="00000000" w:rsidRPr="00000000" w14:paraId="0000006F">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Revenue Management System is designed to achieve five strategic objectives, which were ratified during the Inception Phase and serve as the guiding principles for the software development activities:</w:t>
      </w:r>
    </w:p>
    <w:p w:rsidR="00000000" w:rsidDel="00000000" w:rsidP="00000000" w:rsidRDefault="00000000" w:rsidRPr="00000000" w14:paraId="00000070">
      <w:pPr>
        <w:numPr>
          <w:ilvl w:val="0"/>
          <w:numId w:val="13"/>
        </w:numPr>
        <w:spacing w:after="0" w:after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Total Automation:</w:t>
      </w:r>
      <w:r w:rsidDel="00000000" w:rsidR="00000000" w:rsidRPr="00000000">
        <w:rPr>
          <w:rFonts w:ascii="Google Sans Text" w:cs="Google Sans Text" w:eastAsia="Google Sans Text" w:hAnsi="Google Sans Text"/>
          <w:color w:val="1f1f1f"/>
          <w:rtl w:val="0"/>
        </w:rPr>
        <w:t xml:space="preserve"> The migration of all structured revenue streams (e.g., Land Rates, Single Business Permits) and unstructured streams (e.g., Parking, Market Cess, Slaughterhouse Fees) onto a unified digital platform.</w:t>
      </w:r>
    </w:p>
    <w:p w:rsidR="00000000" w:rsidDel="00000000" w:rsidP="00000000" w:rsidRDefault="00000000" w:rsidRPr="00000000" w14:paraId="00000071">
      <w:pPr>
        <w:numPr>
          <w:ilvl w:val="0"/>
          <w:numId w:val="13"/>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Cashless Ecosystem:</w:t>
      </w:r>
      <w:r w:rsidDel="00000000" w:rsidR="00000000" w:rsidRPr="00000000">
        <w:rPr>
          <w:rFonts w:ascii="Google Sans Text" w:cs="Google Sans Text" w:eastAsia="Google Sans Text" w:hAnsi="Google Sans Text"/>
          <w:color w:val="1f1f1f"/>
          <w:rtl w:val="0"/>
        </w:rPr>
        <w:t xml:space="preserve"> The systematic elimination of cash handling at collection points through the integration of Mobile Money (M-PESA), enabling electronic collection and direct settlement into the County’s designated bank accounts. This objective aims to seal revenue loopholes associated with physical cash management, and is operationalized for the public primarily through the Citizen Services Portal, which provides a direct digital channel for self-service payment initiation and electronic receipt generation.</w:t>
      </w:r>
    </w:p>
    <w:p w:rsidR="00000000" w:rsidDel="00000000" w:rsidP="00000000" w:rsidRDefault="00000000" w:rsidRPr="00000000" w14:paraId="00000072">
      <w:pPr>
        <w:numPr>
          <w:ilvl w:val="0"/>
          <w:numId w:val="13"/>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Real-Time Business Intelligence:</w:t>
      </w:r>
      <w:r w:rsidDel="00000000" w:rsidR="00000000" w:rsidRPr="00000000">
        <w:rPr>
          <w:rFonts w:ascii="Google Sans Text" w:cs="Google Sans Text" w:eastAsia="Google Sans Text" w:hAnsi="Google Sans Text"/>
          <w:color w:val="1f1f1f"/>
          <w:rtl w:val="0"/>
        </w:rPr>
        <w:t xml:space="preserve"> The empowerment of the County Executive with interactive dashboards that provide instant visibility into collection performance, disaggregated by stream, ward, and individual collector.</w:t>
      </w:r>
    </w:p>
    <w:p w:rsidR="00000000" w:rsidDel="00000000" w:rsidP="00000000" w:rsidRDefault="00000000" w:rsidRPr="00000000" w14:paraId="00000073">
      <w:pPr>
        <w:numPr>
          <w:ilvl w:val="0"/>
          <w:numId w:val="13"/>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Enhanced Enforcement and Compliance:</w:t>
      </w:r>
      <w:r w:rsidDel="00000000" w:rsidR="00000000" w:rsidRPr="00000000">
        <w:rPr>
          <w:rFonts w:ascii="Google Sans Text" w:cs="Google Sans Text" w:eastAsia="Google Sans Text" w:hAnsi="Google Sans Text"/>
          <w:color w:val="1f1f1f"/>
          <w:rtl w:val="0"/>
        </w:rPr>
        <w:t xml:space="preserve"> The equipping of enforcement officers with mobile tools capable of real-time digital verification of payment status, thereby reducing the incidence of fake receipts and non-compliance.</w:t>
      </w:r>
    </w:p>
    <w:p w:rsidR="00000000" w:rsidDel="00000000" w:rsidP="00000000" w:rsidRDefault="00000000" w:rsidRPr="00000000" w14:paraId="00000074">
      <w:pPr>
        <w:numPr>
          <w:ilvl w:val="0"/>
          <w:numId w:val="13"/>
        </w:numPr>
        <w:spacing w:after="12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Institutional Capacity Building:</w:t>
      </w:r>
      <w:r w:rsidDel="00000000" w:rsidR="00000000" w:rsidRPr="00000000">
        <w:rPr>
          <w:rFonts w:ascii="Google Sans Text" w:cs="Google Sans Text" w:eastAsia="Google Sans Text" w:hAnsi="Google Sans Text"/>
          <w:color w:val="1f1f1f"/>
          <w:rtl w:val="0"/>
        </w:rPr>
        <w:t xml:space="preserve"> The transfer of technical skills and operational knowledge to County staff, ensuring that the institution achieves self-sufficiency in the administration and first-line maintenance of the deployed system.</w:t>
      </w:r>
    </w:p>
    <w:p w:rsidR="00000000" w:rsidDel="00000000" w:rsidP="00000000" w:rsidRDefault="00000000" w:rsidRPr="00000000" w14:paraId="00000075">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2.2 Contractual and Implementation Context</w:t>
      </w:r>
    </w:p>
    <w:p w:rsidR="00000000" w:rsidDel="00000000" w:rsidP="00000000" w:rsidRDefault="00000000" w:rsidRPr="00000000" w14:paraId="00000076">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is governed by the Approved Technical Proposal and the Approved Inception Report. The implementation follows a phased approach designed to mitigate risk while ensuring rapid delivery:</w:t>
      </w:r>
    </w:p>
    <w:p w:rsidR="00000000" w:rsidDel="00000000" w:rsidP="00000000" w:rsidRDefault="00000000" w:rsidRPr="00000000" w14:paraId="00000077">
      <w:pPr>
        <w:numPr>
          <w:ilvl w:val="0"/>
          <w:numId w:val="14"/>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Phase I: Inception &amp; Analysis: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Completed.</w:t>
      </w:r>
      <w:r w:rsidDel="00000000" w:rsidR="00000000" w:rsidRPr="00000000">
        <w:rPr>
          <w:rFonts w:ascii="Google Sans Text" w:cs="Google Sans Text" w:eastAsia="Google Sans Text" w:hAnsi="Google Sans Text"/>
          <w:color w:val="1f1f1f"/>
          <w:rtl w:val="0"/>
        </w:rPr>
        <w:t xml:space="preserve"> Focused on requirement elicitation, architectural design, and the ratification of the Project Charter. The Inception Report was approved on January 4, 2026.</w:t>
      </w:r>
      <w:r w:rsidDel="00000000" w:rsidR="00000000" w:rsidRPr="00000000">
        <w:rPr>
          <w:rtl w:val="0"/>
        </w:rPr>
      </w:r>
    </w:p>
    <w:p w:rsidR="00000000" w:rsidDel="00000000" w:rsidP="00000000" w:rsidRDefault="00000000" w:rsidRPr="00000000" w14:paraId="00000078">
      <w:pPr>
        <w:numPr>
          <w:ilvl w:val="0"/>
          <w:numId w:val="14"/>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Phase II: Development &amp; Integration: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Current Phase.</w:t>
      </w:r>
      <w:r w:rsidDel="00000000" w:rsidR="00000000" w:rsidRPr="00000000">
        <w:rPr>
          <w:rFonts w:ascii="Google Sans Text" w:cs="Google Sans Text" w:eastAsia="Google Sans Text" w:hAnsi="Google Sans Text"/>
          <w:color w:val="1f1f1f"/>
          <w:rtl w:val="0"/>
        </w:rPr>
        <w:t xml:space="preserve"> Focuses on software engineering, cloud infrastructure setup, and system integration.</w:t>
      </w:r>
    </w:p>
    <w:p w:rsidR="00000000" w:rsidDel="00000000" w:rsidP="00000000" w:rsidRDefault="00000000" w:rsidRPr="00000000" w14:paraId="00000079">
      <w:pPr>
        <w:numPr>
          <w:ilvl w:val="0"/>
          <w:numId w:val="14"/>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Phase III: QA &amp; UAT: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Upcoming.</w:t>
      </w:r>
      <w:r w:rsidDel="00000000" w:rsidR="00000000" w:rsidRPr="00000000">
        <w:rPr>
          <w:rFonts w:ascii="Google Sans Text" w:cs="Google Sans Text" w:eastAsia="Google Sans Text" w:hAnsi="Google Sans Text"/>
          <w:color w:val="1f1f1f"/>
          <w:rtl w:val="0"/>
        </w:rPr>
        <w:t xml:space="preserve"> Focuses on functional validation, security auditing, and user acceptance.</w:t>
      </w:r>
    </w:p>
    <w:p w:rsidR="00000000" w:rsidDel="00000000" w:rsidP="00000000" w:rsidRDefault="00000000" w:rsidRPr="00000000" w14:paraId="0000007A">
      <w:pPr>
        <w:numPr>
          <w:ilvl w:val="0"/>
          <w:numId w:val="14"/>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Phase IV: Deployment &amp; Handover: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Planned.</w:t>
      </w:r>
      <w:r w:rsidDel="00000000" w:rsidR="00000000" w:rsidRPr="00000000">
        <w:rPr>
          <w:rFonts w:ascii="Google Sans Text" w:cs="Google Sans Text" w:eastAsia="Google Sans Text" w:hAnsi="Google Sans Text"/>
          <w:color w:val="1f1f1f"/>
          <w:rtl w:val="0"/>
        </w:rPr>
        <w:t xml:space="preserve"> Focuses on data migration, training, and Go-Live.</w:t>
      </w:r>
    </w:p>
    <w:p w:rsidR="00000000" w:rsidDel="00000000" w:rsidP="00000000" w:rsidRDefault="00000000" w:rsidRPr="00000000" w14:paraId="0000007B">
      <w:pPr>
        <w:spacing w:after="240" w:befor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This Interim Report is strictly aligned with the scope and methodology defined in these governing documents. It confirms that no unauthorized scope changes or deviations have occurred during Phase II.</w:t>
      </w:r>
      <w:r w:rsidDel="00000000" w:rsidR="00000000" w:rsidRPr="00000000">
        <w:rPr>
          <w:rtl w:val="0"/>
        </w:rPr>
      </w:r>
    </w:p>
    <w:p w:rsidR="00000000" w:rsidDel="00000000" w:rsidP="00000000" w:rsidRDefault="00000000" w:rsidRPr="00000000" w14:paraId="0000007C">
      <w:pPr>
        <w:pStyle w:val="Heading2"/>
        <w:spacing w:after="120" w:before="12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E">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0">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Phase II Scope and Objectives</w:t>
      </w:r>
    </w:p>
    <w:p w:rsidR="00000000" w:rsidDel="00000000" w:rsidP="00000000" w:rsidRDefault="00000000" w:rsidRPr="00000000" w14:paraId="00000082">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3.1 Phase II Objectives</w:t>
      </w:r>
    </w:p>
    <w:p w:rsidR="00000000" w:rsidDel="00000000" w:rsidP="00000000" w:rsidRDefault="00000000" w:rsidRPr="00000000" w14:paraId="00000083">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specific objectives for Phase II, as defined in the Inception Report, were to transition the project from the design phase to the realization of a working system. The primary goal was to build the "engine room" of the RMS and the interfaces required for user interaction. Specifically, the objectives were:</w:t>
      </w:r>
    </w:p>
    <w:p w:rsidR="00000000" w:rsidDel="00000000" w:rsidP="00000000" w:rsidRDefault="00000000" w:rsidRPr="00000000" w14:paraId="00000084">
      <w:pPr>
        <w:numPr>
          <w:ilvl w:val="0"/>
          <w:numId w:val="15"/>
        </w:numPr>
        <w:spacing w:after="0" w:after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Construct the Core Backend:</w:t>
      </w:r>
      <w:r w:rsidDel="00000000" w:rsidR="00000000" w:rsidRPr="00000000">
        <w:rPr>
          <w:rFonts w:ascii="Google Sans Text" w:cs="Google Sans Text" w:eastAsia="Google Sans Text" w:hAnsi="Google Sans Text"/>
          <w:color w:val="1f1f1f"/>
          <w:rtl w:val="0"/>
        </w:rPr>
        <w:t xml:space="preserve"> To develop the high-performance APIs responsible for user authentication, complex billing logic, and transaction processing.</w:t>
      </w:r>
    </w:p>
    <w:p w:rsidR="00000000" w:rsidDel="00000000" w:rsidP="00000000" w:rsidRDefault="00000000" w:rsidRPr="00000000" w14:paraId="00000085">
      <w:pPr>
        <w:numPr>
          <w:ilvl w:val="0"/>
          <w:numId w:val="15"/>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Develop User Interfaces:</w:t>
      </w:r>
      <w:r w:rsidDel="00000000" w:rsidR="00000000" w:rsidRPr="00000000">
        <w:rPr>
          <w:rFonts w:ascii="Google Sans Text" w:cs="Google Sans Text" w:eastAsia="Google Sans Text" w:hAnsi="Google Sans Text"/>
          <w:color w:val="1f1f1f"/>
          <w:rtl w:val="0"/>
        </w:rPr>
        <w:t xml:space="preserve"> To build the administrative web portal for finance managers, the mobile application for field revenue officers, and a public-facing Citizen Services Portal to enable self-service liability inquiry and secure digital payment initiation by citizens.</w:t>
      </w:r>
    </w:p>
    <w:p w:rsidR="00000000" w:rsidDel="00000000" w:rsidP="00000000" w:rsidRDefault="00000000" w:rsidRPr="00000000" w14:paraId="00000086">
      <w:pPr>
        <w:numPr>
          <w:ilvl w:val="0"/>
          <w:numId w:val="15"/>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Establish Infrastructure:</w:t>
      </w:r>
      <w:r w:rsidDel="00000000" w:rsidR="00000000" w:rsidRPr="00000000">
        <w:rPr>
          <w:rFonts w:ascii="Google Sans Text" w:cs="Google Sans Text" w:eastAsia="Google Sans Text" w:hAnsi="Google Sans Text"/>
          <w:color w:val="1f1f1f"/>
          <w:rtl w:val="0"/>
        </w:rPr>
        <w:t xml:space="preserve"> To provision the secure, scalable AWS cloud environment and configure the database schemas.</w:t>
      </w:r>
    </w:p>
    <w:p w:rsidR="00000000" w:rsidDel="00000000" w:rsidP="00000000" w:rsidRDefault="00000000" w:rsidRPr="00000000" w14:paraId="00000087">
      <w:pPr>
        <w:numPr>
          <w:ilvl w:val="0"/>
          <w:numId w:val="15"/>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Initiate Integrations:</w:t>
      </w:r>
      <w:r w:rsidDel="00000000" w:rsidR="00000000" w:rsidRPr="00000000">
        <w:rPr>
          <w:rFonts w:ascii="Google Sans Text" w:cs="Google Sans Text" w:eastAsia="Google Sans Text" w:hAnsi="Google Sans Text"/>
          <w:color w:val="1f1f1f"/>
          <w:rtl w:val="0"/>
        </w:rPr>
        <w:t xml:space="preserve"> To develop the middleware required to communicate with M-PESA and Bank APIs, preparing the system for the "Cashless Ecosystem."</w:t>
      </w:r>
    </w:p>
    <w:p w:rsidR="00000000" w:rsidDel="00000000" w:rsidP="00000000" w:rsidRDefault="00000000" w:rsidRPr="00000000" w14:paraId="00000088">
      <w:pPr>
        <w:numPr>
          <w:ilvl w:val="0"/>
          <w:numId w:val="15"/>
        </w:numPr>
        <w:spacing w:after="12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Secure Hardware:</w:t>
      </w:r>
      <w:r w:rsidDel="00000000" w:rsidR="00000000" w:rsidRPr="00000000">
        <w:rPr>
          <w:rFonts w:ascii="Google Sans Text" w:cs="Google Sans Text" w:eastAsia="Google Sans Text" w:hAnsi="Google Sans Text"/>
          <w:color w:val="1f1f1f"/>
          <w:rtl w:val="0"/>
        </w:rPr>
        <w:t xml:space="preserve"> To complete the procurement and logistics for the End-User Computing devices (POS terminals).</w:t>
      </w:r>
      <w:r w:rsidDel="00000000" w:rsidR="00000000" w:rsidRPr="00000000">
        <w:rPr>
          <w:rtl w:val="0"/>
        </w:rPr>
      </w:r>
    </w:p>
    <w:p w:rsidR="00000000" w:rsidDel="00000000" w:rsidP="00000000" w:rsidRDefault="00000000" w:rsidRPr="00000000" w14:paraId="00000089">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3.2 Expected Deliverables for Phase II</w:t>
      </w:r>
    </w:p>
    <w:p w:rsidR="00000000" w:rsidDel="00000000" w:rsidP="00000000" w:rsidRDefault="00000000" w:rsidRPr="00000000" w14:paraId="0000008A">
      <w:pPr>
        <w:spacing w:after="120" w:before="120" w:lineRule="auto"/>
        <w:ind w:left="465" w:hanging="360"/>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The following deliverables were contractually mandated for this phase and have been produced:</w:t>
      </w:r>
    </w:p>
    <w:p w:rsidR="00000000" w:rsidDel="00000000" w:rsidP="00000000" w:rsidRDefault="00000000" w:rsidRPr="00000000" w14:paraId="0000008B">
      <w:pPr>
        <w:numPr>
          <w:ilvl w:val="0"/>
          <w:numId w:val="26"/>
        </w:numPr>
        <w:shd w:fill="ffffff" w:val="clear"/>
        <w:spacing w:after="0" w:afterAutospacing="0" w:before="24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Functional Software Instances: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Live deployments of the </w:t>
      </w:r>
      <w:r w:rsidDel="00000000" w:rsidR="00000000" w:rsidRPr="00000000">
        <w:rPr>
          <w:rFonts w:ascii="Google Sans Text" w:cs="Google Sans Text" w:eastAsia="Google Sans Text" w:hAnsi="Google Sans Text"/>
          <w:b w:val="1"/>
          <w:bCs w:val="1"/>
          <w:color w:val="1f1f1f"/>
          <w:highlight w:val="white"/>
          <w:rtl w:val="0"/>
        </w:rPr>
        <w:t xml:space="preserve">Web Administration Portal</w:t>
      </w:r>
      <w:r w:rsidDel="00000000" w:rsidR="00000000" w:rsidRPr="00000000">
        <w:rPr>
          <w:rFonts w:ascii="Google Sans Text" w:cs="Google Sans Text" w:eastAsia="Google Sans Text" w:hAnsi="Google Sans Text"/>
          <w:color w:val="1f1f1f"/>
          <w:highlight w:val="white"/>
          <w:rtl w:val="0"/>
        </w:rPr>
        <w:t xml:space="preserve">, </w:t>
      </w:r>
      <w:r w:rsidDel="00000000" w:rsidR="00000000" w:rsidRPr="00000000">
        <w:rPr>
          <w:rFonts w:ascii="Google Sans Text" w:cs="Google Sans Text" w:eastAsia="Google Sans Text" w:hAnsi="Google Sans Text"/>
          <w:b w:val="1"/>
          <w:bCs w:val="1"/>
          <w:color w:val="1f1f1f"/>
          <w:highlight w:val="white"/>
          <w:rtl w:val="0"/>
        </w:rPr>
        <w:t xml:space="preserve">Mobile Field Application</w:t>
      </w:r>
      <w:r w:rsidDel="00000000" w:rsidR="00000000" w:rsidRPr="00000000">
        <w:rPr>
          <w:rFonts w:ascii="Google Sans Text" w:cs="Google Sans Text" w:eastAsia="Google Sans Text" w:hAnsi="Google Sans Text"/>
          <w:color w:val="1f1f1f"/>
          <w:highlight w:val="white"/>
          <w:rtl w:val="0"/>
        </w:rPr>
        <w:t xml:space="preserve">, and </w:t>
      </w:r>
      <w:r w:rsidDel="00000000" w:rsidR="00000000" w:rsidRPr="00000000">
        <w:rPr>
          <w:rFonts w:ascii="Google Sans Text" w:cs="Google Sans Text" w:eastAsia="Google Sans Text" w:hAnsi="Google Sans Text"/>
          <w:b w:val="1"/>
          <w:bCs w:val="1"/>
          <w:color w:val="1f1f1f"/>
          <w:highlight w:val="white"/>
          <w:rtl w:val="0"/>
        </w:rPr>
        <w:t xml:space="preserve">Citizen Services Portal</w:t>
      </w:r>
      <w:r w:rsidDel="00000000" w:rsidR="00000000" w:rsidRPr="00000000">
        <w:rPr>
          <w:rFonts w:ascii="Google Sans Text" w:cs="Google Sans Text" w:eastAsia="Google Sans Text" w:hAnsi="Google Sans Text"/>
          <w:color w:val="1f1f1f"/>
          <w:highlight w:val="white"/>
          <w:rtl w:val="0"/>
        </w:rPr>
        <w:t xml:space="preserve"> in a Staging Environment, accessible for Consultant-led internal testing. The Citizen Services Portal specifically enables citizen account management and liability inquiry.</w:t>
      </w:r>
      <w:r w:rsidDel="00000000" w:rsidR="00000000" w:rsidRPr="00000000">
        <w:rPr>
          <w:rtl w:val="0"/>
        </w:rPr>
      </w:r>
    </w:p>
    <w:p w:rsidR="00000000" w:rsidDel="00000000" w:rsidP="00000000" w:rsidRDefault="00000000" w:rsidRPr="00000000" w14:paraId="0000008C">
      <w:pPr>
        <w:numPr>
          <w:ilvl w:val="0"/>
          <w:numId w:val="26"/>
        </w:numPr>
        <w:shd w:fill="ffffff" w:val="clear"/>
        <w:spacing w:after="0" w:afterAutospacing="0" w:before="0" w:beforeAutospacing="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Database Schema:</w:t>
      </w:r>
      <w:r w:rsidDel="00000000" w:rsidR="00000000" w:rsidRPr="00000000">
        <w:rPr>
          <w:rFonts w:ascii="Google Sans Text" w:cs="Google Sans Text" w:eastAsia="Google Sans Text" w:hAnsi="Google Sans Text"/>
          <w:color w:val="1f1f1f"/>
          <w:rtl w:val="0"/>
        </w:rPr>
        <w:t xml:space="preserve"> A finalized, normalized database structure (PostgreSQL + MongoDB) populated with the master data from the Finance Act 2023.</w:t>
      </w:r>
    </w:p>
    <w:p w:rsidR="00000000" w:rsidDel="00000000" w:rsidP="00000000" w:rsidRDefault="00000000" w:rsidRPr="00000000" w14:paraId="0000008D">
      <w:pPr>
        <w:numPr>
          <w:ilvl w:val="0"/>
          <w:numId w:val="26"/>
        </w:numPr>
        <w:shd w:fill="ffffff" w:val="clear"/>
        <w:spacing w:after="0" w:afterAutospacing="0" w:before="0" w:beforeAutospacing="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Integration Codebase:</w:t>
      </w:r>
      <w:r w:rsidDel="00000000" w:rsidR="00000000" w:rsidRPr="00000000">
        <w:rPr>
          <w:rFonts w:ascii="Google Sans Text" w:cs="Google Sans Text" w:eastAsia="Google Sans Text" w:hAnsi="Google Sans Text"/>
          <w:color w:val="1f1f1f"/>
          <w:rtl w:val="0"/>
        </w:rPr>
        <w:t xml:space="preserve"> Functional middleware services capable of generating STK Push requests and processing callbacks (IPNs).</w:t>
      </w:r>
    </w:p>
    <w:p w:rsidR="00000000" w:rsidDel="00000000" w:rsidP="00000000" w:rsidRDefault="00000000" w:rsidRPr="00000000" w14:paraId="0000008E">
      <w:pPr>
        <w:numPr>
          <w:ilvl w:val="0"/>
          <w:numId w:val="26"/>
        </w:numPr>
        <w:shd w:fill="ffffff" w:val="clear"/>
        <w:spacing w:before="0" w:beforeAutospacing="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Interim Report:</w:t>
      </w:r>
      <w:r w:rsidDel="00000000" w:rsidR="00000000" w:rsidRPr="00000000">
        <w:rPr>
          <w:rFonts w:ascii="Google Sans Text" w:cs="Google Sans Text" w:eastAsia="Google Sans Text" w:hAnsi="Google Sans Text"/>
          <w:color w:val="1f1f1f"/>
          <w:rtl w:val="0"/>
        </w:rPr>
        <w:t xml:space="preserve"> A formal status document (this report) verifying the achievement of the Interim Milestone and justifying the progression to Phase III.</w:t>
      </w:r>
      <w:r w:rsidDel="00000000" w:rsidR="00000000" w:rsidRPr="00000000">
        <w:rPr>
          <w:rtl w:val="0"/>
        </w:rPr>
      </w:r>
    </w:p>
    <w:p w:rsidR="00000000" w:rsidDel="00000000" w:rsidP="00000000" w:rsidRDefault="00000000" w:rsidRPr="00000000" w14:paraId="0000008F">
      <w:pPr>
        <w:pStyle w:val="Heading2"/>
        <w:spacing w:after="120" w:before="120" w:lineRule="auto"/>
        <w:jc w:val="both"/>
        <w:rPr>
          <w:rFonts w:ascii="Google Sans Text" w:cs="Google Sans Text" w:eastAsia="Google Sans Text" w:hAnsi="Google Sans Text"/>
          <w:color w:val="444746"/>
          <w:sz w:val="22"/>
          <w:szCs w:val="22"/>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2">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 Activities Undertaken During Phase II</w:t>
      </w:r>
    </w:p>
    <w:p w:rsidR="00000000" w:rsidDel="00000000" w:rsidP="00000000" w:rsidRDefault="00000000" w:rsidRPr="00000000" w14:paraId="00000093">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4.1 Backend System Development (Track A)</w:t>
      </w:r>
    </w:p>
    <w:p w:rsidR="00000000" w:rsidDel="00000000" w:rsidP="00000000" w:rsidRDefault="00000000" w:rsidRPr="00000000" w14:paraId="00000094">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backend development stream focused on building a robust, Microservices-based architecture using </w:t>
      </w:r>
      <w:r w:rsidDel="00000000" w:rsidR="00000000" w:rsidRPr="00000000">
        <w:rPr>
          <w:rFonts w:ascii="Google Sans Text" w:cs="Google Sans Text" w:eastAsia="Google Sans Text" w:hAnsi="Google Sans Text"/>
          <w:b w:val="1"/>
          <w:bCs w:val="1"/>
          <w:color w:val="1f1f1f"/>
          <w:rtl w:val="0"/>
        </w:rPr>
        <w:t xml:space="preserve">Golang</w:t>
      </w:r>
      <w:r w:rsidDel="00000000" w:rsidR="00000000" w:rsidRPr="00000000">
        <w:rPr>
          <w:rFonts w:ascii="Google Sans Text" w:cs="Google Sans Text" w:eastAsia="Google Sans Text" w:hAnsi="Google Sans Text"/>
          <w:color w:val="1f1f1f"/>
          <w:rtl w:val="0"/>
        </w:rPr>
        <w:t xml:space="preserve">. This technology choice, validated in the Inception Report, ensures high concurrency and low latency, which are critical for processing thousands of simultaneous transactions.</w:t>
      </w:r>
      <w:r w:rsidDel="00000000" w:rsidR="00000000" w:rsidRPr="00000000">
        <w:rPr>
          <w:rtl w:val="0"/>
        </w:rPr>
      </w:r>
    </w:p>
    <w:p w:rsidR="00000000" w:rsidDel="00000000" w:rsidP="00000000" w:rsidRDefault="00000000" w:rsidRPr="00000000" w14:paraId="00000095">
      <w:pPr>
        <w:pStyle w:val="Heading4"/>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4.1.1 Microservices Architecture Implementation</w:t>
      </w:r>
    </w:p>
    <w:p w:rsidR="00000000" w:rsidDel="00000000" w:rsidP="00000000" w:rsidRDefault="00000000" w:rsidRPr="00000000" w14:paraId="00000096">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backend was structured as a suite of loosely coupled services, containerized using Docker. This approach ensures that a failure in one module (e.g., SMS Notifications) does not compromise the core financial transaction capability.</w:t>
      </w:r>
    </w:p>
    <w:p w:rsidR="00000000" w:rsidDel="00000000" w:rsidP="00000000" w:rsidRDefault="00000000" w:rsidRPr="00000000" w14:paraId="00000097">
      <w:pPr>
        <w:numPr>
          <w:ilvl w:val="0"/>
          <w:numId w:val="16"/>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Authentication Service (Auth Service):</w:t>
      </w:r>
      <w:r w:rsidDel="00000000" w:rsidR="00000000" w:rsidRPr="00000000">
        <w:rPr>
          <w:rFonts w:ascii="Google Sans Text" w:cs="Google Sans Text" w:eastAsia="Google Sans Text" w:hAnsi="Google Sans Text"/>
          <w:color w:val="1f1f1f"/>
          <w:rtl w:val="0"/>
        </w:rPr>
        <w:t xml:space="preserve"> This service manages the digital identities of all system users. It implements </w:t>
      </w:r>
      <w:r w:rsidDel="00000000" w:rsidR="00000000" w:rsidRPr="00000000">
        <w:rPr>
          <w:rFonts w:ascii="Google Sans Text" w:cs="Google Sans Text" w:eastAsia="Google Sans Text" w:hAnsi="Google Sans Text"/>
          <w:b w:val="1"/>
          <w:bCs w:val="1"/>
          <w:color w:val="1f1f1f"/>
          <w:rtl w:val="0"/>
        </w:rPr>
        <w:t xml:space="preserve">JSON Web Tokens (JWT)</w:t>
      </w:r>
      <w:r w:rsidDel="00000000" w:rsidR="00000000" w:rsidRPr="00000000">
        <w:rPr>
          <w:rFonts w:ascii="Google Sans Text" w:cs="Google Sans Text" w:eastAsia="Google Sans Text" w:hAnsi="Google Sans Text"/>
          <w:color w:val="1f1f1f"/>
          <w:rtl w:val="0"/>
        </w:rPr>
        <w:t xml:space="preserve"> for stateless, secure session management. The service enforces strict </w:t>
      </w:r>
      <w:r w:rsidDel="00000000" w:rsidR="00000000" w:rsidRPr="00000000">
        <w:rPr>
          <w:rFonts w:ascii="Google Sans Text" w:cs="Google Sans Text" w:eastAsia="Google Sans Text" w:hAnsi="Google Sans Text"/>
          <w:b w:val="1"/>
          <w:bCs w:val="1"/>
          <w:color w:val="1f1f1f"/>
          <w:rtl w:val="0"/>
        </w:rPr>
        <w:t xml:space="preserve">Role-Based Access Control (RBAC)</w:t>
      </w:r>
      <w:r w:rsidDel="00000000" w:rsidR="00000000" w:rsidRPr="00000000">
        <w:rPr>
          <w:rFonts w:ascii="Google Sans Text" w:cs="Google Sans Text" w:eastAsia="Google Sans Text" w:hAnsi="Google Sans Text"/>
          <w:color w:val="1f1f1f"/>
          <w:rtl w:val="0"/>
        </w:rPr>
        <w:t xml:space="preserve">, ensuring that users can only access endpoints relevant to their designation (e.g., a "Parking Attendant" has no access to "Land Rates" configurations). Security measures include bcrypt password hashing and brute-force protection.</w:t>
      </w:r>
      <w:r w:rsidDel="00000000" w:rsidR="00000000" w:rsidRPr="00000000">
        <w:rPr>
          <w:rtl w:val="0"/>
        </w:rPr>
      </w:r>
    </w:p>
    <w:p w:rsidR="00000000" w:rsidDel="00000000" w:rsidP="00000000" w:rsidRDefault="00000000" w:rsidRPr="00000000" w14:paraId="00000098">
      <w:pPr>
        <w:numPr>
          <w:ilvl w:val="0"/>
          <w:numId w:val="16"/>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Billing Engine:</w:t>
      </w:r>
      <w:r w:rsidDel="00000000" w:rsidR="00000000" w:rsidRPr="00000000">
        <w:rPr>
          <w:rFonts w:ascii="Google Sans Text" w:cs="Google Sans Text" w:eastAsia="Google Sans Text" w:hAnsi="Google Sans Text"/>
          <w:color w:val="1f1f1f"/>
          <w:rtl w:val="0"/>
        </w:rPr>
        <w:t xml:space="preserve"> This is the core logic center of the RMS. It operationalizes the statutory provisions of the </w:t>
      </w:r>
      <w:r w:rsidDel="00000000" w:rsidR="00000000" w:rsidRPr="00000000">
        <w:rPr>
          <w:rFonts w:ascii="Google Sans Text" w:cs="Google Sans Text" w:eastAsia="Google Sans Text" w:hAnsi="Google Sans Text"/>
          <w:b w:val="1"/>
          <w:b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The team implemented a flexible </w:t>
      </w:r>
      <w:r w:rsidDel="00000000" w:rsidR="00000000" w:rsidRPr="00000000">
        <w:rPr>
          <w:rFonts w:ascii="Google Sans Text" w:cs="Google Sans Text" w:eastAsia="Google Sans Text" w:hAnsi="Google Sans Text"/>
          <w:b w:val="1"/>
          <w:bCs w:val="1"/>
          <w:color w:val="1f1f1f"/>
          <w:rtl w:val="0"/>
        </w:rPr>
        <w:t xml:space="preserve">"Rules Engine"</w:t>
      </w:r>
      <w:r w:rsidDel="00000000" w:rsidR="00000000" w:rsidRPr="00000000">
        <w:rPr>
          <w:rFonts w:ascii="Google Sans Text" w:cs="Google Sans Text" w:eastAsia="Google Sans Text" w:hAnsi="Google Sans Text"/>
          <w:color w:val="1f1f1f"/>
          <w:rtl w:val="0"/>
        </w:rPr>
        <w:t xml:space="preserve"> that allows for the configuration of complex billing parameters without requiring code recompilation.</w:t>
      </w:r>
    </w:p>
    <w:p w:rsidR="00000000" w:rsidDel="00000000" w:rsidP="00000000" w:rsidRDefault="00000000" w:rsidRPr="00000000" w14:paraId="00000099">
      <w:pPr>
        <w:numPr>
          <w:ilvl w:val="1"/>
          <w:numId w:val="17"/>
        </w:numPr>
        <w:spacing w:after="0" w:afterAutospacing="0" w:lineRule="auto"/>
        <w:ind w:left="87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Strategic Achievement:</w:t>
      </w:r>
      <w:r w:rsidDel="00000000" w:rsidR="00000000" w:rsidRPr="00000000">
        <w:rPr>
          <w:rFonts w:ascii="Google Sans Text" w:cs="Google Sans Text" w:eastAsia="Google Sans Text" w:hAnsi="Google Sans Text"/>
          <w:color w:val="1f1f1f"/>
          <w:rtl w:val="0"/>
        </w:rPr>
        <w:t xml:space="preserve"> The engine successfully handles the nuanced fee structures identified during the Inception Phase, including specific tiered charges for medical procedures (e.g., differentiating between “Fasciotomy” at Ksh 3,000 and “Hemorrhoidectomy” at Ksh 5,000), as well as the automated calculation and application of applicable late-payment penalties for Single Business Permits (SBP).</w:t>
      </w:r>
      <w:r w:rsidDel="00000000" w:rsidR="00000000" w:rsidRPr="00000000">
        <w:rPr>
          <w:rtl w:val="0"/>
        </w:rPr>
      </w:r>
    </w:p>
    <w:p w:rsidR="00000000" w:rsidDel="00000000" w:rsidP="00000000" w:rsidRDefault="00000000" w:rsidRPr="00000000" w14:paraId="0000009A">
      <w:pPr>
        <w:numPr>
          <w:ilvl w:val="0"/>
          <w:numId w:val="16"/>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Payment Gateway Service:</w:t>
      </w:r>
      <w:r w:rsidDel="00000000" w:rsidR="00000000" w:rsidRPr="00000000">
        <w:rPr>
          <w:rFonts w:ascii="Google Sans Text" w:cs="Google Sans Text" w:eastAsia="Google Sans Text" w:hAnsi="Google Sans Text"/>
          <w:color w:val="1f1f1f"/>
          <w:rtl w:val="0"/>
        </w:rPr>
        <w:t xml:space="preserve"> A dedicated microservice was built to handle the lifecycle of a payment. It generates unique Bill Reference Numbers, initiates requests to external providers, and processes asynchronous callbacks (Webhooks/IPNs) to update bill status in real-time.</w:t>
      </w:r>
      <w:r w:rsidDel="00000000" w:rsidR="00000000" w:rsidRPr="00000000">
        <w:rPr>
          <w:rtl w:val="0"/>
        </w:rPr>
      </w:r>
    </w:p>
    <w:p w:rsidR="00000000" w:rsidDel="00000000" w:rsidP="00000000" w:rsidRDefault="00000000" w:rsidRPr="00000000" w14:paraId="0000009B">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4.2 Frontend Development (Track B)</w:t>
      </w:r>
    </w:p>
    <w:p w:rsidR="00000000" w:rsidDel="00000000" w:rsidP="00000000" w:rsidRDefault="00000000" w:rsidRPr="00000000" w14:paraId="0000009C">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frontend track focused on delivering intuitive, responsive User Interfaces (UI) and ensuring a seamless User Experience (UX) for both office-based and field-based staff.</w:t>
      </w:r>
      <w:r w:rsidDel="00000000" w:rsidR="00000000" w:rsidRPr="00000000">
        <w:rPr>
          <w:rtl w:val="0"/>
        </w:rPr>
      </w:r>
    </w:p>
    <w:p w:rsidR="00000000" w:rsidDel="00000000" w:rsidP="00000000" w:rsidRDefault="00000000" w:rsidRPr="00000000" w14:paraId="0000009D">
      <w:pPr>
        <w:pStyle w:val="Heading4"/>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4.2.1 Web Administration Portal</w:t>
      </w:r>
    </w:p>
    <w:p w:rsidR="00000000" w:rsidDel="00000000" w:rsidP="00000000" w:rsidRDefault="00000000" w:rsidRPr="00000000" w14:paraId="0000009E">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Developed using </w:t>
      </w:r>
      <w:r w:rsidDel="00000000" w:rsidR="00000000" w:rsidRPr="00000000">
        <w:rPr>
          <w:rFonts w:ascii="Google Sans Text" w:cs="Google Sans Text" w:eastAsia="Google Sans Text" w:hAnsi="Google Sans Text"/>
          <w:b w:val="1"/>
          <w:bCs w:val="1"/>
          <w:color w:val="1f1f1f"/>
          <w:rtl w:val="0"/>
        </w:rPr>
        <w:t xml:space="preserve">React.js</w:t>
      </w:r>
      <w:r w:rsidDel="00000000" w:rsidR="00000000" w:rsidRPr="00000000">
        <w:rPr>
          <w:rFonts w:ascii="Google Sans Text" w:cs="Google Sans Text" w:eastAsia="Google Sans Text" w:hAnsi="Google Sans Text"/>
          <w:color w:val="1f1f1f"/>
          <w:rtl w:val="0"/>
        </w:rPr>
        <w:t xml:space="preserve">, this Single Page Application (SPA) serves as the primary command center for the Revenue Department.</w:t>
      </w:r>
    </w:p>
    <w:p w:rsidR="00000000" w:rsidDel="00000000" w:rsidP="00000000" w:rsidRDefault="00000000" w:rsidRPr="00000000" w14:paraId="0000009F">
      <w:pPr>
        <w:numPr>
          <w:ilvl w:val="0"/>
          <w:numId w:val="18"/>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Executive Dashboard:</w:t>
      </w:r>
      <w:r w:rsidDel="00000000" w:rsidR="00000000" w:rsidRPr="00000000">
        <w:rPr>
          <w:rFonts w:ascii="Google Sans Text" w:cs="Google Sans Text" w:eastAsia="Google Sans Text" w:hAnsi="Google Sans Text"/>
          <w:color w:val="1f1f1f"/>
          <w:rtl w:val="0"/>
        </w:rPr>
        <w:t xml:space="preserve"> A real-time visualization layer was implemented, displaying critical fiscal metrics such as Daily Collection vs. Targets, Revenue by Stream, and Collection Efficiency by Ward. This empowers the County Executive with data-driven decision-making capabilities.</w:t>
      </w:r>
      <w:r w:rsidDel="00000000" w:rsidR="00000000" w:rsidRPr="00000000">
        <w:rPr>
          <w:rtl w:val="0"/>
        </w:rPr>
      </w:r>
    </w:p>
    <w:p w:rsidR="00000000" w:rsidDel="00000000" w:rsidP="00000000" w:rsidRDefault="00000000" w:rsidRPr="00000000" w14:paraId="000000A0">
      <w:pPr>
        <w:numPr>
          <w:ilvl w:val="0"/>
          <w:numId w:val="18"/>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Single Customer View (SCV):</w:t>
      </w:r>
      <w:r w:rsidDel="00000000" w:rsidR="00000000" w:rsidRPr="00000000">
        <w:rPr>
          <w:rFonts w:ascii="Google Sans Text" w:cs="Google Sans Text" w:eastAsia="Google Sans Text" w:hAnsi="Google Sans Text"/>
          <w:color w:val="1f1f1f"/>
          <w:rtl w:val="0"/>
        </w:rPr>
        <w:t xml:space="preserve"> A unified profile module was built to aggregate all liabilities associated with a single citizen (e.g., plots owned, businesses operated). This resolves the "Data Fragmentation" challenge identified in the Inception Report, enabling cross-stream enforcement.</w:t>
      </w:r>
      <w:r w:rsidDel="00000000" w:rsidR="00000000" w:rsidRPr="00000000">
        <w:rPr>
          <w:rtl w:val="0"/>
        </w:rPr>
      </w:r>
    </w:p>
    <w:p w:rsidR="00000000" w:rsidDel="00000000" w:rsidP="00000000" w:rsidRDefault="00000000" w:rsidRPr="00000000" w14:paraId="000000A1">
      <w:pPr>
        <w:numPr>
          <w:ilvl w:val="0"/>
          <w:numId w:val="18"/>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Configuration Module:</w:t>
      </w:r>
      <w:r w:rsidDel="00000000" w:rsidR="00000000" w:rsidRPr="00000000">
        <w:rPr>
          <w:rFonts w:ascii="Google Sans Text" w:cs="Google Sans Text" w:eastAsia="Google Sans Text" w:hAnsi="Google Sans Text"/>
          <w:color w:val="1f1f1f"/>
          <w:rtl w:val="0"/>
        </w:rPr>
        <w:t xml:space="preserve"> An administrative interface was delivered that allows updates of rates and charges as per future Finance Acts, ensuring the system's longevity and adaptability.</w:t>
      </w:r>
      <w:r w:rsidDel="00000000" w:rsidR="00000000" w:rsidRPr="00000000">
        <w:rPr>
          <w:rtl w:val="0"/>
        </w:rPr>
      </w:r>
    </w:p>
    <w:p w:rsidR="00000000" w:rsidDel="00000000" w:rsidP="00000000" w:rsidRDefault="00000000" w:rsidRPr="00000000" w14:paraId="000000A2">
      <w:pPr>
        <w:pStyle w:val="Heading4"/>
        <w:spacing w:after="120" w:befor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4.2.2 Mobile Field Application</w:t>
      </w:r>
    </w:p>
    <w:p w:rsidR="00000000" w:rsidDel="00000000" w:rsidP="00000000" w:rsidRDefault="00000000" w:rsidRPr="00000000" w14:paraId="000000A3">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Developed using </w:t>
      </w:r>
      <w:r w:rsidDel="00000000" w:rsidR="00000000" w:rsidRPr="00000000">
        <w:rPr>
          <w:rFonts w:ascii="Google Sans Text" w:cs="Google Sans Text" w:eastAsia="Google Sans Text" w:hAnsi="Google Sans Text"/>
          <w:b w:val="1"/>
          <w:bCs w:val="1"/>
          <w:color w:val="1f1f1f"/>
          <w:rtl w:val="0"/>
        </w:rPr>
        <w:t xml:space="preserve">Flutter</w:t>
      </w:r>
      <w:r w:rsidDel="00000000" w:rsidR="00000000" w:rsidRPr="00000000">
        <w:rPr>
          <w:rFonts w:ascii="Google Sans Text" w:cs="Google Sans Text" w:eastAsia="Google Sans Text" w:hAnsi="Google Sans Text"/>
          <w:color w:val="1f1f1f"/>
          <w:rtl w:val="0"/>
        </w:rPr>
        <w:t xml:space="preserve">, this application is deployed on the Android POS terminals used by field enforcement officers.</w:t>
      </w:r>
    </w:p>
    <w:p w:rsidR="00000000" w:rsidDel="00000000" w:rsidP="00000000" w:rsidRDefault="00000000" w:rsidRPr="00000000" w14:paraId="000000A4">
      <w:pPr>
        <w:numPr>
          <w:ilvl w:val="0"/>
          <w:numId w:val="19"/>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Offline Mode Implementation:</w:t>
      </w:r>
      <w:r w:rsidDel="00000000" w:rsidR="00000000" w:rsidRPr="00000000">
        <w:rPr>
          <w:rFonts w:ascii="Google Sans Text" w:cs="Google Sans Text" w:eastAsia="Google Sans Text" w:hAnsi="Google Sans Text"/>
          <w:color w:val="1f1f1f"/>
          <w:rtl w:val="0"/>
        </w:rPr>
        <w:t xml:space="preserve"> Recognizing the connectivity challenges in remote wards like Merti and Garbatulla, the team implemented a robust "Offline First" architecture. Transactions are stored in a local </w:t>
      </w:r>
      <w:r w:rsidDel="00000000" w:rsidR="00000000" w:rsidRPr="00000000">
        <w:rPr>
          <w:rFonts w:ascii="Google Sans Text" w:cs="Google Sans Text" w:eastAsia="Google Sans Text" w:hAnsi="Google Sans Text"/>
          <w:b w:val="1"/>
          <w:bCs w:val="1"/>
          <w:color w:val="1f1f1f"/>
          <w:rtl w:val="0"/>
        </w:rPr>
        <w:t xml:space="preserve">SQLite</w:t>
      </w:r>
      <w:r w:rsidDel="00000000" w:rsidR="00000000" w:rsidRPr="00000000">
        <w:rPr>
          <w:rFonts w:ascii="Google Sans Text" w:cs="Google Sans Text" w:eastAsia="Google Sans Text" w:hAnsi="Google Sans Text"/>
          <w:color w:val="1f1f1f"/>
          <w:rtl w:val="0"/>
        </w:rPr>
        <w:t xml:space="preserve"> database on the device. When connectivity is unavailable, the app continues to function. Once the network is restored, a background service synchronizes the cryptographically signed transaction data with the central cloud server. This feature mitigates the risk of operational downtime due to network instability.</w:t>
      </w:r>
      <w:r w:rsidDel="00000000" w:rsidR="00000000" w:rsidRPr="00000000">
        <w:rPr>
          <w:rtl w:val="0"/>
        </w:rPr>
      </w:r>
    </w:p>
    <w:p w:rsidR="00000000" w:rsidDel="00000000" w:rsidP="00000000" w:rsidRDefault="00000000" w:rsidRPr="00000000" w14:paraId="000000A5">
      <w:pPr>
        <w:numPr>
          <w:ilvl w:val="0"/>
          <w:numId w:val="19"/>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Thermal Printing Integration:</w:t>
      </w:r>
      <w:r w:rsidDel="00000000" w:rsidR="00000000" w:rsidRPr="00000000">
        <w:rPr>
          <w:rFonts w:ascii="Google Sans Text" w:cs="Google Sans Text" w:eastAsia="Google Sans Text" w:hAnsi="Google Sans Text"/>
          <w:color w:val="1f1f1f"/>
          <w:rtl w:val="0"/>
        </w:rPr>
        <w:t xml:space="preserve"> The application was successfully integrated with the hardware SDK of the POS terminals, enabling the instant printing of thermal receipts for unstructured revenue streams like Market Cess and Parking.</w:t>
      </w:r>
    </w:p>
    <w:p w:rsidR="00000000" w:rsidDel="00000000" w:rsidP="00000000" w:rsidRDefault="00000000" w:rsidRPr="00000000" w14:paraId="000000A6">
      <w:pPr>
        <w:spacing w:after="120" w:before="120" w:lineRule="auto"/>
        <w:ind w:left="465" w:firstLine="0"/>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7">
      <w:pPr>
        <w:pStyle w:val="Heading4"/>
        <w:spacing w:after="120" w:before="120" w:lineRule="auto"/>
        <w:jc w:val="both"/>
        <w:rPr>
          <w:rFonts w:ascii="Google Sans Text" w:cs="Google Sans Text" w:eastAsia="Google Sans Text" w:hAnsi="Google Sans Text"/>
          <w:sz w:val="22"/>
          <w:szCs w:val="22"/>
        </w:rPr>
      </w:pPr>
      <w:bookmarkStart w:colFirst="0" w:colLast="0" w:name="_p0yces2jn5yu" w:id="2"/>
      <w:bookmarkEnd w:id="2"/>
      <w:r w:rsidDel="00000000" w:rsidR="00000000" w:rsidRPr="00000000">
        <w:rPr>
          <w:rFonts w:ascii="Google Sans Text" w:cs="Google Sans Text" w:eastAsia="Google Sans Text" w:hAnsi="Google Sans Text"/>
          <w:sz w:val="22"/>
          <w:szCs w:val="22"/>
          <w:rtl w:val="0"/>
        </w:rPr>
        <w:t xml:space="preserve">4.2.3 Citizen Services Portal</w:t>
      </w:r>
    </w:p>
    <w:p w:rsidR="00000000" w:rsidDel="00000000" w:rsidP="00000000" w:rsidRDefault="00000000" w:rsidRPr="00000000" w14:paraId="000000A8">
      <w:pPr>
        <w:shd w:fill="ffffff" w:val="clear"/>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9">
      <w:pPr>
        <w:spacing w:after="120" w:before="120" w:lineRule="auto"/>
        <w:jc w:val="both"/>
        <w:rPr>
          <w:rFonts w:ascii="Google Sans Text" w:cs="Google Sans Text" w:eastAsia="Google Sans Text" w:hAnsi="Google Sans Text"/>
          <w:color w:val="1f1f1f"/>
          <w:highlight w:val="white"/>
        </w:rPr>
      </w:pPr>
      <w:r w:rsidDel="00000000" w:rsidR="00000000" w:rsidRPr="00000000">
        <w:rPr>
          <w:rFonts w:ascii="Google Sans Text" w:cs="Google Sans Text" w:eastAsia="Google Sans Text" w:hAnsi="Google Sans Text"/>
          <w:color w:val="1f1f1f"/>
          <w:highlight w:val="white"/>
          <w:rtl w:val="0"/>
        </w:rPr>
        <w:t xml:space="preserve">Developed using </w:t>
      </w:r>
      <w:r w:rsidDel="00000000" w:rsidR="00000000" w:rsidRPr="00000000">
        <w:rPr>
          <w:rFonts w:ascii="Google Sans Text" w:cs="Google Sans Text" w:eastAsia="Google Sans Text" w:hAnsi="Google Sans Text"/>
          <w:b w:val="1"/>
          <w:bCs w:val="1"/>
          <w:color w:val="1f1f1f"/>
          <w:highlight w:val="white"/>
          <w:rtl w:val="0"/>
        </w:rPr>
        <w:t xml:space="preserve">React.js</w:t>
      </w:r>
      <w:r w:rsidDel="00000000" w:rsidR="00000000" w:rsidRPr="00000000">
        <w:rPr>
          <w:rFonts w:ascii="Google Sans Text" w:cs="Google Sans Text" w:eastAsia="Google Sans Text" w:hAnsi="Google Sans Text"/>
          <w:color w:val="1f1f1f"/>
          <w:highlight w:val="white"/>
          <w:rtl w:val="0"/>
        </w:rPr>
        <w:t xml:space="preserve">, this is a separate, public-facing Single Page Application (SPA) designed to empower citizens to manage their accounts proactively. The portal enforces the security provisions of the Auth Service (4.1.1) and provides the following core functions:</w:t>
      </w:r>
    </w:p>
    <w:p w:rsidR="00000000" w:rsidDel="00000000" w:rsidP="00000000" w:rsidRDefault="00000000" w:rsidRPr="00000000" w14:paraId="000000AA">
      <w:pPr>
        <w:numPr>
          <w:ilvl w:val="0"/>
          <w:numId w:val="3"/>
        </w:numPr>
        <w:shd w:fill="ffffff" w:val="clear"/>
        <w:spacing w:after="0" w:afterAutospacing="0" w:before="24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Liability Inquiry:</w:t>
      </w:r>
      <w:r w:rsidDel="00000000" w:rsidR="00000000" w:rsidRPr="00000000">
        <w:rPr>
          <w:rFonts w:ascii="Google Sans Text" w:cs="Google Sans Text" w:eastAsia="Google Sans Text" w:hAnsi="Google Sans Text"/>
          <w:color w:val="1f1f1f"/>
          <w:rtl w:val="0"/>
        </w:rPr>
        <w:t xml:space="preserve"> Allows registered users to check the real-time status of their Land Rates, Single Business Permits (SBP), and other liabilities.</w:t>
      </w:r>
    </w:p>
    <w:p w:rsidR="00000000" w:rsidDel="00000000" w:rsidP="00000000" w:rsidRDefault="00000000" w:rsidRPr="00000000" w14:paraId="000000AB">
      <w:pPr>
        <w:numPr>
          <w:ilvl w:val="0"/>
          <w:numId w:val="3"/>
        </w:numPr>
        <w:shd w:fill="ffffff" w:val="clear"/>
        <w:spacing w:after="0" w:afterAutospacing="0" w:before="0" w:beforeAutospacing="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E-Statement Generation:</w:t>
      </w:r>
      <w:r w:rsidDel="00000000" w:rsidR="00000000" w:rsidRPr="00000000">
        <w:rPr>
          <w:rFonts w:ascii="Google Sans Text" w:cs="Google Sans Text" w:eastAsia="Google Sans Text" w:hAnsi="Google Sans Text"/>
          <w:color w:val="1f1f1f"/>
          <w:rtl w:val="0"/>
        </w:rPr>
        <w:t xml:space="preserve"> Enables self-service printing of historical payment records and official billing statements.</w:t>
      </w:r>
    </w:p>
    <w:p w:rsidR="00000000" w:rsidDel="00000000" w:rsidP="00000000" w:rsidRDefault="00000000" w:rsidRPr="00000000" w14:paraId="000000AC">
      <w:pPr>
        <w:numPr>
          <w:ilvl w:val="0"/>
          <w:numId w:val="3"/>
        </w:numPr>
        <w:shd w:fill="ffffff" w:val="clear"/>
        <w:spacing w:after="240" w:before="0" w:beforeAutospacing="0" w:lineRule="auto"/>
        <w:ind w:left="720" w:hanging="360"/>
        <w:jc w:val="both"/>
        <w:rPr>
          <w:sz w:val="22"/>
          <w:szCs w:val="22"/>
        </w:rPr>
      </w:pPr>
      <w:r w:rsidDel="00000000" w:rsidR="00000000" w:rsidRPr="00000000">
        <w:rPr>
          <w:rFonts w:ascii="Google Sans Text" w:cs="Google Sans Text" w:eastAsia="Google Sans Text" w:hAnsi="Google Sans Text"/>
          <w:b w:val="1"/>
          <w:bCs w:val="1"/>
          <w:color w:val="1f1f1f"/>
          <w:rtl w:val="0"/>
        </w:rPr>
        <w:t xml:space="preserve">Payment Initiation:</w:t>
      </w:r>
      <w:r w:rsidDel="00000000" w:rsidR="00000000" w:rsidRPr="00000000">
        <w:rPr>
          <w:rFonts w:ascii="Google Sans Text" w:cs="Google Sans Text" w:eastAsia="Google Sans Text" w:hAnsi="Google Sans Text"/>
          <w:color w:val="1f1f1f"/>
          <w:rtl w:val="0"/>
        </w:rPr>
        <w:t xml:space="preserve"> Provides a secure interface for initiating M-PESA (STK Push) payments, integrating directly with the Payment Gateway Service. </w:t>
      </w:r>
    </w:p>
    <w:p w:rsidR="00000000" w:rsidDel="00000000" w:rsidP="00000000" w:rsidRDefault="00000000" w:rsidRPr="00000000" w14:paraId="000000AD">
      <w:pPr>
        <w:shd w:fill="ffffff" w:val="clear"/>
        <w:spacing w:after="240" w:before="240" w:lineRule="auto"/>
        <w:ind w:left="720" w:firstLine="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Citizen Services Portal complements existing statutory processes and does not replace in-person interactions where such procedures are legally or administratively required.</w:t>
      </w:r>
    </w:p>
    <w:p w:rsidR="00000000" w:rsidDel="00000000" w:rsidP="00000000" w:rsidRDefault="00000000" w:rsidRPr="00000000" w14:paraId="000000AE">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4.3 Database Design and Implementation</w:t>
      </w:r>
    </w:p>
    <w:p w:rsidR="00000000" w:rsidDel="00000000" w:rsidP="00000000" w:rsidRDefault="00000000" w:rsidRPr="00000000" w14:paraId="000000AF">
      <w:pPr>
        <w:spacing w:after="12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To satisfy the dual and often conflicting requirements of high-speed financial transaction processing and immutable statutory auditing, the project successfully deployed a </w:t>
      </w:r>
      <w:r w:rsidDel="00000000" w:rsidR="00000000" w:rsidRPr="00000000">
        <w:rPr>
          <w:rFonts w:ascii="Google Sans Text" w:cs="Google Sans Text" w:eastAsia="Google Sans Text" w:hAnsi="Google Sans Text"/>
          <w:b w:val="1"/>
          <w:bCs w:val="1"/>
          <w:color w:val="1f1f1f"/>
          <w:rtl w:val="0"/>
        </w:rPr>
        <w:t xml:space="preserve">Hybrid (Polyglot) Database Architecture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B0">
      <w:pPr>
        <w:numPr>
          <w:ilvl w:val="0"/>
          <w:numId w:val="20"/>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Transactional Layer (PostgreSQL):</w:t>
      </w:r>
      <w:r w:rsidDel="00000000" w:rsidR="00000000" w:rsidRPr="00000000">
        <w:rPr>
          <w:rFonts w:ascii="Google Sans Text" w:cs="Google Sans Text" w:eastAsia="Google Sans Text" w:hAnsi="Google Sans Text"/>
          <w:color w:val="1f1f1f"/>
          <w:rtl w:val="0"/>
        </w:rPr>
        <w:t xml:space="preserve"> The core financial ledger-encompassing Bills, Receipts, and Customer balances-is stored in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This Relational Database Management System (RDBMS) ensures </w:t>
      </w:r>
      <w:r w:rsidDel="00000000" w:rsidR="00000000" w:rsidRPr="00000000">
        <w:rPr>
          <w:rFonts w:ascii="Google Sans Text" w:cs="Google Sans Text" w:eastAsia="Google Sans Text" w:hAnsi="Google Sans Text"/>
          <w:b w:val="1"/>
          <w:bCs w:val="1"/>
          <w:color w:val="1f1f1f"/>
          <w:rtl w:val="0"/>
        </w:rPr>
        <w:t xml:space="preserve">ACID</w:t>
      </w:r>
      <w:r w:rsidDel="00000000" w:rsidR="00000000" w:rsidRPr="00000000">
        <w:rPr>
          <w:rFonts w:ascii="Google Sans Text" w:cs="Google Sans Text" w:eastAsia="Google Sans Text" w:hAnsi="Google Sans Text"/>
          <w:color w:val="1f1f1f"/>
          <w:rtl w:val="0"/>
        </w:rPr>
        <w:t xml:space="preserve"> (Atomicity, Consistency, Isolation, Durability) compliance. This guarantees that financial data remains consistent even in the event of system failures; for example, a payment cannot be </w:t>
      </w:r>
      <w:r w:rsidDel="00000000" w:rsidR="00000000" w:rsidRPr="00000000">
        <w:rPr>
          <w:rFonts w:ascii="Google Sans Text" w:cs="Google Sans Text" w:eastAsia="Google Sans Text" w:hAnsi="Google Sans Text"/>
          <w:color w:val="1f1f1f"/>
          <w:rtl w:val="0"/>
        </w:rPr>
        <w:t xml:space="preserve">receipted</w:t>
      </w:r>
      <w:r w:rsidDel="00000000" w:rsidR="00000000" w:rsidRPr="00000000">
        <w:rPr>
          <w:rFonts w:ascii="Google Sans Text" w:cs="Google Sans Text" w:eastAsia="Google Sans Text" w:hAnsi="Google Sans Text"/>
          <w:color w:val="1f1f1f"/>
          <w:rtl w:val="0"/>
        </w:rPr>
        <w:t xml:space="preserve"> if the corresponding bill update fails.</w:t>
      </w:r>
      <w:r w:rsidDel="00000000" w:rsidR="00000000" w:rsidRPr="00000000">
        <w:rPr>
          <w:rtl w:val="0"/>
        </w:rPr>
      </w:r>
    </w:p>
    <w:p w:rsidR="00000000" w:rsidDel="00000000" w:rsidP="00000000" w:rsidRDefault="00000000" w:rsidRPr="00000000" w14:paraId="000000B1">
      <w:pPr>
        <w:numPr>
          <w:ilvl w:val="0"/>
          <w:numId w:val="20"/>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Audit Layer (MongoDB):</w:t>
      </w:r>
      <w:r w:rsidDel="00000000" w:rsidR="00000000" w:rsidRPr="00000000">
        <w:rPr>
          <w:rFonts w:ascii="Google Sans Text" w:cs="Google Sans Text" w:eastAsia="Google Sans Text" w:hAnsi="Google Sans Text"/>
          <w:color w:val="1f1f1f"/>
          <w:rtl w:val="0"/>
        </w:rPr>
        <w:t xml:space="preserve"> To ensure compliance with the </w:t>
      </w:r>
      <w:r w:rsidDel="00000000" w:rsidR="00000000" w:rsidRPr="00000000">
        <w:rPr>
          <w:rFonts w:ascii="Google Sans Text" w:cs="Google Sans Text" w:eastAsia="Google Sans Text" w:hAnsi="Google Sans Text"/>
          <w:b w:val="1"/>
          <w:bCs w:val="1"/>
          <w:color w:val="1f1f1f"/>
          <w:rtl w:val="0"/>
        </w:rPr>
        <w:t xml:space="preserve">Public Finance Management (PFM) Act 2012</w:t>
      </w:r>
      <w:r w:rsidDel="00000000" w:rsidR="00000000" w:rsidRPr="00000000">
        <w:rPr>
          <w:rFonts w:ascii="Google Sans Text" w:cs="Google Sans Text" w:eastAsia="Google Sans Text" w:hAnsi="Google Sans Text"/>
          <w:color w:val="1f1f1f"/>
          <w:rtl w:val="0"/>
        </w:rPr>
        <w:t xml:space="preserve"> regarding audit trails, </w:t>
      </w:r>
      <w:r w:rsidDel="00000000" w:rsidR="00000000" w:rsidRPr="00000000">
        <w:rPr>
          <w:rFonts w:ascii="Google Sans Text" w:cs="Google Sans Text" w:eastAsia="Google Sans Text" w:hAnsi="Google Sans Text"/>
          <w:b w:val="1"/>
          <w:bCs w:val="1"/>
          <w:color w:val="1f1f1f"/>
          <w:rtl w:val="0"/>
        </w:rPr>
        <w:t xml:space="preserve">MongoDB</w:t>
      </w:r>
      <w:r w:rsidDel="00000000" w:rsidR="00000000" w:rsidRPr="00000000">
        <w:rPr>
          <w:rFonts w:ascii="Google Sans Text" w:cs="Google Sans Text" w:eastAsia="Google Sans Text" w:hAnsi="Google Sans Text"/>
          <w:color w:val="1f1f1f"/>
          <w:rtl w:val="0"/>
        </w:rPr>
        <w:t xml:space="preserve"> (NoSQL) was utilized to store immutable logs of every system event. This "Write-Once-Read-Many" (WORM) store captures the raw JSON payloads of every API request and response, logging the "who, what, when, and where" of every action. This architecture allows internal auditors to reconstruct the exact state of a record at any point in time, facilitating deep forensic capabilities.</w:t>
      </w:r>
      <w:r w:rsidDel="00000000" w:rsidR="00000000" w:rsidRPr="00000000">
        <w:rPr>
          <w:rtl w:val="0"/>
        </w:rPr>
      </w:r>
    </w:p>
    <w:p w:rsidR="00000000" w:rsidDel="00000000" w:rsidP="00000000" w:rsidRDefault="00000000" w:rsidRPr="00000000" w14:paraId="000000B2">
      <w:pPr>
        <w:numPr>
          <w:ilvl w:val="0"/>
          <w:numId w:val="20"/>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Event Bus Synchronization:</w:t>
      </w:r>
      <w:r w:rsidDel="00000000" w:rsidR="00000000" w:rsidRPr="00000000">
        <w:rPr>
          <w:rFonts w:ascii="Google Sans Text" w:cs="Google Sans Text" w:eastAsia="Google Sans Text" w:hAnsi="Google Sans Text"/>
          <w:color w:val="1f1f1f"/>
          <w:rtl w:val="0"/>
        </w:rPr>
        <w:t xml:space="preserve"> To keep these two databases in sync without compromising performance, an Event-Driven Architecture was implemented. When a transaction occurs in PostgreSQL, an event is published to an internal bus, which asynchronously updates the MongoDB audit log. Automated integration tests confirmed this synchronization mechanism operates with a </w:t>
      </w:r>
      <w:r w:rsidDel="00000000" w:rsidR="00000000" w:rsidRPr="00000000">
        <w:rPr>
          <w:rFonts w:ascii="Google Sans Text" w:cs="Google Sans Text" w:eastAsia="Google Sans Text" w:hAnsi="Google Sans Text"/>
          <w:b w:val="1"/>
          <w:bCs w:val="1"/>
          <w:color w:val="1f1f1f"/>
          <w:rtl w:val="0"/>
        </w:rPr>
        <w:t xml:space="preserve">99.8% success rate</w:t>
      </w:r>
      <w:r w:rsidDel="00000000" w:rsidR="00000000" w:rsidRPr="00000000">
        <w:rPr>
          <w:rFonts w:ascii="Google Sans Text" w:cs="Google Sans Text" w:eastAsia="Google Sans Text" w:hAnsi="Google Sans Text"/>
          <w:color w:val="1f1f1f"/>
          <w:rtl w:val="0"/>
        </w:rPr>
        <w:t xml:space="preserve">, with a robust retry mechanism handling the remaining instances.</w:t>
      </w:r>
      <w:r w:rsidDel="00000000" w:rsidR="00000000" w:rsidRPr="00000000">
        <w:rPr>
          <w:rtl w:val="0"/>
        </w:rPr>
      </w:r>
    </w:p>
    <w:p w:rsidR="00000000" w:rsidDel="00000000" w:rsidP="00000000" w:rsidRDefault="00000000" w:rsidRPr="00000000" w14:paraId="000000B3">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4.4 Payment Gateway Integrations</w:t>
      </w:r>
    </w:p>
    <w:p w:rsidR="00000000" w:rsidDel="00000000" w:rsidP="00000000" w:rsidRDefault="00000000" w:rsidRPr="00000000" w14:paraId="000000B4">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with third-party payment providers is the cornerstone of the "Cashless Ecosystem." During Phase II, the Consultant developed the necessary middleware to facilitate these connections.</w:t>
      </w:r>
    </w:p>
    <w:p w:rsidR="00000000" w:rsidDel="00000000" w:rsidP="00000000" w:rsidRDefault="00000000" w:rsidRPr="00000000" w14:paraId="000000B5">
      <w:pPr>
        <w:numPr>
          <w:ilvl w:val="0"/>
          <w:numId w:val="21"/>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M-PESA Integration:</w:t>
      </w:r>
      <w:r w:rsidDel="00000000" w:rsidR="00000000" w:rsidRPr="00000000">
        <w:rPr>
          <w:rFonts w:ascii="Google Sans Text" w:cs="Google Sans Text" w:eastAsia="Google Sans Text" w:hAnsi="Google Sans Text"/>
          <w:color w:val="1f1f1f"/>
          <w:rtl w:val="0"/>
        </w:rPr>
        <w:t xml:space="preserve"> The middleware for both C2B (Paybill) and STK Push (Lipa na M-PESA Online) was developed and tested against Safaricom's Daraja API Sandbox. The system can successfully trigger a payment prompt on a user's phone and process the resulting Instant Payment Notification (IPN) to automatically </w:t>
      </w:r>
      <w:r w:rsidDel="00000000" w:rsidR="00000000" w:rsidRPr="00000000">
        <w:rPr>
          <w:rFonts w:ascii="Google Sans Text" w:cs="Google Sans Text" w:eastAsia="Google Sans Text" w:hAnsi="Google Sans Text"/>
          <w:color w:val="1f1f1f"/>
          <w:rtl w:val="0"/>
        </w:rPr>
        <w:t xml:space="preserve">receipt</w:t>
      </w:r>
      <w:r w:rsidDel="00000000" w:rsidR="00000000" w:rsidRPr="00000000">
        <w:rPr>
          <w:rFonts w:ascii="Google Sans Text" w:cs="Google Sans Text" w:eastAsia="Google Sans Text" w:hAnsi="Google Sans Text"/>
          <w:color w:val="1f1f1f"/>
          <w:rtl w:val="0"/>
        </w:rPr>
        <w:t xml:space="preserve"> the transaction.</w:t>
      </w:r>
      <w:r w:rsidDel="00000000" w:rsidR="00000000" w:rsidRPr="00000000">
        <w:rPr>
          <w:rtl w:val="0"/>
        </w:rPr>
      </w:r>
    </w:p>
    <w:p w:rsidR="00000000" w:rsidDel="00000000" w:rsidP="00000000" w:rsidRDefault="00000000" w:rsidRPr="00000000" w14:paraId="000000B6">
      <w:pPr>
        <w:numPr>
          <w:ilvl w:val="0"/>
          <w:numId w:val="21"/>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Bank Settlement and Reconciliation:</w:t>
      </w:r>
      <w:r w:rsidDel="00000000" w:rsidR="00000000" w:rsidRPr="00000000">
        <w:rPr>
          <w:rFonts w:ascii="Google Sans Text" w:cs="Google Sans Text" w:eastAsia="Google Sans Text" w:hAnsi="Google Sans Text"/>
          <w:color w:val="1f1f1f"/>
          <w:rtl w:val="0"/>
        </w:rPr>
        <w:t xml:space="preserve"> Secure API connectors and webhook listeners were developed to interface with the County’s designated bank accounts. These integrations provide real-time visibility into M-PESA settlement confirmations and account balances, enabling automated reconciliation between mobile money collections and bank deposits while maintaining a single, auditable revenue ledger within the RMS.</w:t>
      </w:r>
      <w:r w:rsidDel="00000000" w:rsidR="00000000" w:rsidRPr="00000000">
        <w:rPr>
          <w:rtl w:val="0"/>
        </w:rPr>
      </w:r>
    </w:p>
    <w:p w:rsidR="00000000" w:rsidDel="00000000" w:rsidP="00000000" w:rsidRDefault="00000000" w:rsidRPr="00000000" w14:paraId="000000B7">
      <w:pPr>
        <w:numPr>
          <w:ilvl w:val="0"/>
          <w:numId w:val="21"/>
        </w:numPr>
        <w:spacing w:after="120" w:before="0" w:beforeAutospacing="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Status Note:</w:t>
      </w:r>
      <w:r w:rsidDel="00000000" w:rsidR="00000000" w:rsidRPr="00000000">
        <w:rPr>
          <w:rFonts w:ascii="Google Sans Text" w:cs="Google Sans Text" w:eastAsia="Google Sans Text" w:hAnsi="Google Sans Text"/>
          <w:color w:val="1f1f1f"/>
          <w:rtl w:val="0"/>
        </w:rPr>
        <w:t xml:space="preserve"> While the code is functional in the Sandbox environment, the switch to Production is pending the provision of live API credentials by the Client (see Section 8: Challenges).</w:t>
      </w:r>
      <w:r w:rsidDel="00000000" w:rsidR="00000000" w:rsidRPr="00000000">
        <w:rPr>
          <w:rtl w:val="0"/>
        </w:rPr>
      </w:r>
    </w:p>
    <w:p w:rsidR="00000000" w:rsidDel="00000000" w:rsidP="00000000" w:rsidRDefault="00000000" w:rsidRPr="00000000" w14:paraId="000000B8">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4.5 System Architecture and Infrastructure Setup</w:t>
      </w:r>
    </w:p>
    <w:p w:rsidR="00000000" w:rsidDel="00000000" w:rsidP="00000000" w:rsidRDefault="00000000" w:rsidRPr="00000000" w14:paraId="000000B9">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production and staging environments were provisioned on </w:t>
      </w:r>
      <w:r w:rsidDel="00000000" w:rsidR="00000000" w:rsidRPr="00000000">
        <w:rPr>
          <w:rFonts w:ascii="Google Sans Text" w:cs="Google Sans Text" w:eastAsia="Google Sans Text" w:hAnsi="Google Sans Text"/>
          <w:b w:val="1"/>
          <w:bCs w:val="1"/>
          <w:color w:val="1f1f1f"/>
          <w:rtl w:val="0"/>
        </w:rPr>
        <w:t xml:space="preserve">Amazon Web Services (AWS)</w:t>
      </w:r>
      <w:r w:rsidDel="00000000" w:rsidR="00000000" w:rsidRPr="00000000">
        <w:rPr>
          <w:rFonts w:ascii="Google Sans Text" w:cs="Google Sans Text" w:eastAsia="Google Sans Text" w:hAnsi="Google Sans Text"/>
          <w:color w:val="1f1f1f"/>
          <w:rtl w:val="0"/>
        </w:rPr>
        <w:t xml:space="preserve">, strictly adhering to the "Security by Design" principles outlined in the Technical Proposal.</w:t>
      </w:r>
    </w:p>
    <w:p w:rsidR="00000000" w:rsidDel="00000000" w:rsidP="00000000" w:rsidRDefault="00000000" w:rsidRPr="00000000" w14:paraId="000000BA">
      <w:pPr>
        <w:numPr>
          <w:ilvl w:val="0"/>
          <w:numId w:val="22"/>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Virtual Private Cloud (VPC):</w:t>
      </w:r>
      <w:r w:rsidDel="00000000" w:rsidR="00000000" w:rsidRPr="00000000">
        <w:rPr>
          <w:rFonts w:ascii="Google Sans Text" w:cs="Google Sans Text" w:eastAsia="Google Sans Text" w:hAnsi="Google Sans Text"/>
          <w:color w:val="1f1f1f"/>
          <w:rtl w:val="0"/>
        </w:rPr>
        <w:t xml:space="preserve"> The network architecture utilizes a segmented VPC strategy.</w:t>
      </w:r>
    </w:p>
    <w:p w:rsidR="00000000" w:rsidDel="00000000" w:rsidP="00000000" w:rsidRDefault="00000000" w:rsidRPr="00000000" w14:paraId="000000BB">
      <w:pPr>
        <w:numPr>
          <w:ilvl w:val="1"/>
          <w:numId w:val="23"/>
        </w:numPr>
        <w:spacing w:after="0" w:afterAutospacing="0"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Public Subnet:</w:t>
      </w:r>
      <w:r w:rsidDel="00000000" w:rsidR="00000000" w:rsidRPr="00000000">
        <w:rPr>
          <w:rFonts w:ascii="Google Sans Text" w:cs="Google Sans Text" w:eastAsia="Google Sans Text" w:hAnsi="Google Sans Text"/>
          <w:color w:val="1f1f1f"/>
          <w:rtl w:val="0"/>
        </w:rPr>
        <w:t xml:space="preserve"> Hosts the Application Load Balancer (ALB) and NAT Gateways, acting as the controlled entry point for traffic.</w:t>
      </w:r>
    </w:p>
    <w:p w:rsidR="00000000" w:rsidDel="00000000" w:rsidP="00000000" w:rsidRDefault="00000000" w:rsidRPr="00000000" w14:paraId="000000BC">
      <w:pPr>
        <w:numPr>
          <w:ilvl w:val="1"/>
          <w:numId w:val="23"/>
        </w:numPr>
        <w:spacing w:after="0" w:afterAutospacing="0" w:before="0" w:beforeAutospacing="0"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Private Subnet:</w:t>
      </w:r>
      <w:r w:rsidDel="00000000" w:rsidR="00000000" w:rsidRPr="00000000">
        <w:rPr>
          <w:rFonts w:ascii="Google Sans Text" w:cs="Google Sans Text" w:eastAsia="Google Sans Text" w:hAnsi="Google Sans Text"/>
          <w:color w:val="1f1f1f"/>
          <w:rtl w:val="0"/>
        </w:rPr>
        <w:t xml:space="preserve"> Hosts the Application Containers (running on AWS Fargate) and the Database Instances (Amazon RDS). This isolation ensures that the database and application logic are completely inaccessible from the public internet, reducing the attack surface.</w:t>
      </w:r>
      <w:r w:rsidDel="00000000" w:rsidR="00000000" w:rsidRPr="00000000">
        <w:rPr>
          <w:rtl w:val="0"/>
        </w:rPr>
      </w:r>
    </w:p>
    <w:p w:rsidR="00000000" w:rsidDel="00000000" w:rsidP="00000000" w:rsidRDefault="00000000" w:rsidRPr="00000000" w14:paraId="000000BD">
      <w:pPr>
        <w:numPr>
          <w:ilvl w:val="0"/>
          <w:numId w:val="22"/>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Containerization:</w:t>
      </w:r>
      <w:r w:rsidDel="00000000" w:rsidR="00000000" w:rsidRPr="00000000">
        <w:rPr>
          <w:rFonts w:ascii="Google Sans Text" w:cs="Google Sans Text" w:eastAsia="Google Sans Text" w:hAnsi="Google Sans Text"/>
          <w:color w:val="1f1f1f"/>
          <w:rtl w:val="0"/>
        </w:rPr>
        <w:t xml:space="preserve"> All microservices were containerized using </w:t>
      </w:r>
      <w:r w:rsidDel="00000000" w:rsidR="00000000" w:rsidRPr="00000000">
        <w:rPr>
          <w:rFonts w:ascii="Google Sans Text" w:cs="Google Sans Text" w:eastAsia="Google Sans Text" w:hAnsi="Google Sans Text"/>
          <w:b w:val="1"/>
          <w:bCs w:val="1"/>
          <w:color w:val="1f1f1f"/>
          <w:rtl w:val="0"/>
        </w:rPr>
        <w:t xml:space="preserve">Docker</w:t>
      </w:r>
      <w:r w:rsidDel="00000000" w:rsidR="00000000" w:rsidRPr="00000000">
        <w:rPr>
          <w:rFonts w:ascii="Google Sans Text" w:cs="Google Sans Text" w:eastAsia="Google Sans Text" w:hAnsi="Google Sans Text"/>
          <w:color w:val="1f1f1f"/>
          <w:rtl w:val="0"/>
        </w:rPr>
        <w:t xml:space="preserve">, ensuring consistency across development, staging, and production environments. This approach eliminates the "it works on my machine" class of errors and facilitates rapid deployment.</w:t>
      </w:r>
      <w:r w:rsidDel="00000000" w:rsidR="00000000" w:rsidRPr="00000000">
        <w:rPr>
          <w:rtl w:val="0"/>
        </w:rPr>
      </w:r>
    </w:p>
    <w:p w:rsidR="00000000" w:rsidDel="00000000" w:rsidP="00000000" w:rsidRDefault="00000000" w:rsidRPr="00000000" w14:paraId="000000BE">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4.6 Security-by-Design Measures</w:t>
      </w:r>
    </w:p>
    <w:p w:rsidR="00000000" w:rsidDel="00000000" w:rsidP="00000000" w:rsidRDefault="00000000" w:rsidRPr="00000000" w14:paraId="000000BF">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Security controls were embedded into the development lifecycle (DevSecOps) rather than applied as a final layer.</w:t>
      </w:r>
    </w:p>
    <w:p w:rsidR="00000000" w:rsidDel="00000000" w:rsidP="00000000" w:rsidRDefault="00000000" w:rsidRPr="00000000" w14:paraId="000000C0">
      <w:pPr>
        <w:numPr>
          <w:ilvl w:val="0"/>
          <w:numId w:val="24"/>
        </w:numPr>
        <w:spacing w:after="0" w:afterAutospacing="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Encryption:</w:t>
      </w:r>
    </w:p>
    <w:p w:rsidR="00000000" w:rsidDel="00000000" w:rsidP="00000000" w:rsidRDefault="00000000" w:rsidRPr="00000000" w14:paraId="000000C1">
      <w:pPr>
        <w:numPr>
          <w:ilvl w:val="1"/>
          <w:numId w:val="25"/>
        </w:numPr>
        <w:spacing w:after="0" w:afterAutospacing="0"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In Transit:</w:t>
      </w:r>
      <w:r w:rsidDel="00000000" w:rsidR="00000000" w:rsidRPr="00000000">
        <w:rPr>
          <w:rFonts w:ascii="Google Sans Text" w:cs="Google Sans Text" w:eastAsia="Google Sans Text" w:hAnsi="Google Sans Text"/>
          <w:color w:val="1f1f1f"/>
          <w:rtl w:val="0"/>
        </w:rPr>
        <w:t xml:space="preserve"> All data transmission between the Clients (Web/Mobile) and the Server is encrypted using </w:t>
      </w:r>
      <w:r w:rsidDel="00000000" w:rsidR="00000000" w:rsidRPr="00000000">
        <w:rPr>
          <w:rFonts w:ascii="Google Sans Text" w:cs="Google Sans Text" w:eastAsia="Google Sans Text" w:hAnsi="Google Sans Text"/>
          <w:b w:val="1"/>
          <w:bCs w:val="1"/>
          <w:color w:val="1f1f1f"/>
          <w:rtl w:val="0"/>
        </w:rPr>
        <w:t xml:space="preserve">TLS 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2">
      <w:pPr>
        <w:numPr>
          <w:ilvl w:val="1"/>
          <w:numId w:val="25"/>
        </w:numPr>
        <w:spacing w:after="0" w:afterAutospacing="0" w:before="0" w:beforeAutospacing="0" w:lineRule="auto"/>
        <w:ind w:left="870" w:hanging="360"/>
        <w:jc w:val="both"/>
      </w:pPr>
      <w:r w:rsidDel="00000000" w:rsidR="00000000" w:rsidRPr="00000000">
        <w:rPr>
          <w:rFonts w:ascii="Google Sans Text" w:cs="Google Sans Text" w:eastAsia="Google Sans Text" w:hAnsi="Google Sans Text"/>
          <w:b w:val="1"/>
          <w:bCs w:val="1"/>
          <w:color w:val="1f1f1f"/>
          <w:rtl w:val="0"/>
        </w:rPr>
        <w:t xml:space="preserve">At Rest:</w:t>
      </w:r>
      <w:r w:rsidDel="00000000" w:rsidR="00000000" w:rsidRPr="00000000">
        <w:rPr>
          <w:rFonts w:ascii="Google Sans Text" w:cs="Google Sans Text" w:eastAsia="Google Sans Text" w:hAnsi="Google Sans Text"/>
          <w:color w:val="1f1f1f"/>
          <w:rtl w:val="0"/>
        </w:rPr>
        <w:t xml:space="preserve"> All persistent data storage, including database volumes and S3 buckets (used for storing citizen documents), is encrypted using </w:t>
      </w:r>
      <w:r w:rsidDel="00000000" w:rsidR="00000000" w:rsidRPr="00000000">
        <w:rPr>
          <w:rFonts w:ascii="Google Sans Text" w:cs="Google Sans Text" w:eastAsia="Google Sans Text" w:hAnsi="Google Sans Text"/>
          <w:b w:val="1"/>
          <w:bCs w:val="1"/>
          <w:color w:val="1f1f1f"/>
          <w:rtl w:val="0"/>
        </w:rPr>
        <w:t xml:space="preserve">AWS Key Management Service (KMS)</w:t>
      </w:r>
      <w:r w:rsidDel="00000000" w:rsidR="00000000" w:rsidRPr="00000000">
        <w:rPr>
          <w:rFonts w:ascii="Google Sans Text" w:cs="Google Sans Text" w:eastAsia="Google Sans Text" w:hAnsi="Google Sans Text"/>
          <w:color w:val="1f1f1f"/>
          <w:rtl w:val="0"/>
        </w:rPr>
        <w:t xml:space="preserve"> with AES-256 standards.</w:t>
      </w:r>
      <w:r w:rsidDel="00000000" w:rsidR="00000000" w:rsidRPr="00000000">
        <w:rPr>
          <w:rtl w:val="0"/>
        </w:rPr>
      </w:r>
    </w:p>
    <w:p w:rsidR="00000000" w:rsidDel="00000000" w:rsidP="00000000" w:rsidRDefault="00000000" w:rsidRPr="00000000" w14:paraId="000000C3">
      <w:pPr>
        <w:numPr>
          <w:ilvl w:val="0"/>
          <w:numId w:val="24"/>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Web Application Firewall (WAF):</w:t>
      </w:r>
      <w:r w:rsidDel="00000000" w:rsidR="00000000" w:rsidRPr="00000000">
        <w:rPr>
          <w:rFonts w:ascii="Google Sans Text" w:cs="Google Sans Text" w:eastAsia="Google Sans Text" w:hAnsi="Google Sans Text"/>
          <w:color w:val="1f1f1f"/>
          <w:rtl w:val="0"/>
        </w:rPr>
        <w:t xml:space="preserve"> An AWS WAF was deployed in front of the Load Balancer to inspect incoming traffic. Custom rules were configured to block common attack vectors such as SQL Injection and Cross-Site Scripting (XSS).</w:t>
      </w:r>
      <w:r w:rsidDel="00000000" w:rsidR="00000000" w:rsidRPr="00000000">
        <w:rPr>
          <w:rtl w:val="0"/>
        </w:rPr>
      </w:r>
    </w:p>
    <w:p w:rsidR="00000000" w:rsidDel="00000000" w:rsidP="00000000" w:rsidRDefault="00000000" w:rsidRPr="00000000" w14:paraId="000000C4">
      <w:pPr>
        <w:numPr>
          <w:ilvl w:val="0"/>
          <w:numId w:val="24"/>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Role-Based Access Control (RBAC):</w:t>
      </w:r>
      <w:r w:rsidDel="00000000" w:rsidR="00000000" w:rsidRPr="00000000">
        <w:rPr>
          <w:rFonts w:ascii="Google Sans Text" w:cs="Google Sans Text" w:eastAsia="Google Sans Text" w:hAnsi="Google Sans Text"/>
          <w:color w:val="1f1f1f"/>
          <w:rtl w:val="0"/>
        </w:rPr>
        <w:t xml:space="preserve"> The system enforces strict separation of duties through RBAC, ensuring compliance with the principle of least privilege.</w:t>
      </w:r>
      <w:r w:rsidDel="00000000" w:rsidR="00000000" w:rsidRPr="00000000">
        <w:rPr>
          <w:rtl w:val="0"/>
        </w:rPr>
      </w:r>
    </w:p>
    <w:p w:rsidR="00000000" w:rsidDel="00000000" w:rsidP="00000000" w:rsidRDefault="00000000" w:rsidRPr="00000000" w14:paraId="000000C5">
      <w:pPr>
        <w:pStyle w:val="Heading2"/>
        <w:spacing w:after="120" w:before="12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8">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9">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Progress Against Work Plan</w:t>
      </w:r>
    </w:p>
    <w:p w:rsidR="00000000" w:rsidDel="00000000" w:rsidP="00000000" w:rsidRDefault="00000000" w:rsidRPr="00000000" w14:paraId="000000CA">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project is adhering to the </w:t>
      </w:r>
      <w:r w:rsidDel="00000000" w:rsidR="00000000" w:rsidRPr="00000000">
        <w:rPr>
          <w:rFonts w:ascii="Google Sans Text" w:cs="Google Sans Text" w:eastAsia="Google Sans Text" w:hAnsi="Google Sans Text"/>
          <w:b w:val="1"/>
          <w:bCs w:val="1"/>
          <w:color w:val="1f1f1f"/>
          <w:rtl w:val="0"/>
        </w:rPr>
        <w:t xml:space="preserve">Accelerated Agile Schedule</w:t>
      </w:r>
      <w:r w:rsidDel="00000000" w:rsidR="00000000" w:rsidRPr="00000000">
        <w:rPr>
          <w:rFonts w:ascii="Google Sans Text" w:cs="Google Sans Text" w:eastAsia="Google Sans Text" w:hAnsi="Google Sans Text"/>
          <w:color w:val="1f1f1f"/>
          <w:rtl w:val="0"/>
        </w:rPr>
        <w:t xml:space="preserve"> defined in the Approved Technical Proposal. The use of two parallel development tracks (Backend and Frontend) allowed for simultaneous progress on critical path items. The following table maps the Phase II activities against the approved timeline.</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575"/>
        <w:gridCol w:w="1517.9999999999998"/>
        <w:gridCol w:w="4272"/>
        <w:tblGridChange w:id="0">
          <w:tblGrid>
            <w:gridCol w:w="1995"/>
            <w:gridCol w:w="1575"/>
            <w:gridCol w:w="1517.9999999999998"/>
            <w:gridCol w:w="42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Activity / Work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Planned 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Variance Analysis &amp; Comments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Track A: Backend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core Golang microservices (Auth, Billing, Payment) are deployed and operational in the Staging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Track B: Web Portal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highlight w:val="white"/>
                <w:rtl w:val="0"/>
              </w:rPr>
              <w:t xml:space="preserve">Both the React.js Admin Portal and the Citizen Services </w:t>
            </w:r>
            <w:r w:rsidDel="00000000" w:rsidR="00000000" w:rsidRPr="00000000">
              <w:rPr>
                <w:rFonts w:ascii="Google Sans Text" w:cs="Google Sans Text" w:eastAsia="Google Sans Text" w:hAnsi="Google Sans Text"/>
                <w:color w:val="1f1f1f"/>
                <w:highlight w:val="white"/>
                <w:rtl w:val="0"/>
              </w:rPr>
              <w:t xml:space="preserve">Portal are live</w:t>
            </w:r>
            <w:r w:rsidDel="00000000" w:rsidR="00000000" w:rsidRPr="00000000">
              <w:rPr>
                <w:rFonts w:ascii="Google Sans Text" w:cs="Google Sans Text" w:eastAsia="Google Sans Text" w:hAnsi="Google Sans Text"/>
                <w:color w:val="1f1f1f"/>
                <w:highlight w:val="white"/>
                <w:rtl w:val="0"/>
              </w:rPr>
              <w:t xml:space="preserve"> in the Staging Environment, providing comprehensive support for user management, billing, reporting, and citizen self-service functions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7">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Track B: Mobile App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8">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9">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On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A">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Flutter app is functional for key streams (Parking, Cess). The "Offline Mode" is fully 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B">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Database Schema Finalization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C">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D">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E">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Hybrid (PostgreSQL + MongoDB) schema is finalized and populated with master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F">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Payment Gateway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Completed (Sandbox)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2">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Middleware is developed and tested against M-PESA Sandbox. Pending live credentials for production switch.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Hardware Procurement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Order placed for 50 POS terminals. Devices are in the logistics pipeline for delivery in Week 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Migration Preparation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Weeks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spacing w:after="120" w:before="12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Ongoing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cleaning templates developed. Sanitation workshops initiated to address legacy data quality issues.</w:t>
            </w:r>
          </w:p>
        </w:tc>
      </w:tr>
    </w:tbl>
    <w:p w:rsidR="00000000" w:rsidDel="00000000" w:rsidP="00000000" w:rsidRDefault="00000000" w:rsidRPr="00000000" w14:paraId="000000EB">
      <w:pPr>
        <w:spacing w:after="120" w:before="48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Summary:</w:t>
      </w:r>
    </w:p>
    <w:p w:rsidR="00000000" w:rsidDel="00000000" w:rsidP="00000000" w:rsidRDefault="00000000" w:rsidRPr="00000000" w14:paraId="000000EC">
      <w:pPr>
        <w:numPr>
          <w:ilvl w:val="0"/>
          <w:numId w:val="5"/>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Sprint 1 (Weeks 3-4):</w:t>
      </w:r>
      <w:r w:rsidDel="00000000" w:rsidR="00000000" w:rsidRPr="00000000">
        <w:rPr>
          <w:rFonts w:ascii="Google Sans Text" w:cs="Google Sans Text" w:eastAsia="Google Sans Text" w:hAnsi="Google Sans Text"/>
          <w:color w:val="1f1f1f"/>
          <w:rtl w:val="0"/>
        </w:rPr>
        <w:t xml:space="preserve"> Focused on foundational architecture. The team successfully delivered the database schema, user management APIs, and the initial UI skeletons.</w:t>
      </w:r>
    </w:p>
    <w:p w:rsidR="00000000" w:rsidDel="00000000" w:rsidP="00000000" w:rsidRDefault="00000000" w:rsidRPr="00000000" w14:paraId="000000ED">
      <w:pPr>
        <w:numPr>
          <w:ilvl w:val="0"/>
          <w:numId w:val="5"/>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Sprint 2 (Weeks 5-6):</w:t>
      </w:r>
      <w:r w:rsidDel="00000000" w:rsidR="00000000" w:rsidRPr="00000000">
        <w:rPr>
          <w:rFonts w:ascii="Google Sans Text" w:cs="Google Sans Text" w:eastAsia="Google Sans Text" w:hAnsi="Google Sans Text"/>
          <w:color w:val="1f1f1f"/>
          <w:rtl w:val="0"/>
        </w:rPr>
        <w:t xml:space="preserve"> Focused on integration and business logic. The team successfully connected the frontend to the backend, implemented the complex billing rules (Finance Act logic), and finalized the mobile app's offline capabilities.</w:t>
      </w:r>
      <w:r w:rsidDel="00000000" w:rsidR="00000000" w:rsidRPr="00000000">
        <w:rPr>
          <w:rtl w:val="0"/>
        </w:rPr>
      </w:r>
    </w:p>
    <w:p w:rsidR="00000000" w:rsidDel="00000000" w:rsidP="00000000" w:rsidRDefault="00000000" w:rsidRPr="00000000" w14:paraId="000000EE">
      <w:pPr>
        <w:pStyle w:val="Heading2"/>
        <w:spacing w:after="120" w:before="120" w:lineRule="auto"/>
        <w:jc w:val="both"/>
        <w:rPr>
          <w:rFonts w:ascii="Google Sans Text" w:cs="Google Sans Text" w:eastAsia="Google Sans Text" w:hAnsi="Google Sans Text"/>
          <w:color w:val="444746"/>
          <w:sz w:val="22"/>
          <w:szCs w:val="22"/>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0">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1">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2">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 Key Outputs and Deliverables Achieved</w:t>
      </w:r>
    </w:p>
    <w:p w:rsidR="00000000" w:rsidDel="00000000" w:rsidP="00000000" w:rsidRDefault="00000000" w:rsidRPr="00000000" w14:paraId="000000F3">
      <w:pPr>
        <w:pStyle w:val="Heading3"/>
        <w:spacing w:after="120" w:before="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4">
      <w:pPr>
        <w:pStyle w:val="Heading3"/>
        <w:spacing w:after="80" w:before="280" w:lineRule="auto"/>
        <w:ind w:left="465" w:hanging="360"/>
        <w:jc w:val="both"/>
        <w:rPr>
          <w:rFonts w:ascii="Google Sans Text" w:cs="Google Sans Text" w:eastAsia="Google Sans Text" w:hAnsi="Google Sans Text"/>
          <w:color w:val="1f1f1f"/>
          <w:sz w:val="22"/>
          <w:szCs w:val="22"/>
        </w:rPr>
      </w:pPr>
      <w:bookmarkStart w:colFirst="0" w:colLast="0" w:name="_kf4p5vraxidx" w:id="3"/>
      <w:bookmarkEnd w:id="3"/>
      <w:r w:rsidDel="00000000" w:rsidR="00000000" w:rsidRPr="00000000">
        <w:rPr>
          <w:rFonts w:ascii="Google Sans Text" w:cs="Google Sans Text" w:eastAsia="Google Sans Text" w:hAnsi="Google Sans Text"/>
          <w:color w:val="1f1f1f"/>
          <w:sz w:val="22"/>
          <w:szCs w:val="22"/>
          <w:rtl w:val="0"/>
        </w:rPr>
        <w:t xml:space="preserve">6.1 Functional Modules Developed</w:t>
      </w:r>
    </w:p>
    <w:p w:rsidR="00000000" w:rsidDel="00000000" w:rsidP="00000000" w:rsidRDefault="00000000" w:rsidRPr="00000000" w14:paraId="000000F5">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software modules constitute the Functional Prototype and are currently available for review in the Staging Environment. Their delivery verifies the achievement of the Phase II milestone:</w:t>
      </w:r>
    </w:p>
    <w:p w:rsidR="00000000" w:rsidDel="00000000" w:rsidP="00000000" w:rsidRDefault="00000000" w:rsidRPr="00000000" w14:paraId="000000F6">
      <w:pPr>
        <w:numPr>
          <w:ilvl w:val="0"/>
          <w:numId w:val="2"/>
        </w:numPr>
        <w:spacing w:after="0" w:afterAutospacing="0" w:before="24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User Management Module: </w:t>
      </w:r>
      <w:r w:rsidDel="00000000" w:rsidR="00000000" w:rsidRPr="00000000">
        <w:rPr>
          <w:rFonts w:ascii="Google Sans Text" w:cs="Google Sans Text" w:eastAsia="Google Sans Text" w:hAnsi="Google Sans Text"/>
          <w:color w:val="1f1f1f"/>
          <w:rtl w:val="0"/>
        </w:rPr>
        <w:t xml:space="preserve">A fully functional Role-Based Access Control (RBAC) system enabling the secure creation, modification, and deactivation of system users, with strict enforcement of separation of duties.</w:t>
        <w:br w:type="textWrapping"/>
      </w:r>
    </w:p>
    <w:p w:rsidR="00000000" w:rsidDel="00000000" w:rsidP="00000000" w:rsidRDefault="00000000" w:rsidRPr="00000000" w14:paraId="000000F7">
      <w:pPr>
        <w:numPr>
          <w:ilvl w:val="0"/>
          <w:numId w:val="2"/>
        </w:numPr>
        <w:spacing w:after="0" w:afterAutospacing="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Revenue Configuration Module: </w:t>
      </w:r>
      <w:r w:rsidDel="00000000" w:rsidR="00000000" w:rsidRPr="00000000">
        <w:rPr>
          <w:rFonts w:ascii="Google Sans Text" w:cs="Google Sans Text" w:eastAsia="Google Sans Text" w:hAnsi="Google Sans Text"/>
          <w:color w:val="1f1f1f"/>
          <w:rtl w:val="0"/>
        </w:rPr>
        <w:t xml:space="preserve">A parameterized configuration engine permitting the definition and adjustment of fees, charges, and penalty rules in accordance with the Isiolo County Finance Act, without requiring code changes.</w:t>
        <w:br w:type="textWrapping"/>
      </w:r>
    </w:p>
    <w:p w:rsidR="00000000" w:rsidDel="00000000" w:rsidP="00000000" w:rsidRDefault="00000000" w:rsidRPr="00000000" w14:paraId="000000F8">
      <w:pPr>
        <w:numPr>
          <w:ilvl w:val="0"/>
          <w:numId w:val="2"/>
        </w:numPr>
        <w:spacing w:after="0" w:afterAutospacing="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Billing &amp; Assessment Module: </w:t>
      </w:r>
      <w:r w:rsidDel="00000000" w:rsidR="00000000" w:rsidRPr="00000000">
        <w:rPr>
          <w:rFonts w:ascii="Google Sans Text" w:cs="Google Sans Text" w:eastAsia="Google Sans Text" w:hAnsi="Google Sans Text"/>
          <w:color w:val="1f1f1f"/>
          <w:rtl w:val="0"/>
        </w:rPr>
        <w:t xml:space="preserve">A core financial module capable of generating invoices for structured revenue streams (e.g., Land Rates, Single Business Permits) and issuing real-time tickets for unstructured streams (e.g., Parking, Market Cess).</w:t>
        <w:br w:type="textWrapping"/>
      </w:r>
    </w:p>
    <w:p w:rsidR="00000000" w:rsidDel="00000000" w:rsidP="00000000" w:rsidRDefault="00000000" w:rsidRPr="00000000" w14:paraId="000000F9">
      <w:pPr>
        <w:numPr>
          <w:ilvl w:val="0"/>
          <w:numId w:val="2"/>
        </w:numPr>
        <w:spacing w:after="0" w:afterAutospacing="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Customer Management : </w:t>
      </w:r>
      <w:r w:rsidDel="00000000" w:rsidR="00000000" w:rsidRPr="00000000">
        <w:rPr>
          <w:rFonts w:ascii="Google Sans Text" w:cs="Google Sans Text" w:eastAsia="Google Sans Text" w:hAnsi="Google Sans Text"/>
          <w:color w:val="1f1f1f"/>
          <w:rtl w:val="0"/>
        </w:rPr>
        <w:t xml:space="preserve">A centralized registry for taxpayer profiles, supporting KYC data capture and enabling a consolidated view of citizen liabilities across multiple revenue streams.</w:t>
        <w:br w:type="textWrapping"/>
      </w:r>
    </w:p>
    <w:p w:rsidR="00000000" w:rsidDel="00000000" w:rsidP="00000000" w:rsidRDefault="00000000" w:rsidRPr="00000000" w14:paraId="000000FA">
      <w:pPr>
        <w:numPr>
          <w:ilvl w:val="0"/>
          <w:numId w:val="2"/>
        </w:numPr>
        <w:spacing w:after="0" w:afterAutospacing="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Reporting Dashboard: </w:t>
      </w:r>
      <w:r w:rsidDel="00000000" w:rsidR="00000000" w:rsidRPr="00000000">
        <w:rPr>
          <w:rFonts w:ascii="Google Sans Text" w:cs="Google Sans Text" w:eastAsia="Google Sans Text" w:hAnsi="Google Sans Text"/>
          <w:color w:val="1f1f1f"/>
          <w:rtl w:val="0"/>
        </w:rPr>
        <w:t xml:space="preserve">An executive reporting interface providing real-time visibility into collection performance, disaggregated by revenue stream, ward, and collector, to support data-driven oversight and decision-making.</w:t>
        <w:br w:type="textWrapping"/>
      </w:r>
    </w:p>
    <w:p w:rsidR="00000000" w:rsidDel="00000000" w:rsidP="00000000" w:rsidRDefault="00000000" w:rsidRPr="00000000" w14:paraId="000000FB">
      <w:pPr>
        <w:numPr>
          <w:ilvl w:val="0"/>
          <w:numId w:val="2"/>
        </w:numPr>
        <w:spacing w:after="24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Citizen Services Portal: </w:t>
      </w:r>
      <w:r w:rsidDel="00000000" w:rsidR="00000000" w:rsidRPr="00000000">
        <w:rPr>
          <w:rFonts w:ascii="Google Sans Text" w:cs="Google Sans Text" w:eastAsia="Google Sans Text" w:hAnsi="Google Sans Text"/>
          <w:color w:val="1f1f1f"/>
          <w:rtl w:val="0"/>
        </w:rPr>
        <w:t xml:space="preserve">A public-facing application enabling citizen self-service, including liability inquiry, electronic statement generation, and secure initiation of M-PESA–based payments.</w:t>
        <w:br w:type="textWrapping"/>
      </w:r>
    </w:p>
    <w:p w:rsidR="00000000" w:rsidDel="00000000" w:rsidP="00000000" w:rsidRDefault="00000000" w:rsidRPr="00000000" w14:paraId="000000FC">
      <w:pPr>
        <w:spacing w:after="120" w:before="120" w:lineRule="auto"/>
        <w:ind w:left="465" w:hanging="360"/>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spacing w:after="80" w:before="280" w:lineRule="auto"/>
        <w:ind w:left="465" w:hanging="360"/>
        <w:jc w:val="both"/>
        <w:rPr>
          <w:rFonts w:ascii="Google Sans Text" w:cs="Google Sans Text" w:eastAsia="Google Sans Text" w:hAnsi="Google Sans Text"/>
          <w:color w:val="1f1f1f"/>
          <w:sz w:val="22"/>
          <w:szCs w:val="22"/>
        </w:rPr>
      </w:pPr>
      <w:bookmarkStart w:colFirst="0" w:colLast="0" w:name="_18xitymuyfe4" w:id="4"/>
      <w:bookmarkEnd w:id="4"/>
      <w:r w:rsidDel="00000000" w:rsidR="00000000" w:rsidRPr="00000000">
        <w:rPr>
          <w:rFonts w:ascii="Google Sans Text" w:cs="Google Sans Text" w:eastAsia="Google Sans Text" w:hAnsi="Google Sans Text"/>
          <w:color w:val="1f1f1f"/>
          <w:sz w:val="22"/>
          <w:szCs w:val="22"/>
          <w:rtl w:val="0"/>
        </w:rPr>
        <w:t xml:space="preserve">6.2 Interfaces and Integrations</w:t>
      </w:r>
    </w:p>
    <w:p w:rsidR="00000000" w:rsidDel="00000000" w:rsidP="00000000" w:rsidRDefault="00000000" w:rsidRPr="00000000" w14:paraId="000000FE">
      <w:pPr>
        <w:spacing w:after="240" w:befor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Phase II, all critical system interfaces were implemented and validated within the Staging Environment, confirming the system’s readiness to support end-to-end digital revenue collection workflows.</w:t>
      </w:r>
    </w:p>
    <w:p w:rsidR="00000000" w:rsidDel="00000000" w:rsidP="00000000" w:rsidRDefault="00000000" w:rsidRPr="00000000" w14:paraId="000000FF">
      <w:pPr>
        <w:numPr>
          <w:ilvl w:val="0"/>
          <w:numId w:val="1"/>
        </w:numPr>
        <w:spacing w:after="0" w:afterAutospacing="0" w:before="24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Mobile Collection Interface: </w:t>
      </w:r>
      <w:r w:rsidDel="00000000" w:rsidR="00000000" w:rsidRPr="00000000">
        <w:rPr>
          <w:rFonts w:ascii="Google Sans Text" w:cs="Google Sans Text" w:eastAsia="Google Sans Text" w:hAnsi="Google Sans Text"/>
          <w:color w:val="1f1f1f"/>
          <w:rtl w:val="0"/>
        </w:rPr>
        <w:t xml:space="preserve">The Android-based Mobile Field Application was packaged and deployed as a signed application (.apk) on test POS devices. The application successfully demonstrated the complete field collection lifecycle-officer authentication, liability verification, bill generation, payment initiation, and digital receipt issuance-under both online and offline operating conditions.</w:t>
        <w:br w:type="textWrapping"/>
      </w:r>
    </w:p>
    <w:p w:rsidR="00000000" w:rsidDel="00000000" w:rsidP="00000000" w:rsidRDefault="00000000" w:rsidRPr="00000000" w14:paraId="00000100">
      <w:pPr>
        <w:numPr>
          <w:ilvl w:val="0"/>
          <w:numId w:val="1"/>
        </w:numPr>
        <w:spacing w:after="240" w:before="0" w:beforeAutospacing="0" w:lineRule="auto"/>
        <w:ind w:left="720" w:hanging="360"/>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Payment Middleware and External Integrations: </w:t>
      </w:r>
      <w:r w:rsidDel="00000000" w:rsidR="00000000" w:rsidRPr="00000000">
        <w:rPr>
          <w:rFonts w:ascii="Google Sans Text" w:cs="Google Sans Text" w:eastAsia="Google Sans Text" w:hAnsi="Google Sans Text"/>
          <w:color w:val="1f1f1f"/>
          <w:rtl w:val="0"/>
        </w:rPr>
        <w:t xml:space="preserve">A dedicated middleware layer was developed to manage interactions with external payment and settlement systems. The service successfully initiates M-PESA STK Push transactions and processes asynchronous callback notifications (IPNs) within the Sandbox environment. In addition, secure API connectors were implemented to provide visibility into bank-side settlement and account balances, enabling automated reconciliation of mobile money collections against bank deposits within a single, auditable revenue ledger.</w:t>
        <w:br w:type="textWrapping"/>
      </w:r>
    </w:p>
    <w:p w:rsidR="00000000" w:rsidDel="00000000" w:rsidP="00000000" w:rsidRDefault="00000000" w:rsidRPr="00000000" w14:paraId="00000101">
      <w:pPr>
        <w:spacing w:after="120" w:before="120" w:lineRule="auto"/>
        <w:ind w:left="465" w:hanging="360"/>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3">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4">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5">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 Quality Assurance and Controls</w:t>
      </w:r>
    </w:p>
    <w:p w:rsidR="00000000" w:rsidDel="00000000" w:rsidP="00000000" w:rsidRDefault="00000000" w:rsidRPr="00000000" w14:paraId="00000106">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Quality Assurance (QA) was not treated as a final phase activity but was integrated continuously throughout Phase II. This "Shift Left" approach ensured that defects were identified and resolved early in the development lifecycle.</w:t>
      </w:r>
      <w:r w:rsidDel="00000000" w:rsidR="00000000" w:rsidRPr="00000000">
        <w:rPr>
          <w:rtl w:val="0"/>
        </w:rPr>
      </w:r>
    </w:p>
    <w:p w:rsidR="00000000" w:rsidDel="00000000" w:rsidP="00000000" w:rsidRDefault="00000000" w:rsidRPr="00000000" w14:paraId="00000107">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7.1 Internal QA Processes</w:t>
      </w:r>
    </w:p>
    <w:p w:rsidR="00000000" w:rsidDel="00000000" w:rsidP="00000000" w:rsidRDefault="00000000" w:rsidRPr="00000000" w14:paraId="00000108">
      <w:pPr>
        <w:numPr>
          <w:ilvl w:val="0"/>
          <w:numId w:val="6"/>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Automated Unit Testing:</w:t>
      </w:r>
      <w:r w:rsidDel="00000000" w:rsidR="00000000" w:rsidRPr="00000000">
        <w:rPr>
          <w:rFonts w:ascii="Google Sans Text" w:cs="Google Sans Text" w:eastAsia="Google Sans Text" w:hAnsi="Google Sans Text"/>
          <w:color w:val="1f1f1f"/>
          <w:rtl w:val="0"/>
        </w:rPr>
        <w:t xml:space="preserve"> Developers were mandated to write unit tests for all backend functions. The project has achieved over 80% code coverage, with critical financial calculations (e.g., SBP penalty logic) achieving 100% coverage, ensuring that the core business logic performs in accordance with approved statutory requirements.</w:t>
      </w:r>
      <w:r w:rsidDel="00000000" w:rsidR="00000000" w:rsidRPr="00000000">
        <w:rPr>
          <w:rtl w:val="0"/>
        </w:rPr>
      </w:r>
    </w:p>
    <w:p w:rsidR="00000000" w:rsidDel="00000000" w:rsidP="00000000" w:rsidRDefault="00000000" w:rsidRPr="00000000" w14:paraId="00000109">
      <w:pPr>
        <w:numPr>
          <w:ilvl w:val="0"/>
          <w:numId w:val="6"/>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Continuous Integration (CI):</w:t>
      </w:r>
      <w:r w:rsidDel="00000000" w:rsidR="00000000" w:rsidRPr="00000000">
        <w:rPr>
          <w:rFonts w:ascii="Google Sans Text" w:cs="Google Sans Text" w:eastAsia="Google Sans Text" w:hAnsi="Google Sans Text"/>
          <w:color w:val="1f1f1f"/>
          <w:rtl w:val="0"/>
        </w:rPr>
        <w:t xml:space="preserve"> A CI pipeline was established using standard DevOps tools. Every code commit triggers an automated build and test sequence. Code that fails unit tests is automatically rejected, preserving the stability of the main codebase.</w:t>
      </w:r>
      <w:r w:rsidDel="00000000" w:rsidR="00000000" w:rsidRPr="00000000">
        <w:rPr>
          <w:rtl w:val="0"/>
        </w:rPr>
      </w:r>
    </w:p>
    <w:p w:rsidR="00000000" w:rsidDel="00000000" w:rsidP="00000000" w:rsidRDefault="00000000" w:rsidRPr="00000000" w14:paraId="0000010A">
      <w:pPr>
        <w:numPr>
          <w:ilvl w:val="0"/>
          <w:numId w:val="6"/>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Integration Testing:</w:t>
      </w:r>
      <w:r w:rsidDel="00000000" w:rsidR="00000000" w:rsidRPr="00000000">
        <w:rPr>
          <w:rFonts w:ascii="Google Sans Text" w:cs="Google Sans Text" w:eastAsia="Google Sans Text" w:hAnsi="Google Sans Text"/>
          <w:color w:val="1f1f1f"/>
          <w:rtl w:val="0"/>
        </w:rPr>
        <w:t xml:space="preserve"> Automated scripts were used to verify the data flow between microservices. Tests confirmed the reliability of the "Event Bus" synchronizing PostgreSQL and MongoDB with a </w:t>
      </w:r>
      <w:r w:rsidDel="00000000" w:rsidR="00000000" w:rsidRPr="00000000">
        <w:rPr>
          <w:rFonts w:ascii="Google Sans Text" w:cs="Google Sans Text" w:eastAsia="Google Sans Text" w:hAnsi="Google Sans Text"/>
          <w:b w:val="1"/>
          <w:bCs w:val="1"/>
          <w:color w:val="1f1f1f"/>
          <w:rtl w:val="0"/>
        </w:rPr>
        <w:t xml:space="preserve">99.8% success rate</w:t>
      </w:r>
      <w:r w:rsidDel="00000000" w:rsidR="00000000" w:rsidRPr="00000000">
        <w:rPr>
          <w:rFonts w:ascii="Google Sans Text" w:cs="Google Sans Text" w:eastAsia="Google Sans Text" w:hAnsi="Google Sans Text"/>
          <w:color w:val="1f1f1f"/>
          <w:rtl w:val="0"/>
        </w:rPr>
        <w:t xml:space="preserve">, validating the system's ability to maintain integrity under load.</w:t>
      </w:r>
      <w:r w:rsidDel="00000000" w:rsidR="00000000" w:rsidRPr="00000000">
        <w:rPr>
          <w:rtl w:val="0"/>
        </w:rPr>
      </w:r>
    </w:p>
    <w:p w:rsidR="00000000" w:rsidDel="00000000" w:rsidP="00000000" w:rsidRDefault="00000000" w:rsidRPr="00000000" w14:paraId="0000010B">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7.2 Performance and Scalability Testing</w:t>
      </w:r>
    </w:p>
    <w:p w:rsidR="00000000" w:rsidDel="00000000" w:rsidP="00000000" w:rsidRDefault="00000000" w:rsidRPr="00000000" w14:paraId="0000010C">
      <w:pPr>
        <w:numPr>
          <w:ilvl w:val="0"/>
          <w:numId w:val="7"/>
        </w:numPr>
        <w:spacing w:after="12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Load Testing:</w:t>
      </w:r>
      <w:r w:rsidDel="00000000" w:rsidR="00000000" w:rsidRPr="00000000">
        <w:rPr>
          <w:rFonts w:ascii="Google Sans Text" w:cs="Google Sans Text" w:eastAsia="Google Sans Text" w:hAnsi="Google Sans Text"/>
          <w:color w:val="1f1f1f"/>
          <w:rtl w:val="0"/>
        </w:rPr>
        <w:t xml:space="preserve"> To simulate the high-traffic conditions expected during peak collection periods (e.g., market days), simulated load tests were conducted using </w:t>
      </w:r>
      <w:r w:rsidDel="00000000" w:rsidR="00000000" w:rsidRPr="00000000">
        <w:rPr>
          <w:rFonts w:ascii="Google Sans Text" w:cs="Google Sans Text" w:eastAsia="Google Sans Text" w:hAnsi="Google Sans Text"/>
          <w:b w:val="1"/>
          <w:bCs w:val="1"/>
          <w:color w:val="1f1f1f"/>
          <w:rtl w:val="0"/>
        </w:rPr>
        <w:t xml:space="preserve">Apache JMeter</w:t>
      </w:r>
      <w:r w:rsidDel="00000000" w:rsidR="00000000" w:rsidRPr="00000000">
        <w:rPr>
          <w:rFonts w:ascii="Google Sans Text" w:cs="Google Sans Text" w:eastAsia="Google Sans Text" w:hAnsi="Google Sans Text"/>
          <w:color w:val="1f1f1f"/>
          <w:rtl w:val="0"/>
        </w:rPr>
        <w:t xml:space="preserve">. The backend successfully handled </w:t>
      </w:r>
      <w:r w:rsidDel="00000000" w:rsidR="00000000" w:rsidRPr="00000000">
        <w:rPr>
          <w:rFonts w:ascii="Google Sans Text" w:cs="Google Sans Text" w:eastAsia="Google Sans Text" w:hAnsi="Google Sans Text"/>
          <w:b w:val="1"/>
          <w:bCs w:val="1"/>
          <w:color w:val="1f1f1f"/>
          <w:rtl w:val="0"/>
        </w:rPr>
        <w:t xml:space="preserve">500 concurrent requests</w:t>
      </w:r>
      <w:r w:rsidDel="00000000" w:rsidR="00000000" w:rsidRPr="00000000">
        <w:rPr>
          <w:rFonts w:ascii="Google Sans Text" w:cs="Google Sans Text" w:eastAsia="Google Sans Text" w:hAnsi="Google Sans Text"/>
          <w:color w:val="1f1f1f"/>
          <w:rtl w:val="0"/>
        </w:rPr>
        <w:t xml:space="preserve"> with an average response time of </w:t>
      </w:r>
      <w:r w:rsidDel="00000000" w:rsidR="00000000" w:rsidRPr="00000000">
        <w:rPr>
          <w:rFonts w:ascii="Google Sans Text" w:cs="Google Sans Text" w:eastAsia="Google Sans Text" w:hAnsi="Google Sans Text"/>
          <w:b w:val="1"/>
          <w:bCs w:val="1"/>
          <w:color w:val="1f1f1f"/>
          <w:rtl w:val="0"/>
        </w:rPr>
        <w:t xml:space="preserve">120ms</w:t>
      </w:r>
      <w:r w:rsidDel="00000000" w:rsidR="00000000" w:rsidRPr="00000000">
        <w:rPr>
          <w:rFonts w:ascii="Google Sans Text" w:cs="Google Sans Text" w:eastAsia="Google Sans Text" w:hAnsi="Google Sans Text"/>
          <w:color w:val="1f1f1f"/>
          <w:rtl w:val="0"/>
        </w:rPr>
        <w:t xml:space="preserve">. This performance metric is well within the acceptable benchmarks for a real-time revenue system, confirming that the Go-based architecture can handle the County's projected transaction volume.</w:t>
      </w:r>
      <w:r w:rsidDel="00000000" w:rsidR="00000000" w:rsidRPr="00000000">
        <w:rPr>
          <w:rtl w:val="0"/>
        </w:rPr>
      </w:r>
    </w:p>
    <w:p w:rsidR="00000000" w:rsidDel="00000000" w:rsidP="00000000" w:rsidRDefault="00000000" w:rsidRPr="00000000" w14:paraId="0000010D">
      <w:pPr>
        <w:pStyle w:val="Heading2"/>
        <w:spacing w:after="120" w:before="12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F">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0">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1">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 Challenges and Risk Management</w:t>
      </w:r>
    </w:p>
    <w:p w:rsidR="00000000" w:rsidDel="00000000" w:rsidP="00000000" w:rsidRDefault="00000000" w:rsidRPr="00000000" w14:paraId="00000112">
      <w:pPr>
        <w:spacing w:after="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Phase II was executed successfully, specific challenges were identified. These were managed proactively through the established governance structures and risk mitigation strategies, ensuring no impact on the project's critical path.</w:t>
      </w:r>
    </w:p>
    <w:p w:rsidR="00000000" w:rsidDel="00000000" w:rsidP="00000000" w:rsidRDefault="00000000" w:rsidRPr="00000000" w14:paraId="00000113">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8.1 Data Quality ("Dirty Data")</w:t>
      </w:r>
    </w:p>
    <w:p w:rsidR="00000000" w:rsidDel="00000000" w:rsidP="00000000" w:rsidRDefault="00000000" w:rsidRPr="00000000" w14:paraId="00000114">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The receipt of the first batch of legacy registers (specifically Land Rates) revealed significant inconsistencies. Issues included missing taxpayer details. A direct automated migration of this "dirty data" posed a severe risk to the system's integrity and future billing accuracy.</w:t>
      </w:r>
      <w:r w:rsidDel="00000000" w:rsidR="00000000" w:rsidRPr="00000000">
        <w:rPr>
          <w:rtl w:val="0"/>
        </w:rPr>
      </w:r>
    </w:p>
    <w:p w:rsidR="00000000" w:rsidDel="00000000" w:rsidP="00000000" w:rsidRDefault="00000000" w:rsidRPr="00000000" w14:paraId="00000115">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The project team immediately halted the planned direct import and transitioned to a Data Sanitation Strategy. Strict CSV data entry templates were developed and utilized for the standardization effort. A “Data Sanitation Workshop” has been scheduled for Week 6, during which records will be manually transcribed and standardized into these templates. This controlled intervention is critical to ensuring accurate and reliable data migration.</w:t>
      </w:r>
      <w:r w:rsidDel="00000000" w:rsidR="00000000" w:rsidRPr="00000000">
        <w:rPr>
          <w:rtl w:val="0"/>
        </w:rPr>
      </w:r>
    </w:p>
    <w:p w:rsidR="00000000" w:rsidDel="00000000" w:rsidP="00000000" w:rsidRDefault="00000000" w:rsidRPr="00000000" w14:paraId="00000116">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8.2 Third-Party API Dependencies</w:t>
      </w:r>
    </w:p>
    <w:p w:rsidR="00000000" w:rsidDel="00000000" w:rsidP="00000000" w:rsidRDefault="00000000" w:rsidRPr="00000000" w14:paraId="00000117">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There has been a latency in securing live production credentials for M-PESA (Paybill) and partner bank integrations from the respective service providers. Without these credentials, "Penny Testing" (real money verification) cannot occur.</w:t>
      </w:r>
      <w:r w:rsidDel="00000000" w:rsidR="00000000" w:rsidRPr="00000000">
        <w:rPr>
          <w:rtl w:val="0"/>
        </w:rPr>
      </w:r>
    </w:p>
    <w:p w:rsidR="00000000" w:rsidDel="00000000" w:rsidP="00000000" w:rsidRDefault="00000000" w:rsidRPr="00000000" w14:paraId="00000118">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To prevent development stoppages, the engineering team utilized Sandbox Environments to fully build and test the integration logic. The system is currently "integration-ready." The Project Manager has escalated the request for live credentials to the Project Sponsor to ensure they are available for the UAT phase in Week 7. This approach ensured that software development proceeded according to schedule despite external delays.</w:t>
      </w:r>
      <w:r w:rsidDel="00000000" w:rsidR="00000000" w:rsidRPr="00000000">
        <w:rPr>
          <w:rtl w:val="0"/>
        </w:rPr>
      </w:r>
    </w:p>
    <w:p w:rsidR="00000000" w:rsidDel="00000000" w:rsidP="00000000" w:rsidRDefault="00000000" w:rsidRPr="00000000" w14:paraId="00000119">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8.3 Hardware Logistics</w:t>
      </w:r>
    </w:p>
    <w:p w:rsidR="00000000" w:rsidDel="00000000" w:rsidP="00000000" w:rsidRDefault="00000000" w:rsidRPr="00000000" w14:paraId="0000011A">
      <w:pPr>
        <w:spacing w:after="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The timeline for delivering 50 POS terminals within the 8-week framework is aggressive.</w:t>
      </w:r>
    </w:p>
    <w:p w:rsidR="00000000" w:rsidDel="00000000" w:rsidP="00000000" w:rsidRDefault="00000000" w:rsidRPr="00000000" w14:paraId="0000011B">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The Consultant proactively placed the hardware orders early in Phase II. Delivery has been confirmed for Week 6. Furthermore, a dedicated device configuration area has been prepared to image and configure the devices immediately upon arrival, ensuring they are ready for the training sessions in Week 7 without delay.</w:t>
      </w:r>
      <w:r w:rsidDel="00000000" w:rsidR="00000000" w:rsidRPr="00000000">
        <w:rPr>
          <w:rtl w:val="0"/>
        </w:rPr>
      </w:r>
    </w:p>
    <w:p w:rsidR="00000000" w:rsidDel="00000000" w:rsidP="00000000" w:rsidRDefault="00000000" w:rsidRPr="00000000" w14:paraId="0000011C">
      <w:pPr>
        <w:pStyle w:val="Heading2"/>
        <w:spacing w:after="120" w:before="12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E">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F">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 Stakeholder Collaboration and Governance</w:t>
      </w:r>
    </w:p>
    <w:p w:rsidR="00000000" w:rsidDel="00000000" w:rsidP="00000000" w:rsidRDefault="00000000" w:rsidRPr="00000000" w14:paraId="00000120">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9.1 Engagement and Decision Making</w:t>
      </w:r>
    </w:p>
    <w:p w:rsidR="00000000" w:rsidDel="00000000" w:rsidP="00000000" w:rsidRDefault="00000000" w:rsidRPr="00000000" w14:paraId="00000121">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highlight w:val="white"/>
          <w:rtl w:val="0"/>
        </w:rPr>
        <w:t xml:space="preserve">Collaboration between the Consultant and the Client was structured and helped maintain a positive project pace.</w:t>
      </w:r>
      <w:r w:rsidDel="00000000" w:rsidR="00000000" w:rsidRPr="00000000">
        <w:rPr>
          <w:rtl w:val="0"/>
        </w:rPr>
      </w:r>
    </w:p>
    <w:p w:rsidR="00000000" w:rsidDel="00000000" w:rsidP="00000000" w:rsidRDefault="00000000" w:rsidRPr="00000000" w14:paraId="00000122">
      <w:pPr>
        <w:numPr>
          <w:ilvl w:val="0"/>
          <w:numId w:val="8"/>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Daily Scrums: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Regularly scheduled meetings were utilized to address and resolve emerging issues quickly, preventing any negative impact on the overall development timeline.</w:t>
      </w:r>
      <w:r w:rsidDel="00000000" w:rsidR="00000000" w:rsidRPr="00000000">
        <w:rPr>
          <w:rtl w:val="0"/>
        </w:rPr>
      </w:r>
    </w:p>
    <w:p w:rsidR="00000000" w:rsidDel="00000000" w:rsidP="00000000" w:rsidRDefault="00000000" w:rsidRPr="00000000" w14:paraId="00000123">
      <w:pPr>
        <w:numPr>
          <w:ilvl w:val="0"/>
          <w:numId w:val="8"/>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Sprint Reviews: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At the conclusion of planned work cycles, formal review sessions were conducted. These meetings served to align technical progress across all teams and confirm functional alignment with client expectations.</w:t>
      </w:r>
      <w:r w:rsidDel="00000000" w:rsidR="00000000" w:rsidRPr="00000000">
        <w:rPr>
          <w:rtl w:val="0"/>
        </w:rPr>
      </w:r>
    </w:p>
    <w:p w:rsidR="00000000" w:rsidDel="00000000" w:rsidP="00000000" w:rsidRDefault="00000000" w:rsidRPr="00000000" w14:paraId="00000124">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9.2 Project Implementation Team</w:t>
      </w:r>
    </w:p>
    <w:p w:rsidR="00000000" w:rsidDel="00000000" w:rsidP="00000000" w:rsidRDefault="00000000" w:rsidRPr="00000000" w14:paraId="00000125">
      <w:pPr>
        <w:spacing w:after="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highlight w:val="white"/>
          <w:rtl w:val="0"/>
        </w:rPr>
        <w:t xml:space="preserve">The County has been actively involved in clarifying functional requirements. Their input was particularly valuable in defining the workflows for various collections, ensuring that the designed workflows embedded in the software accurately reflect the operational realities of Isiolo County.</w:t>
      </w:r>
      <w:r w:rsidDel="00000000" w:rsidR="00000000" w:rsidRPr="00000000">
        <w:rPr>
          <w:rtl w:val="0"/>
        </w:rPr>
      </w:r>
    </w:p>
    <w:p w:rsidR="00000000" w:rsidDel="00000000" w:rsidP="00000000" w:rsidRDefault="00000000" w:rsidRPr="00000000" w14:paraId="00000126">
      <w:pPr>
        <w:pStyle w:val="Heading2"/>
        <w:spacing w:after="120" w:before="120" w:lineRule="auto"/>
        <w:jc w:val="both"/>
        <w:rPr>
          <w:rFonts w:ascii="Google Sans Text" w:cs="Google Sans Text" w:eastAsia="Google Sans Text" w:hAnsi="Google Sans Text"/>
          <w:color w:val="444746"/>
          <w:sz w:val="22"/>
          <w:szCs w:val="22"/>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8">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 Readiness for Phase III (QA &amp; UAT)</w:t>
      </w:r>
    </w:p>
    <w:p w:rsidR="00000000" w:rsidDel="00000000" w:rsidP="00000000" w:rsidRDefault="00000000" w:rsidRPr="00000000" w14:paraId="00000129">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10.1 System Readiness Assessment</w:t>
      </w:r>
    </w:p>
    <w:p w:rsidR="00000000" w:rsidDel="00000000" w:rsidP="00000000" w:rsidRDefault="00000000" w:rsidRPr="00000000" w14:paraId="0000012A">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successful completion of the development activities and the stability of the Functional Prototype, the Revenue Management System is Ready for Phase III.</w:t>
      </w:r>
    </w:p>
    <w:p w:rsidR="00000000" w:rsidDel="00000000" w:rsidP="00000000" w:rsidRDefault="00000000" w:rsidRPr="00000000" w14:paraId="0000012B">
      <w:pPr>
        <w:numPr>
          <w:ilvl w:val="0"/>
          <w:numId w:val="9"/>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Software:</w:t>
      </w:r>
      <w:r w:rsidDel="00000000" w:rsidR="00000000" w:rsidRPr="00000000">
        <w:rPr>
          <w:rFonts w:ascii="Google Sans Text" w:cs="Google Sans Text" w:eastAsia="Google Sans Text" w:hAnsi="Google Sans Text"/>
          <w:color w:val="1f1f1f"/>
          <w:rtl w:val="0"/>
        </w:rPr>
        <w:t xml:space="preserve"> The system is feature-complete for the core revenue streams and deployed in the Staging Environment.</w:t>
      </w:r>
    </w:p>
    <w:p w:rsidR="00000000" w:rsidDel="00000000" w:rsidP="00000000" w:rsidRDefault="00000000" w:rsidRPr="00000000" w14:paraId="0000012C">
      <w:pPr>
        <w:numPr>
          <w:ilvl w:val="0"/>
          <w:numId w:val="9"/>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The secure, scalable AWS cloud environment is fully operational.</w:t>
      </w:r>
    </w:p>
    <w:p w:rsidR="00000000" w:rsidDel="00000000" w:rsidP="00000000" w:rsidRDefault="00000000" w:rsidRPr="00000000" w14:paraId="0000012D">
      <w:pPr>
        <w:numPr>
          <w:ilvl w:val="0"/>
          <w:numId w:val="9"/>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Test Data:</w:t>
      </w:r>
      <w:r w:rsidDel="00000000" w:rsidR="00000000" w:rsidRPr="00000000">
        <w:rPr>
          <w:rFonts w:ascii="Google Sans Text" w:cs="Google Sans Text" w:eastAsia="Google Sans Text" w:hAnsi="Google Sans Text"/>
          <w:color w:val="1f1f1f"/>
          <w:rtl w:val="0"/>
        </w:rPr>
        <w:t xml:space="preserve"> Synthetic test data has been generated to facilitate initial QA cycles while legacy data is being cleaned.</w:t>
      </w:r>
    </w:p>
    <w:p w:rsidR="00000000" w:rsidDel="00000000" w:rsidP="00000000" w:rsidRDefault="00000000" w:rsidRPr="00000000" w14:paraId="0000012E">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10.2 Prerequisites for Phase III</w:t>
      </w:r>
    </w:p>
    <w:p w:rsidR="00000000" w:rsidDel="00000000" w:rsidP="00000000" w:rsidRDefault="00000000" w:rsidRPr="00000000" w14:paraId="0000012F">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a successful Quality Assurance and User Acceptance Testing phase (Weeks 6-7), the following actions are prioritized for the immediate term:</w:t>
      </w:r>
    </w:p>
    <w:p w:rsidR="00000000" w:rsidDel="00000000" w:rsidP="00000000" w:rsidRDefault="00000000" w:rsidRPr="00000000" w14:paraId="00000130">
      <w:pPr>
        <w:numPr>
          <w:ilvl w:val="0"/>
          <w:numId w:val="10"/>
        </w:numPr>
        <w:spacing w:after="0" w:after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Clean Data Ingestion:</w:t>
      </w:r>
      <w:r w:rsidDel="00000000" w:rsidR="00000000" w:rsidRPr="00000000">
        <w:rPr>
          <w:rFonts w:ascii="Google Sans Text" w:cs="Google Sans Text" w:eastAsia="Google Sans Text" w:hAnsi="Google Sans Text"/>
          <w:color w:val="1f1f1f"/>
          <w:rtl w:val="0"/>
        </w:rPr>
        <w:t xml:space="preserve"> The completion of the Data Sanitation Workshop and the import of the cleaned legacy registers.</w:t>
      </w:r>
    </w:p>
    <w:p w:rsidR="00000000" w:rsidDel="00000000" w:rsidP="00000000" w:rsidRDefault="00000000" w:rsidRPr="00000000" w14:paraId="00000131">
      <w:pPr>
        <w:numPr>
          <w:ilvl w:val="0"/>
          <w:numId w:val="10"/>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Live API Switch:</w:t>
      </w:r>
      <w:r w:rsidDel="00000000" w:rsidR="00000000" w:rsidRPr="00000000">
        <w:rPr>
          <w:rFonts w:ascii="Google Sans Text" w:cs="Google Sans Text" w:eastAsia="Google Sans Text" w:hAnsi="Google Sans Text"/>
          <w:color w:val="1f1f1f"/>
          <w:rtl w:val="0"/>
        </w:rPr>
        <w:t xml:space="preserve"> The provision of production API credentials to allow for "Penny Testing" (real-money verification) during UAT.</w:t>
      </w:r>
    </w:p>
    <w:p w:rsidR="00000000" w:rsidDel="00000000" w:rsidP="00000000" w:rsidRDefault="00000000" w:rsidRPr="00000000" w14:paraId="00000132">
      <w:pPr>
        <w:numPr>
          <w:ilvl w:val="0"/>
          <w:numId w:val="10"/>
        </w:numPr>
        <w:spacing w:after="12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Hardware Commissioning:</w:t>
      </w:r>
      <w:r w:rsidDel="00000000" w:rsidR="00000000" w:rsidRPr="00000000">
        <w:rPr>
          <w:rFonts w:ascii="Google Sans Text" w:cs="Google Sans Text" w:eastAsia="Google Sans Text" w:hAnsi="Google Sans Text"/>
          <w:color w:val="1f1f1f"/>
          <w:rtl w:val="0"/>
        </w:rPr>
        <w:t xml:space="preserve"> The receipt and configuration of the POS terminals for field testing.</w:t>
      </w:r>
    </w:p>
    <w:p w:rsidR="00000000" w:rsidDel="00000000" w:rsidP="00000000" w:rsidRDefault="00000000" w:rsidRPr="00000000" w14:paraId="00000133">
      <w:pPr>
        <w:pStyle w:val="Heading3"/>
        <w:spacing w:after="12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10.3 Proposed Focus Areas for QA and UAT</w:t>
      </w:r>
    </w:p>
    <w:p w:rsidR="00000000" w:rsidDel="00000000" w:rsidP="00000000" w:rsidRDefault="00000000" w:rsidRPr="00000000" w14:paraId="00000134">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Phase III will focus on verifying that the system meets the business needs of the County:</w:t>
      </w:r>
    </w:p>
    <w:p w:rsidR="00000000" w:rsidDel="00000000" w:rsidP="00000000" w:rsidRDefault="00000000" w:rsidRPr="00000000" w14:paraId="00000135">
      <w:pPr>
        <w:numPr>
          <w:ilvl w:val="0"/>
          <w:numId w:val="11"/>
        </w:numPr>
        <w:spacing w:after="0" w:after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Functional Validation:</w:t>
      </w:r>
      <w:r w:rsidDel="00000000" w:rsidR="00000000" w:rsidRPr="00000000">
        <w:rPr>
          <w:rFonts w:ascii="Google Sans Text" w:cs="Google Sans Text" w:eastAsia="Google Sans Text" w:hAnsi="Google Sans Text"/>
          <w:color w:val="1f1f1f"/>
          <w:rtl w:val="0"/>
        </w:rPr>
        <w:t xml:space="preserve"> Verifying that the system accurately calculates bills, penalties, and interest as per the Finance Act 2023.</w:t>
      </w:r>
    </w:p>
    <w:p w:rsidR="00000000" w:rsidDel="00000000" w:rsidP="00000000" w:rsidRDefault="00000000" w:rsidRPr="00000000" w14:paraId="00000136">
      <w:pPr>
        <w:numPr>
          <w:ilvl w:val="0"/>
          <w:numId w:val="11"/>
        </w:numPr>
        <w:spacing w:after="0" w:afterAutospacing="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Usability Testing:</w:t>
      </w:r>
      <w:r w:rsidDel="00000000" w:rsidR="00000000" w:rsidRPr="00000000">
        <w:rPr>
          <w:rFonts w:ascii="Google Sans Text" w:cs="Google Sans Text" w:eastAsia="Google Sans Text" w:hAnsi="Google Sans Text"/>
          <w:color w:val="1f1f1f"/>
          <w:rtl w:val="0"/>
        </w:rPr>
        <w:t xml:space="preserve"> Ensuring that field officers can operate the mobile app efficiently in outdoor environments with minimal friction.</w:t>
      </w:r>
    </w:p>
    <w:p w:rsidR="00000000" w:rsidDel="00000000" w:rsidP="00000000" w:rsidRDefault="00000000" w:rsidRPr="00000000" w14:paraId="00000137">
      <w:pPr>
        <w:numPr>
          <w:ilvl w:val="0"/>
          <w:numId w:val="11"/>
        </w:numPr>
        <w:spacing w:after="120" w:before="0" w:beforeAutospacing="0" w:lineRule="auto"/>
        <w:ind w:left="465" w:hanging="360"/>
        <w:jc w:val="both"/>
      </w:pPr>
      <w:r w:rsidDel="00000000" w:rsidR="00000000" w:rsidRPr="00000000">
        <w:rPr>
          <w:rFonts w:ascii="Google Sans Text" w:cs="Google Sans Text" w:eastAsia="Google Sans Text" w:hAnsi="Google Sans Text"/>
          <w:b w:val="1"/>
          <w:bCs w:val="1"/>
          <w:color w:val="1f1f1f"/>
          <w:rtl w:val="0"/>
        </w:rPr>
        <w:t xml:space="preserve">Resilience Testing:</w:t>
      </w:r>
      <w:r w:rsidDel="00000000" w:rsidR="00000000" w:rsidRPr="00000000">
        <w:rPr>
          <w:rFonts w:ascii="Google Sans Text" w:cs="Google Sans Text" w:eastAsia="Google Sans Text" w:hAnsi="Google Sans Text"/>
          <w:color w:val="1f1f1f"/>
          <w:rtl w:val="0"/>
        </w:rPr>
        <w:t xml:space="preserve"> Verifying the "Offline Mode" and data sync capabilities under simulated network failure conditions to ensure data integrity is never compromised.</w:t>
      </w:r>
    </w:p>
    <w:p w:rsidR="00000000" w:rsidDel="00000000" w:rsidP="00000000" w:rsidRDefault="00000000" w:rsidRPr="00000000" w14:paraId="00000138">
      <w:pPr>
        <w:pStyle w:val="Heading2"/>
        <w:spacing w:after="120" w:before="120" w:lineRule="auto"/>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spacing w:after="12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A">
      <w:pPr>
        <w:pStyle w:val="Heading2"/>
        <w:spacing w:after="120" w:before="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 Conclusion and Recommendations</w:t>
      </w:r>
    </w:p>
    <w:p w:rsidR="00000000" w:rsidDel="00000000" w:rsidP="00000000" w:rsidRDefault="00000000" w:rsidRPr="00000000" w14:paraId="0000013B">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11.1 Overall Assessment of Phase II</w:t>
      </w:r>
    </w:p>
    <w:p w:rsidR="00000000" w:rsidDel="00000000" w:rsidP="00000000" w:rsidRDefault="00000000" w:rsidRPr="00000000" w14:paraId="0000013C">
      <w:pPr>
        <w:spacing w:after="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Phase II of the Revenue Management System project has been executed with high technical rigour and strict adherence to the approved methodology. The delivery of the Functional Prototype, the establishment of the Hybrid Cloud Infrastructure, and the successful development of the mobile "Offline Mode" represent significant technical achievements. The project team has demonstrated agility in navigating challenges related to data quality and external integrations, ensuring that the project remains on a trajectory for successful delivery within the 8-week timeframe. The system is robust, compliant, and ready for user validation.</w:t>
      </w:r>
    </w:p>
    <w:p w:rsidR="00000000" w:rsidDel="00000000" w:rsidP="00000000" w:rsidRDefault="00000000" w:rsidRPr="00000000" w14:paraId="0000013D">
      <w:pPr>
        <w:pStyle w:val="Heading3"/>
        <w:spacing w:after="120" w:before="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11.2 Recommendations</w:t>
      </w:r>
    </w:p>
    <w:p w:rsidR="00000000" w:rsidDel="00000000" w:rsidP="00000000" w:rsidRDefault="00000000" w:rsidRPr="00000000" w14:paraId="0000013E">
      <w:pPr>
        <w:spacing w:after="12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light of the progress achieved and the current status, Hydrolife Tech Limited formally recommends the following:</w:t>
      </w:r>
    </w:p>
    <w:p w:rsidR="00000000" w:rsidDel="00000000" w:rsidP="00000000" w:rsidRDefault="00000000" w:rsidRPr="00000000" w14:paraId="0000013F">
      <w:pPr>
        <w:numPr>
          <w:ilvl w:val="0"/>
          <w:numId w:val="12"/>
        </w:numPr>
        <w:spacing w:after="0" w:after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Approval of Interim Report:</w:t>
      </w:r>
      <w:r w:rsidDel="00000000" w:rsidR="00000000" w:rsidRPr="00000000">
        <w:rPr>
          <w:rFonts w:ascii="Google Sans Text" w:cs="Google Sans Text" w:eastAsia="Google Sans Text" w:hAnsi="Google Sans Text"/>
          <w:color w:val="1f1f1f"/>
          <w:rtl w:val="0"/>
        </w:rPr>
        <w:t xml:space="preserve"> The formal acceptance of this report as evidence of the successful completion of the Phase II milestone.</w:t>
      </w:r>
    </w:p>
    <w:p w:rsidR="00000000" w:rsidDel="00000000" w:rsidP="00000000" w:rsidRDefault="00000000" w:rsidRPr="00000000" w14:paraId="00000140">
      <w:pPr>
        <w:numPr>
          <w:ilvl w:val="0"/>
          <w:numId w:val="12"/>
        </w:numPr>
        <w:spacing w:after="0" w:afterAutospacing="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Transition to Phase III:</w:t>
      </w:r>
      <w:r w:rsidDel="00000000" w:rsidR="00000000" w:rsidRPr="00000000">
        <w:rPr>
          <w:rFonts w:ascii="Google Sans Text" w:cs="Google Sans Text" w:eastAsia="Google Sans Text" w:hAnsi="Google Sans Text"/>
          <w:color w:val="1f1f1f"/>
          <w:rtl w:val="0"/>
        </w:rPr>
        <w:t xml:space="preserve"> The official authorization to proceed to the Quality Assurance and User Acceptance Testing phase.</w:t>
      </w:r>
    </w:p>
    <w:p w:rsidR="00000000" w:rsidDel="00000000" w:rsidP="00000000" w:rsidRDefault="00000000" w:rsidRPr="00000000" w14:paraId="00000141">
      <w:pPr>
        <w:numPr>
          <w:ilvl w:val="0"/>
          <w:numId w:val="12"/>
        </w:numPr>
        <w:spacing w:after="120" w:before="0" w:beforeAutospacing="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Escalation of API Credentials:</w:t>
      </w:r>
      <w:r w:rsidDel="00000000" w:rsidR="00000000" w:rsidRPr="00000000">
        <w:rPr>
          <w:rFonts w:ascii="Google Sans Text" w:cs="Google Sans Text" w:eastAsia="Google Sans Text" w:hAnsi="Google Sans Text"/>
          <w:color w:val="1f1f1f"/>
          <w:rtl w:val="0"/>
        </w:rPr>
        <w:t xml:space="preserve"> Urgent follow-up with payment service providers to unlock live integration credentials.</w:t>
      </w:r>
      <w:r w:rsidDel="00000000" w:rsidR="00000000" w:rsidRPr="00000000">
        <w:rPr>
          <w:rtl w:val="0"/>
        </w:rPr>
      </w:r>
    </w:p>
    <w:p w:rsidR="00000000" w:rsidDel="00000000" w:rsidP="00000000" w:rsidRDefault="00000000" w:rsidRPr="00000000" w14:paraId="00000142">
      <w:pPr>
        <w:spacing w:after="240" w:before="12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3">
      <w:pPr>
        <w:pStyle w:val="Heading4"/>
        <w:spacing w:after="240" w:before="120" w:lineRule="auto"/>
        <w:jc w:val="both"/>
        <w:rPr>
          <w:rFonts w:ascii="Google Sans Text" w:cs="Google Sans Text" w:eastAsia="Google Sans Text" w:hAnsi="Google Sans Text"/>
          <w:sz w:val="36"/>
          <w:szCs w:val="36"/>
        </w:rPr>
      </w:pPr>
      <w:bookmarkStart w:colFirst="0" w:colLast="0" w:name="_x5qjfqmgck1m" w:id="5"/>
      <w:bookmarkEnd w:id="5"/>
      <w:r w:rsidDel="00000000" w:rsidR="00000000" w:rsidRPr="00000000">
        <w:rPr>
          <w:rFonts w:ascii="Google Sans Text" w:cs="Google Sans Text" w:eastAsia="Google Sans Text" w:hAnsi="Google Sans Text"/>
          <w:sz w:val="36"/>
          <w:szCs w:val="36"/>
          <w:rtl w:val="0"/>
        </w:rPr>
        <w:t xml:space="preserve">Sign-Off</w:t>
      </w:r>
    </w:p>
    <w:p w:rsidR="00000000" w:rsidDel="00000000" w:rsidP="00000000" w:rsidRDefault="00000000" w:rsidRPr="00000000" w14:paraId="00000144">
      <w:pPr>
        <w:spacing w:after="240" w:lineRule="auto"/>
        <w:jc w:val="both"/>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Submitted By:</w:t>
      </w:r>
    </w:p>
    <w:p w:rsidR="00000000" w:rsidDel="00000000" w:rsidP="00000000" w:rsidRDefault="00000000" w:rsidRPr="00000000" w14:paraId="00000145">
      <w:pPr>
        <w:spacing w:before="120" w:lineRule="auto"/>
        <w:jc w:val="both"/>
        <w:rPr>
          <w:rFonts w:ascii="Google Sans Text" w:cs="Google Sans Text" w:eastAsia="Google Sans Text" w:hAnsi="Google Sans Text"/>
          <w:b w:val="1"/>
          <w:bCs w:val="1"/>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sz w:val="24"/>
          <w:szCs w:val="24"/>
          <w:rtl w:val="0"/>
        </w:rPr>
        <w:t xml:space="preserve">Kulah Jirma</w:t>
      </w:r>
    </w:p>
    <w:p w:rsidR="00000000" w:rsidDel="00000000" w:rsidP="00000000" w:rsidRDefault="00000000" w:rsidRPr="00000000" w14:paraId="00000146">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The Director</w:t>
      </w:r>
    </w:p>
    <w:p w:rsidR="00000000" w:rsidDel="00000000" w:rsidP="00000000" w:rsidRDefault="00000000" w:rsidRPr="00000000" w14:paraId="00000147">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Hydrolife Tech Limited</w:t>
      </w:r>
    </w:p>
    <w:p w:rsidR="00000000" w:rsidDel="00000000" w:rsidP="00000000" w:rsidRDefault="00000000" w:rsidRPr="00000000" w14:paraId="00000148">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Date: January 9, 2026</w:t>
      </w:r>
    </w:p>
    <w:p w:rsidR="00000000" w:rsidDel="00000000" w:rsidP="00000000" w:rsidRDefault="00000000" w:rsidRPr="00000000" w14:paraId="00000149">
      <w:pPr>
        <w:spacing w:after="240" w:lineRule="auto"/>
        <w:jc w:val="both"/>
        <w:rPr>
          <w:rFonts w:ascii="Google Sans Text" w:cs="Google Sans Text" w:eastAsia="Google Sans Text" w:hAnsi="Google Sans Text"/>
          <w:b w:val="1"/>
          <w:bCs w:val="1"/>
          <w:color w:val="1f1f1f"/>
          <w:sz w:val="24"/>
          <w:szCs w:val="24"/>
        </w:rPr>
      </w:pPr>
      <w:r w:rsidDel="00000000" w:rsidR="00000000" w:rsidRPr="00000000">
        <w:rPr>
          <w:rtl w:val="0"/>
        </w:rPr>
      </w:r>
    </w:p>
    <w:p w:rsidR="00000000" w:rsidDel="00000000" w:rsidP="00000000" w:rsidRDefault="00000000" w:rsidRPr="00000000" w14:paraId="0000014A">
      <w:pPr>
        <w:spacing w:after="240" w:lineRule="auto"/>
        <w:jc w:val="both"/>
        <w:rPr>
          <w:rFonts w:ascii="Google Sans Text" w:cs="Google Sans Text" w:eastAsia="Google Sans Text" w:hAnsi="Google Sans Text"/>
          <w:b w:val="1"/>
          <w:bCs w:val="1"/>
          <w:color w:val="1f1f1f"/>
          <w:sz w:val="24"/>
          <w:szCs w:val="24"/>
        </w:rPr>
      </w:pPr>
      <w:r w:rsidDel="00000000" w:rsidR="00000000" w:rsidRPr="00000000">
        <w:rPr>
          <w:rFonts w:ascii="Google Sans Text" w:cs="Google Sans Text" w:eastAsia="Google Sans Text" w:hAnsi="Google Sans Text"/>
          <w:b w:val="1"/>
          <w:bCs w:val="1"/>
          <w:color w:val="1f1f1f"/>
          <w:sz w:val="24"/>
          <w:szCs w:val="24"/>
          <w:rtl w:val="0"/>
        </w:rPr>
        <w:t xml:space="preserve">Approved By:</w:t>
      </w:r>
    </w:p>
    <w:p w:rsidR="00000000" w:rsidDel="00000000" w:rsidP="00000000" w:rsidRDefault="00000000" w:rsidRPr="00000000" w14:paraId="0000014B">
      <w:pPr>
        <w:spacing w:before="120" w:lineRule="auto"/>
        <w:jc w:val="both"/>
        <w:rPr>
          <w:rFonts w:ascii="Google Sans Text" w:cs="Google Sans Text" w:eastAsia="Google Sans Text" w:hAnsi="Google Sans Text"/>
          <w:b w:val="1"/>
          <w:bCs w:val="1"/>
          <w:color w:val="1f1f1f"/>
          <w:sz w:val="24"/>
          <w:szCs w:val="24"/>
        </w:rPr>
      </w:pPr>
      <w:r w:rsidDel="00000000" w:rsidR="00000000" w:rsidRPr="00000000">
        <w:rPr>
          <w:rtl w:val="0"/>
        </w:rPr>
      </w:r>
    </w:p>
    <w:p w:rsidR="00000000" w:rsidDel="00000000" w:rsidP="00000000" w:rsidRDefault="00000000" w:rsidRPr="00000000" w14:paraId="0000014C">
      <w:pPr>
        <w:spacing w:before="120" w:lineRule="auto"/>
        <w:jc w:val="both"/>
        <w:rPr>
          <w:rFonts w:ascii="Google Sans Text" w:cs="Google Sans Text" w:eastAsia="Google Sans Text" w:hAnsi="Google Sans Tex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Chief Officer - Revenue</w:t>
      </w:r>
    </w:p>
    <w:p w:rsidR="00000000" w:rsidDel="00000000" w:rsidP="00000000" w:rsidRDefault="00000000" w:rsidRPr="00000000" w14:paraId="0000014E">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County Government of Isiolo</w:t>
      </w:r>
    </w:p>
    <w:p w:rsidR="00000000" w:rsidDel="00000000" w:rsidP="00000000" w:rsidRDefault="00000000" w:rsidRPr="00000000" w14:paraId="0000014F">
      <w:pPr>
        <w:jc w:val="both"/>
        <w:rPr>
          <w:rFonts w:ascii="Google Sans Text" w:cs="Google Sans Text" w:eastAsia="Google Sans Text" w:hAnsi="Google Sans Text"/>
          <w:b w:val="1"/>
          <w:bCs w:val="1"/>
          <w:sz w:val="24"/>
          <w:szCs w:val="24"/>
        </w:rPr>
      </w:pPr>
      <w:r w:rsidDel="00000000" w:rsidR="00000000" w:rsidRPr="00000000">
        <w:rPr>
          <w:rtl w:val="0"/>
        </w:rPr>
      </w:r>
    </w:p>
    <w:p w:rsidR="00000000" w:rsidDel="00000000" w:rsidP="00000000" w:rsidRDefault="00000000" w:rsidRPr="00000000" w14:paraId="00000150">
      <w:pPr>
        <w:jc w:val="both"/>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Date: ____________________</w:t>
      </w:r>
    </w:p>
    <w:p w:rsidR="00000000" w:rsidDel="00000000" w:rsidP="00000000" w:rsidRDefault="00000000" w:rsidRPr="00000000" w14:paraId="00000151">
      <w:pPr>
        <w:pStyle w:val="Heading2"/>
        <w:spacing w:after="120" w:before="120" w:lineRule="auto"/>
        <w:jc w:val="both"/>
        <w:rPr>
          <w:rFonts w:ascii="Google Sans Text" w:cs="Google Sans Text" w:eastAsia="Google Sans Text" w:hAnsi="Google Sans Text"/>
          <w:sz w:val="24"/>
          <w:szCs w:val="24"/>
        </w:rPr>
      </w:pPr>
      <w:bookmarkStart w:colFirst="0" w:colLast="0" w:name="_30fh0k75ftq1"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jc w:val="both"/>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53">
      <w:pPr>
        <w:jc w:val="both"/>
        <w:rPr>
          <w:rFonts w:ascii="Google Sans Text" w:cs="Google Sans Text" w:eastAsia="Google Sans Text" w:hAnsi="Google Sans Text"/>
          <w:b w:val="1"/>
          <w:bCs w:val="1"/>
          <w:i w:val="1"/>
          <w:iCs w:val="1"/>
          <w:sz w:val="36"/>
          <w:szCs w:val="36"/>
        </w:rPr>
      </w:pPr>
      <w:r w:rsidDel="00000000" w:rsidR="00000000" w:rsidRPr="00000000">
        <w:rPr>
          <w:rFonts w:ascii="Google Sans Text" w:cs="Google Sans Text" w:eastAsia="Google Sans Text" w:hAnsi="Google Sans Text"/>
          <w:b w:val="1"/>
          <w:bCs w:val="1"/>
          <w:i w:val="1"/>
          <w:iCs w:val="1"/>
          <w:sz w:val="36"/>
          <w:szCs w:val="36"/>
          <w:rtl w:val="0"/>
        </w:rPr>
        <w:t xml:space="preserve">End.</w:t>
      </w:r>
    </w:p>
    <w:p w:rsidR="00000000" w:rsidDel="00000000" w:rsidP="00000000" w:rsidRDefault="00000000" w:rsidRPr="00000000" w14:paraId="00000154">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5">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6">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7">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8">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9">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A">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B">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C">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D">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E">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5F">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60">
      <w:pPr>
        <w:jc w:val="both"/>
        <w:rPr>
          <w:rFonts w:ascii="Google Sans Text" w:cs="Google Sans Text" w:eastAsia="Google Sans Text" w:hAnsi="Google Sans Text"/>
          <w:b w:val="1"/>
          <w:bCs w:val="1"/>
          <w:i w:val="1"/>
          <w:iCs w:val="1"/>
          <w:sz w:val="36"/>
          <w:szCs w:val="36"/>
        </w:rPr>
      </w:pPr>
      <w:r w:rsidDel="00000000" w:rsidR="00000000" w:rsidRPr="00000000">
        <w:rPr>
          <w:rtl w:val="0"/>
        </w:rPr>
      </w:r>
    </w:p>
    <w:p w:rsidR="00000000" w:rsidDel="00000000" w:rsidP="00000000" w:rsidRDefault="00000000" w:rsidRPr="00000000" w14:paraId="00000161">
      <w:pPr>
        <w:pStyle w:val="Heading4"/>
        <w:jc w:val="both"/>
        <w:rPr>
          <w:rFonts w:ascii="Google Sans Text" w:cs="Google Sans Text" w:eastAsia="Google Sans Text" w:hAnsi="Google Sans Text"/>
          <w:sz w:val="36"/>
          <w:szCs w:val="36"/>
        </w:rPr>
      </w:pPr>
      <w:bookmarkStart w:colFirst="0" w:colLast="0" w:name="_yknii25myjgm" w:id="7"/>
      <w:bookmarkEnd w:id="7"/>
      <w:r w:rsidDel="00000000" w:rsidR="00000000" w:rsidRPr="00000000">
        <w:rPr>
          <w:rFonts w:ascii="Google Sans Text" w:cs="Google Sans Text" w:eastAsia="Google Sans Text" w:hAnsi="Google Sans Text"/>
          <w:sz w:val="36"/>
          <w:szCs w:val="36"/>
          <w:rtl w:val="0"/>
        </w:rPr>
        <w:t xml:space="preserve">Appendix</w:t>
      </w:r>
    </w:p>
    <w:p w:rsidR="00000000" w:rsidDel="00000000" w:rsidP="00000000" w:rsidRDefault="00000000" w:rsidRPr="00000000" w14:paraId="00000162">
      <w:pPr>
        <w:jc w:val="both"/>
        <w:rPr>
          <w:rFonts w:ascii="Google Sans Text" w:cs="Google Sans Text" w:eastAsia="Google Sans Text" w:hAnsi="Google Sans Text"/>
          <w:b w:val="1"/>
          <w:bCs w:val="1"/>
          <w:sz w:val="36"/>
          <w:szCs w:val="36"/>
        </w:rPr>
      </w:pPr>
      <w:r w:rsidDel="00000000" w:rsidR="00000000" w:rsidRPr="00000000">
        <w:rPr>
          <w:rtl w:val="0"/>
        </w:rPr>
      </w:r>
    </w:p>
    <w:p w:rsidR="00000000" w:rsidDel="00000000" w:rsidP="00000000" w:rsidRDefault="00000000" w:rsidRPr="00000000" w14:paraId="00000163">
      <w:pPr>
        <w:jc w:val="both"/>
        <w:rPr>
          <w:rFonts w:ascii="Google Sans Text" w:cs="Google Sans Text" w:eastAsia="Google Sans Text" w:hAnsi="Google Sans Text"/>
          <w:b w:val="1"/>
          <w:bCs w:val="1"/>
          <w:sz w:val="36"/>
          <w:szCs w:val="36"/>
        </w:rPr>
      </w:pPr>
      <w:r w:rsidDel="00000000" w:rsidR="00000000" w:rsidRPr="00000000">
        <w:rPr>
          <w:rFonts w:ascii="Google Sans Text" w:cs="Google Sans Text" w:eastAsia="Google Sans Text" w:hAnsi="Google Sans Text"/>
          <w:b w:val="1"/>
          <w:bCs w:val="1"/>
          <w:sz w:val="36"/>
          <w:szCs w:val="36"/>
          <w:rtl w:val="0"/>
        </w:rPr>
        <w:t xml:space="preserve">Screenshots</w:t>
      </w:r>
    </w:p>
    <w:p w:rsidR="00000000" w:rsidDel="00000000" w:rsidP="00000000" w:rsidRDefault="00000000" w:rsidRPr="00000000" w14:paraId="00000164">
      <w:pPr>
        <w:jc w:val="both"/>
        <w:rPr>
          <w:rFonts w:ascii="Google Sans Text" w:cs="Google Sans Text" w:eastAsia="Google Sans Text" w:hAnsi="Google Sans Text"/>
          <w:b w:val="1"/>
          <w:bCs w:val="1"/>
          <w:sz w:val="36"/>
          <w:szCs w:val="36"/>
        </w:rPr>
      </w:pPr>
      <w:r w:rsidDel="00000000" w:rsidR="00000000" w:rsidRPr="00000000">
        <w:rPr>
          <w:rtl w:val="0"/>
        </w:rPr>
      </w:r>
    </w:p>
    <w:p w:rsidR="00000000" w:rsidDel="00000000" w:rsidP="00000000" w:rsidRDefault="00000000" w:rsidRPr="00000000" w14:paraId="00000165">
      <w:pPr>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bCs w:val="1"/>
          <w:sz w:val="24"/>
          <w:szCs w:val="24"/>
          <w:rtl w:val="0"/>
        </w:rPr>
        <w:t xml:space="preserve">Note:</w:t>
      </w:r>
      <w:r w:rsidDel="00000000" w:rsidR="00000000" w:rsidRPr="00000000">
        <w:rPr>
          <w:rFonts w:ascii="Google Sans Text" w:cs="Google Sans Text" w:eastAsia="Google Sans Text" w:hAnsi="Google Sans Text"/>
          <w:sz w:val="24"/>
          <w:szCs w:val="24"/>
          <w:rtl w:val="0"/>
        </w:rPr>
        <w:t xml:space="preserve"> The screenshots in this appendix reflect the current state of system development at the time of this Interim Report. Interfaces, workflows, and visual elements may be refined during subsequent development, QA, and User Acceptance Testing phases.</w:t>
      </w:r>
    </w:p>
    <w:p w:rsidR="00000000" w:rsidDel="00000000" w:rsidP="00000000" w:rsidRDefault="00000000" w:rsidRPr="00000000" w14:paraId="00000166">
      <w:pPr>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67">
      <w:pPr>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68">
      <w:pPr>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69">
      <w:pPr>
        <w:jc w:val="both"/>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6A">
      <w:pPr>
        <w:jc w:val="both"/>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Text" w:cs="Google Sans Text" w:eastAsia="Google Sans Text" w:hAnsi="Google Sans Text"/>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Text" w:cs="Google Sans Text" w:eastAsia="Google Sans Text" w:hAnsi="Google Sans Text"/>
          <w:sz w:val="24"/>
          <w:szCs w:val="24"/>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Fonts w:ascii="Google Sans Text" w:cs="Google Sans Text" w:eastAsia="Google Sans Text" w:hAnsi="Google Sans Text"/>
          <w:sz w:val="24"/>
          <w:szCs w:val="24"/>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sz w:val="18"/>
        <w:szCs w:val="18"/>
      </w:rPr>
    </w:pPr>
    <w:r w:rsidDel="00000000" w:rsidR="00000000" w:rsidRPr="00000000">
      <w:rPr>
        <w:rFonts w:ascii="Google Sans" w:cs="Google Sans" w:eastAsia="Google Sans" w:hAnsi="Google Sans"/>
        <w:color w:val="040c28"/>
        <w:sz w:val="18"/>
        <w:szCs w:val="18"/>
        <w:highlight w:val="white"/>
        <w:rtl w:val="0"/>
      </w:rPr>
      <w:t xml:space="preserve">                                                               </w:t>
      <w:tab/>
      <w:tab/>
      <w:tab/>
      <w:tab/>
      <w:tab/>
      <w:tab/>
      <w:tab/>
      <w:tab/>
      <w:t xml:space="preserve">                  ©RMS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