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COUNTY GOVERNMENT OF ISIOLO</w:t>
        <w:br w:type="textWrapping"/>
        <w:t xml:space="preserve">Office of the County Secretary</w:t>
        <w:br w:type="textWrapping"/>
      </w:r>
      <w:r w:rsidDel="00000000" w:rsidR="00000000" w:rsidRPr="00000000">
        <w:rPr>
          <w:rFonts w:ascii="EB Garamond" w:cs="EB Garamond" w:eastAsia="EB Garamond" w:hAnsi="EB Garamond"/>
          <w:sz w:val="24"/>
          <w:szCs w:val="24"/>
          <w:rtl w:val="0"/>
        </w:rPr>
        <w:t xml:space="preserve">P.O. Box 36 – 60300</w:t>
        <w:br w:type="textWrapping"/>
        <w:t xml:space="preserve">Isiolo, Kenya</w:t>
      </w:r>
    </w:p>
    <w:p w:rsidR="00000000" w:rsidDel="00000000" w:rsidP="00000000" w:rsidRDefault="00000000" w:rsidRPr="00000000" w14:paraId="0000000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Date:</w:t>
      </w:r>
      <w:r w:rsidDel="00000000" w:rsidR="00000000" w:rsidRPr="00000000">
        <w:rPr>
          <w:rFonts w:ascii="EB Garamond" w:cs="EB Garamond" w:eastAsia="EB Garamond" w:hAnsi="EB Garamond"/>
          <w:sz w:val="24"/>
          <w:szCs w:val="24"/>
          <w:rtl w:val="0"/>
        </w:rPr>
        <w:t xml:space="preserve"> 23rd December 2025</w:t>
      </w:r>
    </w:p>
    <w:p w:rsidR="00000000" w:rsidDel="00000000" w:rsidP="00000000" w:rsidRDefault="00000000" w:rsidRPr="00000000" w14:paraId="0000000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To:</w:t>
        <w:br w:type="textWrapping"/>
      </w:r>
      <w:r w:rsidDel="00000000" w:rsidR="00000000" w:rsidRPr="00000000">
        <w:rPr>
          <w:rFonts w:ascii="EB Garamond" w:cs="EB Garamond" w:eastAsia="EB Garamond" w:hAnsi="EB Garamond"/>
          <w:sz w:val="24"/>
          <w:szCs w:val="24"/>
          <w:rtl w:val="0"/>
        </w:rPr>
        <w:t xml:space="preserve">The Manager</w:t>
        <w:br w:type="textWrapping"/>
        <w:t xml:space="preserve">Safaricom Limited</w:t>
        <w:br w:type="textWrapping"/>
        <w:t xml:space="preserve">Safaricom House</w:t>
        <w:br w:type="textWrapping"/>
        <w:t xml:space="preserve">Waiyaki Way, Westlands</w:t>
        <w:br w:type="textWrapping"/>
        <w:t xml:space="preserve">P.O. Box 66827 – 00800</w:t>
        <w:br w:type="textWrapping"/>
        <w:t xml:space="preserve">Nairobi, Kenya</w:t>
      </w:r>
    </w:p>
    <w:p w:rsidR="00000000" w:rsidDel="00000000" w:rsidP="00000000" w:rsidRDefault="00000000" w:rsidRPr="00000000" w14:paraId="00000004">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RE: AUTHORIZATION TO REGISTER A SAFARICOM PAYBILL NUMBER FOR ISIOLO COUNTY GOVERNMENT REVENUE COLLECTION</w:t>
      </w:r>
    </w:p>
    <w:p w:rsidR="00000000" w:rsidDel="00000000" w:rsidP="00000000" w:rsidRDefault="00000000" w:rsidRPr="00000000" w14:paraId="0000000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County Government of Isiolo hereby authorizes </w:t>
      </w:r>
      <w:r w:rsidDel="00000000" w:rsidR="00000000" w:rsidRPr="00000000">
        <w:rPr>
          <w:rFonts w:ascii="EB Garamond" w:cs="EB Garamond" w:eastAsia="EB Garamond" w:hAnsi="EB Garamond"/>
          <w:b w:val="1"/>
          <w:bCs w:val="1"/>
          <w:sz w:val="24"/>
          <w:szCs w:val="24"/>
          <w:rtl w:val="0"/>
        </w:rPr>
        <w:t xml:space="preserve">Hydrolife Tech Limited</w:t>
      </w:r>
      <w:r w:rsidDel="00000000" w:rsidR="00000000" w:rsidRPr="00000000">
        <w:rPr>
          <w:rFonts w:ascii="EB Garamond" w:cs="EB Garamond" w:eastAsia="EB Garamond" w:hAnsi="EB Garamond"/>
          <w:sz w:val="24"/>
          <w:szCs w:val="24"/>
          <w:rtl w:val="0"/>
        </w:rPr>
        <w:t xml:space="preserve">, of </w:t>
      </w:r>
      <w:r w:rsidDel="00000000" w:rsidR="00000000" w:rsidRPr="00000000">
        <w:rPr>
          <w:rFonts w:ascii="EB Garamond" w:cs="EB Garamond" w:eastAsia="EB Garamond" w:hAnsi="EB Garamond"/>
          <w:b w:val="1"/>
          <w:bCs w:val="1"/>
          <w:sz w:val="24"/>
          <w:szCs w:val="24"/>
          <w:rtl w:val="0"/>
        </w:rPr>
        <w:t xml:space="preserve">P.O. Box 37646 – 00100, Nairobi</w:t>
      </w:r>
      <w:r w:rsidDel="00000000" w:rsidR="00000000" w:rsidRPr="00000000">
        <w:rPr>
          <w:rFonts w:ascii="EB Garamond" w:cs="EB Garamond" w:eastAsia="EB Garamond" w:hAnsi="EB Garamond"/>
          <w:sz w:val="24"/>
          <w:szCs w:val="24"/>
          <w:rtl w:val="0"/>
        </w:rPr>
        <w:t xml:space="preserve">, to act on its behalf in the registration and facilitation of a Safaricom Paybill Number for the purpose of </w:t>
      </w:r>
      <w:r w:rsidDel="00000000" w:rsidR="00000000" w:rsidRPr="00000000">
        <w:rPr>
          <w:rFonts w:ascii="EB Garamond" w:cs="EB Garamond" w:eastAsia="EB Garamond" w:hAnsi="EB Garamond"/>
          <w:b w:val="1"/>
          <w:bCs w:val="1"/>
          <w:sz w:val="24"/>
          <w:szCs w:val="24"/>
          <w:rtl w:val="0"/>
        </w:rPr>
        <w:t xml:space="preserve">county revenue collection</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0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authorization permits Hydrolife Tech Limited to undertake all necessary processes with Safaricom Limited required to register, configure, and operationalize the Paybill, strictly for the collection of revenues payable to the </w:t>
      </w:r>
      <w:r w:rsidDel="00000000" w:rsidR="00000000" w:rsidRPr="00000000">
        <w:rPr>
          <w:rFonts w:ascii="EB Garamond" w:cs="EB Garamond" w:eastAsia="EB Garamond" w:hAnsi="EB Garamond"/>
          <w:b w:val="1"/>
          <w:bCs w:val="1"/>
          <w:sz w:val="24"/>
          <w:szCs w:val="24"/>
          <w:rtl w:val="0"/>
        </w:rPr>
        <w:t xml:space="preserve">County Government of Isiolo</w:t>
      </w:r>
      <w:r w:rsidDel="00000000" w:rsidR="00000000" w:rsidRPr="00000000">
        <w:rPr>
          <w:rFonts w:ascii="EB Garamond" w:cs="EB Garamond" w:eastAsia="EB Garamond" w:hAnsi="EB Garamond"/>
          <w:sz w:val="24"/>
          <w:szCs w:val="24"/>
          <w:rtl w:val="0"/>
        </w:rPr>
        <w:t xml:space="preserve">. All funds collected through the Paybill shall be remitted to accounts officially designated by the County Government in accordance with applicable public finance and revenue management laws and regulations.</w:t>
      </w:r>
    </w:p>
    <w:p w:rsidR="00000000" w:rsidDel="00000000" w:rsidP="00000000" w:rsidRDefault="00000000" w:rsidRPr="00000000" w14:paraId="0000000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Hydrolife Tech Limited shall not claim ownership of the Paybill Number or any funds collected thereunder and shall act solely as a technology and implementation partner to the County Government of Isiolo.</w:t>
      </w:r>
    </w:p>
    <w:p w:rsidR="00000000" w:rsidDel="00000000" w:rsidP="00000000" w:rsidRDefault="00000000" w:rsidRPr="00000000" w14:paraId="0000000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authorization shall remain valid unless revoked in writing by the County Government of Isiolo.</w:t>
      </w:r>
    </w:p>
    <w:p w:rsidR="00000000" w:rsidDel="00000000" w:rsidP="00000000" w:rsidRDefault="00000000" w:rsidRPr="00000000" w14:paraId="0000000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Should you require any clarification or further information, please do not hesitate to contact the undersigned.</w:t>
      </w:r>
    </w:p>
    <w:p w:rsidR="00000000" w:rsidDel="00000000" w:rsidP="00000000" w:rsidRDefault="00000000" w:rsidRPr="00000000" w14:paraId="0000000A">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B">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Yours faithfully,</w:t>
      </w:r>
    </w:p>
    <w:p w:rsidR="00000000" w:rsidDel="00000000" w:rsidP="00000000" w:rsidRDefault="00000000" w:rsidRPr="00000000" w14:paraId="0000000C">
      <w:pPr>
        <w:spacing w:after="240" w:befor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br w:type="textWrapping"/>
        <w:t xml:space="preserve">Dade Boru</w:t>
        <w:br w:type="textWrapping"/>
        <w:t xml:space="preserve">COUNTY SECRETARY</w:t>
        <w:br w:type="textWrapping"/>
      </w:r>
      <w:r w:rsidDel="00000000" w:rsidR="00000000" w:rsidRPr="00000000">
        <w:rPr>
          <w:rFonts w:ascii="EB Garamond" w:cs="EB Garamond" w:eastAsia="EB Garamond" w:hAnsi="EB Garamond"/>
          <w:sz w:val="24"/>
          <w:szCs w:val="24"/>
          <w:rtl w:val="0"/>
        </w:rPr>
        <w:t xml:space="preserve">County Government of Isiolo</w:t>
      </w:r>
      <w:r w:rsidDel="00000000" w:rsidR="00000000" w:rsidRPr="00000000">
        <w:rPr>
          <w:rtl w:val="0"/>
        </w:rPr>
      </w:r>
    </w:p>
    <w:p w:rsidR="00000000" w:rsidDel="00000000" w:rsidP="00000000" w:rsidRDefault="00000000" w:rsidRPr="00000000" w14:paraId="0000000D">
      <w:pPr>
        <w:spacing w:after="240" w:before="240" w:lineRule="auto"/>
        <w:rPr>
          <w:rFonts w:ascii="EB Garamond" w:cs="EB Garamond" w:eastAsia="EB Garamond" w:hAnsi="EB Garamond"/>
          <w:sz w:val="24"/>
          <w:szCs w:val="24"/>
        </w:rPr>
      </w:pPr>
      <w:r w:rsidDel="00000000" w:rsidR="00000000" w:rsidRPr="00000000">
        <w:rPr>
          <w:rtl w:val="0"/>
        </w:rPr>
      </w:r>
    </w:p>
    <w:sectPr>
      <w:headerReference r:id="rId6" w:type="first"/>
      <w:foot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spacing w:after="240" w:before="240" w:lineRule="auto"/>
      <w:rPr/>
    </w:pPr>
    <w:r w:rsidDel="00000000" w:rsidR="00000000" w:rsidRPr="00000000">
      <w:rPr>
        <w:rFonts w:ascii="EB Garamond" w:cs="EB Garamond" w:eastAsia="EB Garamond" w:hAnsi="EB Garamond"/>
        <w:sz w:val="24"/>
        <w:szCs w:val="24"/>
      </w:rPr>
      <w:drawing>
        <wp:inline distB="114300" distT="114300" distL="114300" distR="114300">
          <wp:extent cx="862013" cy="806654"/>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2013" cy="806654"/>
                  </a:xfrm>
                  <a:prstGeom prst="rect"/>
                  <a:ln/>
                </pic:spPr>
              </pic:pic>
            </a:graphicData>
          </a:graphic>
        </wp:inline>
      </w:drawing>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sz w:val="24"/>
        <w:szCs w:val="24"/>
      </w:rPr>
      <w:drawing>
        <wp:inline distB="114300" distT="114300" distL="114300" distR="114300">
          <wp:extent cx="1253067" cy="881063"/>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53067" cy="8810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