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Strategic Analysis and Operational Framework for the Establishment of an Early Childhood Education Community-Based Organization in Kianjai, Meru County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establishment of a Community-Based Organization (CBO) dedicated to Early Childhood Development and Education (ECDE) in Kianjai Ward, Tigania West, represents a sophisticated intersection of community-led development, devolved governance, and human capital investment. In the contemporary Kenyan developmental context, particularly within Meru County, the early years of a child's life are recognized as the critical window for cognitive, emotional, and social foundation-building. This report provides an exhaustive, expert-level analysis of the prerequisites, regulatory environment, socio-economic landscape, and strategic pathways required to successfully launch and sustain such an entity in Kianjai.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Strategic Imperative of Early Childhood Education in Meru County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Childhood Development and Education (ECDE) has transitioned from being a peripheral educational service to a central pillar of national and county-level development strategies. The Constitution of Kenya (2010), through its Fourth Schedule, devolved the responsibility for pre-primary education to County Governments, marking a significant shift in how these services are managed and funded. For Meru County, this devolution aligns with the broader goals of Meru Vision 2040, which seeks to transform the county into a "United Prosperous Green Model County".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significance of ECDE is underscored by the Human Capital Index, which suggests that a child born in Kenya today will only reach 55% of their potential productivity as an adult if current trends in health and education persist. This gap is particularly acute in rural and peri-urban areas like Kianjai, where access to quality early learning environments is often constrained by resource inequities. The establishment of a CBO in this sector is therefore not merely a philanthropic gesture but a necessary intervention in the economic future of the Tigania West constituency.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Demographic Drivers in Tigania West and Kianjai Ward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Kianjai Ward is a critical demographic hub within Tigania West. As the most populous ward in the constituency, it hosts a diverse population that is increasingly youthful. The population structure of Meru County is currently transitioning; while the 0-14 age group, which constitutes approximately 40% of the population, is beginning to decline, the 15-34 age bracket is increasing. This "youth bulge" creates an immediate demand for ECDE services as these young adults begin to form families.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Demographic Metric (Tigania West)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Value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Citation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Population (2019 Census)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139,961</w:t>
            </w:r>
          </w:p>
        </w:tc>
        <w:tc>
          <w:tcPr>
            <w:shd w:fill="auto" w:val="clear"/>
            <w:tcMar>
              <w:top w:w="0.0" w:type="dxa"/>
              <w:left w:w="0.0" w:type="dxa"/>
              <w:bottom w:w="0.0" w:type="dxa"/>
              <w:right w:w="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Male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67,715</w:t>
            </w:r>
          </w:p>
        </w:tc>
        <w:tc>
          <w:tcPr>
            <w:shd w:fill="auto" w:val="clear"/>
            <w:tcMar>
              <w:top w:w="0.0" w:type="dxa"/>
              <w:left w:w="0.0" w:type="dxa"/>
              <w:bottom w:w="0.0" w:type="dxa"/>
              <w:right w:w="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Female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72,241</w:t>
            </w:r>
          </w:p>
        </w:tc>
        <w:tc>
          <w:tcPr>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Household Size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Persons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Kianjai Ward Population (Approx.)</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36,874</w:t>
            </w:r>
          </w:p>
        </w:tc>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Kianjai Ward Land Area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126.50 sq. km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high population density and the specific sub-location distributions within Kianjai—including areas like Kiandiu, Miathene, Nairiri, and Urru—necessitate a localized approach to service delivery. A CBO based in Kianjai can leverage local knowledge to reach underserved sub-locations such as Lairang’i and Mituntu, where formal institutional presence may be sparse.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Legal and Regulatory Framework for CBO Registration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legal identity of a Community-Based Organization in Kenya is governed primarily by the Community Groups Registration Act, No. 30 of 2022. This Act provides the statutory basis for the recognition of community-led initiatives, moving away from the more informal "self-help group" structures toward a more regulated and accountable framework.</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Pre-Registration Requirements and Governance Structure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of a CBO begins with the mobilization of at least ten members from within the community. This membership threshold is designed to ensure that the organization represents a genuine community interest rather than a private venture. The initial group must convene a formal meeting to elect a management committee, which is the executive arm of the CBO.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management committee must consist of key office bearers, including a Chairperson, Secretary, and Treasurer. In the context of an ECDE organization, it is highly recommended to include members with backgrounds in education, health, or social work to provide technical oversight. The minutes of this elective meeting must be recorded meticulously, as they serve as a mandatory primary document for registration.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 Role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Responsibility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Qualification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Chairperson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leadership and presiding over meetings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Leadership experience/Community standing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Secretary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of records and correspondence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competence/Literacy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Treasurer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management and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accounting skills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Committee Members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Oversight of specific project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 in child welfare/Education</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Drafting of the Constitution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CBO's constitution is its foundational legal document. It must define the organization's name, vision, mission, and specific objectives. For an ECDE CBO in Kianjai, objectives might include the provision of nurturing care, the establishment of early learning centers, or the implementation of nutritional support programs. The constitution must also detail membership eligibility, the process for admitting new members, member obligations (such as the payment of quarterly fees), and procedures for dispute resolution or dissolution.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Financial management clauses are particularly vital. The constitution should specify how funds will be controlled, including the requirement for multiple signatories (typically the Chairperson, Secretary, and Treasurer) for bank transactions. This ensures transparency and builds trust among community members and potential donors.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Registration Process: From Sub-Location to Sub-County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registration process for a CBO in Meru County follows a specific hierarchy. Applications are typically lodged at the Sub-County Social Development Office. For Kianjai, this office is situated near the Tigania West sub-county headquarters in Urru.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procedural steps are as follows: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 Search and Reservation:</w:t>
      </w:r>
      <w:r w:rsidDel="00000000" w:rsidR="00000000" w:rsidRPr="00000000">
        <w:rPr>
          <w:rtl w:val="0"/>
        </w:rPr>
        <w:t xml:space="preserve"> The group must perform a name search on the eCitizen portal or at the sub-county office to ensure the name is not already in use within Meru County.</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Submission of Application Form:</w:t>
      </w:r>
      <w:r w:rsidDel="00000000" w:rsidR="00000000" w:rsidRPr="00000000">
        <w:rPr>
          <w:rtl w:val="0"/>
        </w:rPr>
        <w:t xml:space="preserve"> The CBO Registration Form (Revised 2022) must be completed in full.</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Attachment of Supporting Documents:</w:t>
      </w:r>
      <w:r w:rsidDel="00000000" w:rsidR="00000000" w:rsidRPr="00000000">
        <w:rPr>
          <w:rtl w:val="0"/>
        </w:rPr>
        <w:t xml:space="preserve"> This includes the minutes of the meeting seeking registration, a signed list of members with their ID numbers, and a copy of the constitution.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Recommendation:</w:t>
      </w:r>
      <w:r w:rsidDel="00000000" w:rsidR="00000000" w:rsidRPr="00000000">
        <w:rPr>
          <w:rtl w:val="0"/>
        </w:rPr>
        <w:t xml:space="preserve"> The application must be recommended by the local area Chief or the Social Development Committee.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of Fees:</w:t>
      </w:r>
      <w:r w:rsidDel="00000000" w:rsidR="00000000" w:rsidRPr="00000000">
        <w:rPr>
          <w:rtl w:val="0"/>
        </w:rPr>
        <w:t xml:space="preserve"> An approved registration fee of KES 5,000 must be paid.</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Issuance of Certificate:</w:t>
      </w:r>
      <w:r w:rsidDel="00000000" w:rsidR="00000000" w:rsidRPr="00000000">
        <w:rPr>
          <w:rtl w:val="0"/>
        </w:rPr>
        <w:t xml:space="preserve"> Upon approval by the County Coordinator or Sub-County Officer, a Certificate of Registration is issued.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Fee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 5,000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Sub-County Social Development Office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Members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Groups Registration Act 2022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Renewal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Directorate of Social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Quarterly Progress Reports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Sub-County Social Protection Officer</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the Educational Infrastructure: Private School Registration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CBO registration provides legal status as a community entity, the actual operation of an early childhood center requires separate licensing under the Basic Education Act (2013). This dual requirement is often a source of confusion for new organizations, but it is necessary to ensure that educational standards are maintained.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Ministry of Education Standards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Kenya, pre-primary education is a devolved function, meaning the County Government of Meru holds the primary mandate for registration and quality assurance of ECDE centers, in collaboration with the National Ministry of Education. No private school can be registered if its premises are unsuitable, if its teachers are not registered by the Teachers Service Commission (TSC), or if its proprietor does not meet the requirements of the Constitution's Chapter Six.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registration process for an ECDE center involves a suitability assessment by the District Education Board (DEB). This assessment considers the local population density, the distance to the nearest existing schools—which should ideally not exceed 2.5 kilometers for ECD and primary schools—and the site's physical plan.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Facility Requirements and Health Standards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environment of an ECDE center must be designed to promote the holistic development of the child. Standard requirements include: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Classroom Space:</w:t>
      </w:r>
      <w:r w:rsidDel="00000000" w:rsidR="00000000" w:rsidRPr="00000000">
        <w:rPr>
          <w:rtl w:val="0"/>
        </w:rPr>
        <w:t xml:space="preserve"> There should be adequate space to accommodate the number of children, with a recommended guide of 1.6 square meters (15 sq. ft) for children aged 3-5 years.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Sanitation:</w:t>
      </w:r>
      <w:r w:rsidDel="00000000" w:rsidR="00000000" w:rsidRPr="00000000">
        <w:rPr>
          <w:rtl w:val="0"/>
        </w:rPr>
        <w:t xml:space="preserve"> The center must have safe toilets, handwashing stations, and access to clean water. The Meru County government emphasizes School Led Total Sanitation (SLTS) to prevent the spread of infections.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 Areas:</w:t>
      </w:r>
      <w:r w:rsidDel="00000000" w:rsidR="00000000" w:rsidRPr="00000000">
        <w:rPr>
          <w:rtl w:val="0"/>
        </w:rPr>
        <w:t xml:space="preserve"> Secure outdoor play areas are mandatory for physical development and socialization.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Safety Measures:</w:t>
      </w:r>
      <w:r w:rsidDel="00000000" w:rsidR="00000000" w:rsidRPr="00000000">
        <w:rPr>
          <w:rtl w:val="0"/>
        </w:rPr>
        <w:t xml:space="preserve"> Low-level glass windows should be fitted with safety glass, and ground floor accommodation is preferred to prevent accidents on staircases.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Inspection / Approval Type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 (KES)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 Inspection (ECD/Primary)</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Health Department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Plan Approval (Commercial)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5,000 - 6,000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Meru County Revenue 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School Registration Fee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(Approx 15,000 for centers)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County Director of Education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 Safety Certificate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by size)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County Fire Department</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Meru County Finance Bill 2019 establishes these fees, which must be factored into the CBO's initial capital expenditure. The requirement for a Public Health Inspection Report, signed by the District or Municipal Public Health Officer, is a non-negotiable prerequisite for educational registration.</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Socio-Economic Landscape of Kianjai Ward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successful CBO must be deeply embedded in its local context. Kianjai Ward presents a unique set of opportunities and challenges that must inform the organization's strategic plan.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Agricultural Dependency and Economic Vulnerability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economy of Meru County is fundamentally agrarian, with up to 89% of households practicing agriculture. In Kianjai, this translates to a reliance on crops such as maize, beans, and millet, as well as livestock rearing. However, the ward faces significant climatic risks, including erratic rainfall and prolonged dry spells. These environmental factors have a direct impact on the livelihoods of parents, which in turn affects their ability to contribute to the CBO's sustainability through tuition fees or voluntary contributions.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Participatory Climate Risks Assessment (PCRA) for Meru County highlights that the most affected segments of the community are rural populations dependent on springs and rainfall for their agricultural activities. An ECDE CBO in Kianjai must therefore consider the implementation of a school feeding program as a core service, rather than an add-on, to mitigate the effects of food insecurity on children's learning.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Educational Attainment and Human Capital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Educational data for Tigania West indicates a significant "primary-only" trap. Approximately 68% of residents have only a primary level of education, which is the highest share in Meru County. In Kianjai Ward, the literacy rate is influenced by this high dropout rate after primary school. This underscores the importance of a strong ECDE foundation; children who receive quality early education are more likely to transition successfully to primary school and beyond, potentially breaking the cycle of limited educational attainment in the region.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Ward / Constituency</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Education Only (%)</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Education+ (%)</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Formal Education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Tigania West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by Ward)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Kianjai Ward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primary share)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secondary share)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(Relatively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Imenti (Comparison)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share)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(Lowest share)</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the Meru County School Meals and Nutrition Program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One of the most innovative and essential policies for an ECDE provider in Meru is the </w:t>
      </w:r>
      <w:r w:rsidDel="00000000" w:rsidR="00000000" w:rsidRPr="00000000">
        <w:rPr>
          <w:i w:val="1"/>
          <w:iCs w:val="1"/>
          <w:rtl w:val="0"/>
        </w:rPr>
        <w:t xml:space="preserve">School Meals and Nutrition Program Policy Framework for ECDE Learners in Public Pre-Schools (2023)</w:t>
      </w:r>
      <w:r w:rsidDel="00000000" w:rsidR="00000000" w:rsidRPr="00000000">
        <w:rPr>
          <w:rtl w:val="0"/>
        </w:rPr>
        <w:t xml:space="preserve">. While this policy primarily targets public schools, it sets the standard for all pre-primary centers in the county.</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Nutritional Objectives and Operational Standards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goal of the feeding program is to reduce stunting and health issues among learners while improving school attendance and participation. For a CBO, implementing a nutrition program involves: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Diverse Diets:</w:t>
      </w:r>
      <w:r w:rsidDel="00000000" w:rsidR="00000000" w:rsidRPr="00000000">
        <w:rPr>
          <w:rtl w:val="0"/>
        </w:rPr>
        <w:t xml:space="preserve"> Providing a balanced and diversified meal plan that promotes the health of the learners.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Food Safety:</w:t>
      </w:r>
      <w:r w:rsidDel="00000000" w:rsidR="00000000" w:rsidRPr="00000000">
        <w:rPr>
          <w:rtl w:val="0"/>
        </w:rPr>
        <w:t xml:space="preserve"> Adhering to strict storage requirements for porridge flour and other stocks to prevent contamination or spoilage.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Health Certifications:</w:t>
      </w:r>
      <w:r w:rsidDel="00000000" w:rsidR="00000000" w:rsidRPr="00000000">
        <w:rPr>
          <w:rtl w:val="0"/>
        </w:rPr>
        <w:t xml:space="preserve"> Ensuring that all staff involved in food preparation undergo annual medical examinations.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WASH Integration:</w:t>
      </w:r>
      <w:r w:rsidDel="00000000" w:rsidR="00000000" w:rsidRPr="00000000">
        <w:rPr>
          <w:rtl w:val="0"/>
        </w:rPr>
        <w:t xml:space="preserve"> Promoting handwashing and sanitation activities as part of the mealtime routine.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policy also emphasizes sustainability by linking school feeding to locally produced foods. A CBO in Kianjai can partner with local smallholder farmers to source ingredients, thereby supporting the local economy while ensuring the learners receive fresh, nutritious meals.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Human Resource Strategy and Teacher Management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quality of an ECDE program is intrinsically linked to the competence and motivation of its teachers. In Meru, the current teacher-child ratio in public centers is 1:50, significantly higher than the recommended 1:25. A CBO-led center has the opportunity to improve this ratio by employing dedicated staff who are appropriately qualified and registered.</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TSC Registration and Professional Qualifications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Teachers Service Commission (TSC) Act, it is an offense for any person to engage in teaching unless they are registered as a teacher. For ECDE teachers, the TSC and the Meru County Public Service Board recognize several levels of qualification:</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Assistant ECDE Teacher III:</w:t>
      </w:r>
      <w:r w:rsidDel="00000000" w:rsidR="00000000" w:rsidRPr="00000000">
        <w:rPr>
          <w:rtl w:val="0"/>
        </w:rPr>
        <w:t xml:space="preserve"> Entry grade for teachers with a Certificate in ECDE.</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Assistant ECDE Teacher II:</w:t>
      </w:r>
      <w:r w:rsidDel="00000000" w:rsidR="00000000" w:rsidRPr="00000000">
        <w:rPr>
          <w:rtl w:val="0"/>
        </w:rPr>
        <w:t xml:space="preserve"> Entry grade for teachers with a Diploma in ECDE.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Graduate ECDE Teacher:</w:t>
      </w:r>
      <w:r w:rsidDel="00000000" w:rsidR="00000000" w:rsidRPr="00000000">
        <w:rPr>
          <w:rtl w:val="0"/>
        </w:rPr>
        <w:t xml:space="preserve"> Entry grade for teachers with a Bachelor’s Degree in ECDE.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KCSE Grade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Awarding Body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Certificate in ECDE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(Plus)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KNEC / MOE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Diploma in ECDE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(Plain)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Degree in ECDE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(University Entrance)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Accredited University</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CBO in Kianjai must ensure that its recruitment process is transparent and that all hired teachers are registered with the TSC. The organization should also provide opportunities for Continuous Professional Development (CPD) to ensure teachers are conversant with the Competency-Based Curriculum (CBC) and other emerging learning trends.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Sustainability and Resource Mobilization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Securing and managing financial resources is perhaps the most significant challenge for any community-based organization. A multi-pronged approach to funding is essential for long-term survival.</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Leveraging the National Government Constituency Development Fund (NG-CDF)</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NG-CDF for Tigania West is a primary driver of educational infrastructure in the constituency. Under the leadership of Dr. John Kanyuithia Mutunga, the fund has focused on improving learning environments, such as the construction of dining halls and modern classrooms.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CBO can engage with the NG-CDF through:</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Proposal Submissions:</w:t>
      </w:r>
      <w:r w:rsidDel="00000000" w:rsidR="00000000" w:rsidRPr="00000000">
        <w:rPr>
          <w:rtl w:val="0"/>
        </w:rPr>
        <w:t xml:space="preserve"> Communities can propose specific infrastructure projects (e.g., building an ECDE center in a specific sub-location) to the NG-CDF Committee.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Management Committees (PMCs):</w:t>
      </w:r>
      <w:r w:rsidDel="00000000" w:rsidR="00000000" w:rsidRPr="00000000">
        <w:rPr>
          <w:rtl w:val="0"/>
        </w:rPr>
        <w:t xml:space="preserve"> Once a project is approved, the community forms a PMC to oversee the implementation and ensure the prudent utilization of funds.</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Bursary Applications:</w:t>
      </w:r>
      <w:r w:rsidDel="00000000" w:rsidR="00000000" w:rsidRPr="00000000">
        <w:rPr>
          <w:rtl w:val="0"/>
        </w:rPr>
        <w:t xml:space="preserve"> While primarily for secondary and tertiary students, the NG-CDF bursary program helps families afford education, which can free up household resources for early childhood services.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Partnerships with Non-Governmental Organizations (NGOs)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organizations are active in the Meru region and have a history of supporting education and child welfare.</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Aga Khan Foundation (AKF):</w:t>
      </w:r>
      <w:r w:rsidDel="00000000" w:rsidR="00000000" w:rsidRPr="00000000">
        <w:rPr>
          <w:rtl w:val="0"/>
        </w:rPr>
        <w:t xml:space="preserve"> Through the Madrasa Early Childhood Programme, AKF supports community-based preschools by training teachers and management committees and helping communities establish sustainable, locally-owned centers.</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Association of African Children's Education Fund (ACEF):</w:t>
      </w:r>
      <w:r w:rsidDel="00000000" w:rsidR="00000000" w:rsidRPr="00000000">
        <w:rPr>
          <w:rtl w:val="0"/>
        </w:rPr>
        <w:t xml:space="preserve"> With a long history in Meru dating back to 1991, ACEF provides tuition support and textbook donations to schools in the region.</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Gift of HOPE (Kaaga Synod):</w:t>
      </w:r>
      <w:r w:rsidDel="00000000" w:rsidR="00000000" w:rsidRPr="00000000">
        <w:rPr>
          <w:rtl w:val="0"/>
        </w:rPr>
        <w:t xml:space="preserve"> Run by the Methodist Church of Kenya, this program raises funds to support vulnerable Kenyan children in areas including nutrition, health, and education.</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Good Shepherd International Foundation:</w:t>
      </w:r>
      <w:r w:rsidDel="00000000" w:rsidR="00000000" w:rsidRPr="00000000">
        <w:rPr>
          <w:rtl w:val="0"/>
        </w:rPr>
        <w:t xml:space="preserve"> This organization supports education and access to healthcare for over 1,500 children in Meru County through direct funding and agribusiness training for families.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Community-Led Resource Mobilization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external grants, the CBO must build its internal financial capacity. Strategies such as "table banking" or "merry-go-rounds" can be integrated into the CBO's activities to help members save and invest. This creates a sense of ownership and reduces dependence on external aid. The Social Capital Theory suggests that the strength of these local networks is a critical factor in the success of community economic development initiatives.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the Board of Management and Community Participation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governance is the bedrock of institutional sustainability. The Basic Education Act (2013) mandates the establishment of a Board of Management (BOM) for every educational institution.</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Functions of the Board of Management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BOM is responsible for the overall management and development of the ECDE center. Its functions include:</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Planning:</w:t>
      </w:r>
      <w:r w:rsidDel="00000000" w:rsidR="00000000" w:rsidRPr="00000000">
        <w:rPr>
          <w:rtl w:val="0"/>
        </w:rPr>
        <w:t xml:space="preserve"> Developing a roadmap for the institution's growth and improvement.</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Oversight:</w:t>
      </w:r>
      <w:r w:rsidDel="00000000" w:rsidR="00000000" w:rsidRPr="00000000">
        <w:rPr>
          <w:rtl w:val="0"/>
        </w:rPr>
        <w:t xml:space="preserve"> Ensuring that the center’s resources are managed prudently and that accountability standards are met.</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Assurance:</w:t>
      </w:r>
      <w:r w:rsidDel="00000000" w:rsidR="00000000" w:rsidRPr="00000000">
        <w:rPr>
          <w:rtl w:val="0"/>
        </w:rPr>
        <w:t xml:space="preserve"> Monitoring the implementation of the curriculum and ensuring that learning standards are maintained.</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 Engagement:</w:t>
      </w:r>
      <w:r w:rsidDel="00000000" w:rsidR="00000000" w:rsidRPr="00000000">
        <w:rPr>
          <w:rtl w:val="0"/>
        </w:rPr>
        <w:t xml:space="preserve"> Promoting the participation of parents and other stakeholders in the institution's affairs.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BOM typically includes representatives from parents, the teaching staff, the local community, and special interest groups. For a CBO-led center, this structure is crucial to ensure that the institution remains responsive to the community's needs.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Sustainability and Long-Term Outlook</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survival of a CBO in Kianjai depends on its ability to adapt to changing circumstances and maintain high standards of service.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Monitoring and Evaluation Framework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Monitoring and Evaluation (M&amp;E) system is necessary to track the organization’s progress and identify areas for improvement. This includes:</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Progress Reporting:</w:t>
      </w:r>
      <w:r w:rsidDel="00000000" w:rsidR="00000000" w:rsidRPr="00000000">
        <w:rPr>
          <w:rtl w:val="0"/>
        </w:rPr>
        <w:t xml:space="preserve"> Submitting regular reports to the Sub-County Social Development Officer to maintain the CBO's legal standing.</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Educational Assessments:</w:t>
      </w:r>
      <w:r w:rsidDel="00000000" w:rsidR="00000000" w:rsidRPr="00000000">
        <w:rPr>
          <w:rtl w:val="0"/>
        </w:rPr>
        <w:t xml:space="preserve"> Participating in quality assurance assessments by the County Director of Education and the MOE.</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Audits:</w:t>
      </w:r>
      <w:r w:rsidDel="00000000" w:rsidR="00000000" w:rsidRPr="00000000">
        <w:rPr>
          <w:rtl w:val="0"/>
        </w:rPr>
        <w:t xml:space="preserve"> Conducting annual audits of the organization's accounts to ensure transparency and accountability.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ECDE in Meru: Vision 2040 and Beyond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Meru County moves toward the realization of its Vision 2040, the role of CBOs in the education sector is expected to grow. The county’s focus on urbanization and the expansion of social services in major towns like Meru and Kianjai creates an ideal environment for community-led initiatives. By establishing a solid foundation in Kianjai, an ECDE CBO can serve as a model for similar organizations across the county, contributing to a future where every child has the opportunity to reach their full potential.</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Strategic Recommendations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starting an ECDE CBO in Kianjai is rigorous but achievable. It requires a deep commitment to legal compliance, educational quality, and community engagement.</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Legal Identity:</w:t>
      </w:r>
      <w:r w:rsidDel="00000000" w:rsidR="00000000" w:rsidRPr="00000000">
        <w:rPr>
          <w:rtl w:val="0"/>
        </w:rPr>
        <w:t xml:space="preserve"> Immediately initiate the registration process under the Community Groups Registration Act 2022 at the Urru sub-county office.</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 on Nurturing Care:</w:t>
      </w:r>
      <w:r w:rsidDel="00000000" w:rsidR="00000000" w:rsidRPr="00000000">
        <w:rPr>
          <w:rtl w:val="0"/>
        </w:rPr>
        <w:t xml:space="preserve"> Integrate the Meru County School Meals Policy into the core mission to ensure children's health and nutrition are addressed alongside their education.</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 in Qualified Human Capital:</w:t>
      </w:r>
      <w:r w:rsidDel="00000000" w:rsidR="00000000" w:rsidRPr="00000000">
        <w:rPr>
          <w:rtl w:val="0"/>
        </w:rPr>
        <w:t xml:space="preserve"> Only hire TSC-registered teachers and provide them with continuous professional development opportunities to ensure they can deliver the Competency-Based Curriculum effectively.</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Diversify Funding Streams:</w:t>
      </w:r>
      <w:r w:rsidDel="00000000" w:rsidR="00000000" w:rsidRPr="00000000">
        <w:rPr>
          <w:rtl w:val="0"/>
        </w:rPr>
        <w:t xml:space="preserve"> Build strong relationships with the NG-CDF Tigania West and international partners like the Aga Khan Foundation, while also developing internal resource-mobilization mechanisms.</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Foster Community Ownership:</w:t>
      </w:r>
      <w:r w:rsidDel="00000000" w:rsidR="00000000" w:rsidRPr="00000000">
        <w:rPr>
          <w:rtl w:val="0"/>
        </w:rPr>
        <w:t xml:space="preserve"> Ensure that parents and community leaders are active participants in the governance of the organization through the Board of Management and regular sensitization forums.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following this comprehensive framework, the proposed CBO can become a vital catalyst for the development of Kianjai Ward and a beacon of hope for the next generation of Meru's leaders.</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KIAMBU COUNTY EARLY CHILDHOOD DEVELOPMENT AND EDUCATION (ECDE) Policy, 2025., https://kiambu.go.ke/wp-content/uploads/2025/11/ECDE-POLICY-3-1.pdf 2. Early Childhood: Education Policy Outlook 2025 | OECD, https://www.oecd.org/en/publications/education-policy-outlook-2025_c3f402ba-en/full-report/early-childhood_f89fce7b.html 3. MERU VISION 2040-POPULAR VERSION.pdf, https://meru.go.ke/assets/file/MERU%20VISION%202040-POPULAR%20VERSION.pdf 4. Meru County Integrated Development Plan, 2018 ... - Maarifa Centre, https://maarifa.cog.go.ke/sites/default/files/2022-08/CIDP%20-%20Meru%20-%202018-%202022.pdf 5. Kenya: Education Country Brief | International Institute for Capacity Building in Africa, https://www.iicba.unesco.org/en/kenya 6. About Us - NGCDF Tigania West Constituency, https://tigania-west.ngcdf.go.ke/about-us/ 7. Tigania West NG-CDF Tigania West NG-CDF, https://www.ngcdftiganiawest.go.ke/ 8. Meru Center - CAPYEI, https://capyei.org/meru-center/ 9. Tigania West profile, https://www.ngcdftiganiawest.go.ke/tigania-west-profile/ 10. CBO Registration Form 2022 | PDF - Scribd, https://www.scribd.com/document/954976891/CBO-Registration-Form-2022 11. CBO GUIDE | PDF - Scribd, https://www.scribd.com/document/975403331/CBO-GUIDE 12. CBO Constitution Sample Template | PDF - Scribd, https://www.scribd.com/doc/270184925/Sample-CBO-Constitution 13. Swabur CBO Constitution Overview | PDF - Scribd, https://www.scribd.com/document/930502486/Cbo-Constitution 14. CBO Registration Requirements in Kenya | PDF | Government - Scribd, https://fr.scribd.com/document/520809322/CBO-Registration-Final-26-10-2016-1 15. Cbo Constitution | PDF | Quorum | Banks - Scribd, https://www.scribd.com/document/845869356/cbo-constitution 16. CBO Constitution | PDF - Scribd, https://www.scribd.com/document/904850582/CBO-Constitution-1 17. Application Form For A Community Based Organization (Cbo) | PDF | Congressional Budget Office | Constitution - Scribd, https://www.scribd.com/document/563774359/CBO-REGISTRATION 18. Contact - NGCDF Tigania West Constituency, https://tigania-west.ngcdf.go.ke/contact/ 19. Name Search for Community Group - CDMIS, https://cdmis.socialprotection.go.ke:8002/selfregistration/communitygroupregistration 20. Section 50 of The Basic Education Act 2013: Registration of private schools - sheriaplex.com, https://www.sheriaplex.com/kenya-acts/5996-section-50-of-the-basic-education-act-2013-registration-of-private-schools 21. Basic Standard Requirements For Registration | PDF | Schools | Teachers - Scribd, https://www.scribd.com/document/653264221/BASIC-STANDARD-REQUIREMENTS-FOR-REGISTRATION 22. guidelines for registration of a private preschool background - Ministry of Education, https://storage.moe.gov.tt/corporate/2022/09/GUIDELINES-for-registering-private-ECCE-centres-.pdf 23. COUNTY GOVERNMENT OF MERU DEPARTMENT ... - KIPPRA PPR, https://repository.kippra.or.ke/bitstreams/1e3ca44e-f518-4fed-9a19-fcecbfd8388e/download 24. Meru County Finance Bill, 2019 - eProcedures Kenya, https://eprocedures.investkenya.go.ke/media/MeruCountyFinanceBill2019.pdf 25. MERU COUNTY PARTICIPATORY CLIMATE RISKS ASSESSMENT (PCRA) REPORT - Maarifa Centre, https://maarifa.cog.go.ke/sites/default/files/2024-06/meru_pcra_report_rev_final.pdf 26. Meru County - Devolution, https://knowledgehub.devolution.go.ke/kh/counties/meru-county/meru-county/ 27. Meru County School Meals and Nutrition Program Policy Framework for ECDE Learners in Public Pre-Schools 2023 - KIPPRA Repository, https://repository.kippra.or.ke/items/06b95f08-b09d-434c-9d63-2940891eea39 28. TSC - ONLINE SYSTEM - Teachers Service Commission, https://teachersonline.tsc.go.ke/ 29. External Advertisement Dept. of Education Sci. Tech. 24th February 2026 - Scribd, https://www.scribd.com/document/1005870032/External-Advertisement-Dept-of-Education-Sci-Tech-24th-February-2026 30. ECDE-SCHEME-OF-SERVICE-2021.pdf, https://makuenipsb.go.ke/wp-content/uploads/2024/07/ECDE-SCHEME-OF-SERVICE-2021.pdf 31. Management of the Fund - Tigania West NG-CDF, https://www.ngcdftiganiawest.go.ke/management-of-the-fund/ 32. NATIONAL GOVERNMENT CONSTITUENCIES DEVELOPMENT FUND BURSARY APPLICATION FORM FOR STUDENTS IN SECONDARY SCCHOOLS ,COLLEGES AND UN, https://tigania-east.ngcdf.go.ke/wp-content/uploads/2022/03/BURSARY-FORM.pdf 33. Kenya - Early Childhood Development - AKDN, https://the.akdn/en/where-we-work/eastern-africa/kenya/early-childhood-development-kenya 34. History – Africa Children Education Fund, https://acef-kenya.com/about-us/history/ 35. AFRICA CHILDREN EDUCATION FUND - Idealist, https://www.idealist.org/en/nonprofit/ec37cf9de495453997954527bd74c4d3-africa-children-education-fund-embu 36. Gift of HOPE - Center for Health and Hope, https://www.centerforhealthandhope.org/gift-of-hope 37. Kenya - Good Shepherd International Foundation, https://www.gsif.it/countries/kenya/ 38. The role of Community Based Organisations (CBOs) in transforming people's lives: a case study of Omega Child Shelter in Mwingi, https://erepository.uonbi.ac.ke/bitstream/handle/11295/5112/Miriti_The%20role%20of%20Community%20Based%20Organisations.pdf?sequence=1&amp;isAllowed=y 39. Resource and Stakeholder Mobilization by Community-Based Organizations for Community Economic Development in Kenya: A Survey of Community-Based Organizations in Siaya County | Journal of Public Policy &amp; Governance, https://stratfordjournalpublishers.org/journals/index.php/journal-of-public-policy-governa/article/view/982 40. Section 55 of The Basic Education Act 2013: Board of management - sheriaplex.com, https://www.sheriaplex.com/kenya-acts/6001-section-55-of-the-basic-education-act-2013-board-of-management 41. The Nairobi City County Early Childhood Development and Education Bill, 2023, https://nairobiassembly.go.ke/ncca/wp-content/uploads/bill/2023/The-Nairobi-City-County-Early-Childhood-Development-Education-Bill-2023_compressed.pdf 42. Section 56 of The Basic Education Act 2013: Composition of Board of Management, https://www.sheriaplex.com/kenya-acts/6002-section-56-of-the-basic-education-act-2013-composition-of-board-of-management 43. County Urban Institutional Development Strategy - Meru Municipality, https://www.merumunicipality.meru.go.ke/wp-content/uploads/2024/12/COUNTY-URBAN-INSTITIONAL-DEVELOPMENT-PLAN-2.pdf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