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December 9, 2025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Branch Manager,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Cooperative Bank of Kenya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City Hall Branch.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P.O Box 48231 - 00100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Nairobi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REQUEST FOR LETTER OF INTRODUCTION TO SAFARICOM LIMITED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We, Hydrolife Tech Limited, an MSME account holder with your bank, hereby formally request a letter of introduction addressed to Safaricom Limited.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letter is required to confirm that we maintain an active banking relationship with the Cooperative Bank of Kenya.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account details are as follows: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Account Name: Hydrolife Tech Limited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Account Type: MSME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Account Number: 01102379694001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ensure the letter is officially stamped and signed by an authorized signatory of the bank.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appreciate your prompt assistance in this matter. Should you require any further documentation or clarification, please do not hesitate to contact us.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Yours faithfully,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Kulah Jirma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 Hydrolife Tech Limited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