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r>
    </w:p>
    <w:p>
      <w:pPr>
        <w:pStyle w:val="Title"/>
        <w:bidi w:val="0"/>
        <w:jc w:val="right"/>
        <w:rPr/>
      </w:pPr>
      <w:r>
        <w:rPr/>
        <w:t>Implementation of text Scrolling in Megha O</w:t>
      </w:r>
      <w:r>
        <w:rPr>
          <w:rFonts w:eastAsia="DejaVu Sans" w:cs="Gargi-1.2b"/>
          <w:b/>
          <w:bCs/>
          <w:sz w:val="56"/>
          <w:szCs w:val="56"/>
        </w:rPr>
        <w:t>S</w:t>
      </w:r>
    </w:p>
    <w:p>
      <w:pPr>
        <w:pStyle w:val="Subtitle"/>
        <w:bidi w:val="0"/>
        <w:jc w:val="right"/>
        <w:rPr/>
      </w:pPr>
      <w:r>
        <w:rPr/>
        <w:t>Line Processor and VGA Text Mode Driver</w:t>
      </w:r>
    </w:p>
    <w:p>
      <w:pPr>
        <w:pStyle w:val="TextBody"/>
        <w:bidi w:val="0"/>
        <w:jc w:val="right"/>
        <w:rPr>
          <w:rFonts w:ascii="Consolas" w:hAnsi="Consolas"/>
        </w:rPr>
      </w:pPr>
      <w:r>
        <w:rPr>
          <w:rFonts w:ascii="Consolas" w:hAnsi="Consolas"/>
        </w:rPr>
        <w:t>17</w:t>
      </w:r>
      <w:r>
        <w:rPr>
          <w:rFonts w:ascii="Consolas" w:hAnsi="Consolas"/>
          <w:vertAlign w:val="superscript"/>
        </w:rPr>
        <w:t>th</w:t>
      </w:r>
      <w:r>
        <w:rPr>
          <w:rFonts w:ascii="Consolas" w:hAnsi="Consolas"/>
        </w:rPr>
        <w:t xml:space="preserve"> November 2019</w:t>
      </w:r>
    </w:p>
    <w:p>
      <w:pPr>
        <w:pStyle w:val="TextBody"/>
        <w:bidi w:val="0"/>
        <w:jc w:val="left"/>
        <w:rPr>
          <w:rFonts w:ascii="Consolas" w:hAnsi="Consolas"/>
        </w:rPr>
      </w:pPr>
      <w:r>
        <w:rPr>
          <w:rFonts w:ascii="Consolas" w:hAnsi="Consolas"/>
        </w:rPr>
      </w:r>
    </w:p>
    <w:p>
      <w:pPr>
        <w:pStyle w:val="TextBody"/>
        <w:bidi w:val="0"/>
        <w:jc w:val="left"/>
        <w:rPr>
          <w:rFonts w:ascii="Consolas" w:hAnsi="Consolas"/>
        </w:rPr>
      </w:pPr>
      <w:r>
        <w:rPr>
          <w:rFonts w:ascii="Consolas" w:hAnsi="Consolas"/>
        </w:rPr>
        <w:t>The user interacts with Megha via text and the Operating System reports back also in text. So it is only logical for me to think about how text should behave on screen. Due to my exposure on Linux terminals and having seen the Linux 0.01 source, I inclined to having a ‘Terminal/Line Processor’ module which when provided with an array of characters will display it on the screen, parsing few special characters like Line Feed, Carriage Return, Tabs, Backspace along the way.</w:t>
      </w:r>
    </w:p>
    <w:p>
      <w:pPr>
        <w:pStyle w:val="TextBody"/>
        <w:bidi w:val="0"/>
        <w:jc w:val="left"/>
        <w:rPr>
          <w:rFonts w:ascii="Consolas" w:hAnsi="Consolas"/>
        </w:rPr>
      </w:pPr>
      <w:r>
        <w:rPr>
          <w:rFonts w:ascii="Consolas" w:hAnsi="Consolas"/>
        </w:rPr>
        <w:t>This ‘Terminal’ module talks directly with the VGA driver and commands it to perform certain tasks, based on the user input and the cursor location.</w:t>
      </w:r>
    </w:p>
    <w:p>
      <w:pPr>
        <w:pStyle w:val="Heading3"/>
        <w:numPr>
          <w:ilvl w:val="2"/>
          <w:numId w:val="2"/>
        </w:numPr>
        <w:bidi w:val="0"/>
        <w:jc w:val="left"/>
        <w:rPr/>
      </w:pPr>
      <w:r>
        <w:rPr/>
        <w:t>VGA Driver Basics</w:t>
      </w:r>
    </w:p>
    <w:p>
      <w:pPr>
        <w:pStyle w:val="TextBody"/>
        <w:bidi w:val="0"/>
        <w:jc w:val="left"/>
        <w:rPr/>
      </w:pPr>
      <w:r>
        <w:rPr>
          <w:rFonts w:ascii="Consolas" w:hAnsi="Consolas"/>
        </w:rPr>
        <w:t xml:space="preserve">The VGA driver in mind should be a monolithic module that takes input and writes directly to the VGA CRT Controller Card. It however provides some very important functions that modules at a later stage and use. </w:t>
      </w:r>
    </w:p>
    <w:p>
      <w:pPr>
        <w:pStyle w:val="TextBody"/>
        <w:numPr>
          <w:ilvl w:val="0"/>
          <w:numId w:val="3"/>
        </w:numPr>
        <w:bidi w:val="0"/>
        <w:jc w:val="left"/>
        <w:rPr/>
      </w:pPr>
      <w:r>
        <w:rPr>
          <w:rFonts w:ascii="Consolas" w:hAnsi="Consolas"/>
        </w:rPr>
        <w:t>Cursor positioning and maintaining the memory location to be written next.</w:t>
      </w:r>
    </w:p>
    <w:p>
      <w:pPr>
        <w:pStyle w:val="TextBody"/>
        <w:numPr>
          <w:ilvl w:val="0"/>
          <w:numId w:val="3"/>
        </w:numPr>
        <w:bidi w:val="0"/>
        <w:jc w:val="left"/>
        <w:rPr/>
      </w:pPr>
      <w:r>
        <w:rPr>
          <w:rFonts w:ascii="Consolas" w:hAnsi="Consolas"/>
        </w:rPr>
        <w:t>Routines for writing, setting cursor attributes, setting text attributes, Scroll up and Scroll Down.</w:t>
      </w:r>
    </w:p>
    <w:p>
      <w:pPr>
        <w:pStyle w:val="TextBody"/>
        <w:bidi w:val="0"/>
        <w:jc w:val="left"/>
        <w:rPr/>
      </w:pPr>
      <w:r>
        <w:rPr>
          <w:rFonts w:ascii="Consolas" w:hAnsi="Consolas"/>
        </w:rPr>
        <w:t xml:space="preserve">However, it </w:t>
      </w:r>
      <w:r>
        <w:rPr>
          <w:rFonts w:ascii="Consolas" w:hAnsi="Consolas"/>
          <w:b/>
          <w:bCs/>
          <w:i/>
          <w:iCs/>
        </w:rPr>
        <w:t>do not interpret characters</w:t>
      </w:r>
      <w:r>
        <w:rPr>
          <w:rFonts w:ascii="Consolas" w:hAnsi="Consolas"/>
        </w:rPr>
        <w:t xml:space="preserve"> and </w:t>
      </w:r>
      <w:r>
        <w:rPr>
          <w:rFonts w:ascii="Consolas" w:hAnsi="Consolas"/>
          <w:b/>
          <w:bCs/>
          <w:i/>
          <w:iCs/>
        </w:rPr>
        <w:t>certainly not scroll on its own.</w:t>
      </w:r>
      <w:r>
        <w:rPr>
          <w:rFonts w:ascii="Consolas" w:hAnsi="Consolas"/>
        </w:rPr>
        <w:t xml:space="preserve"> These responsibilities lies with the ‘Terminal’ implementation.</w:t>
      </w:r>
    </w:p>
    <w:p>
      <w:pPr>
        <w:pStyle w:val="Heading3"/>
        <w:numPr>
          <w:ilvl w:val="2"/>
          <w:numId w:val="2"/>
        </w:numPr>
        <w:bidi w:val="0"/>
        <w:jc w:val="left"/>
        <w:rPr/>
      </w:pPr>
      <w:r>
        <w:rPr>
          <w:sz w:val="24"/>
          <w:szCs w:val="24"/>
        </w:rPr>
        <w:t>VGA Memory</w:t>
      </w:r>
      <w:r>
        <w:rPr/>
        <w:t xml:space="preserve"> </w:t>
      </w:r>
    </w:p>
    <w:p>
      <w:pPr>
        <w:pStyle w:val="TextBody"/>
        <w:bidi w:val="0"/>
        <w:jc w:val="left"/>
        <w:rPr>
          <w:rFonts w:ascii="Consolas" w:hAnsi="Consolas"/>
        </w:rPr>
      </w:pPr>
      <w:r>
        <w:rPr>
          <w:rFonts w:ascii="Consolas" w:hAnsi="Consolas"/>
        </w:rPr>
        <w:t xml:space="preserve">IBM PC compatibles have about 128 KiB of memory mapped for Video (I do not know the whole history but would like to know). Memory starts from </w:t>
      </w:r>
      <w:r>
        <w:rPr>
          <w:rFonts w:ascii="Consolas" w:hAnsi="Consolas"/>
          <w:b/>
          <w:bCs/>
          <w:i/>
          <w:iCs/>
        </w:rPr>
        <w:t>0xA0000</w:t>
      </w:r>
      <w:r>
        <w:rPr>
          <w:rFonts w:ascii="Consolas" w:hAnsi="Consolas"/>
        </w:rPr>
        <w:t xml:space="preserve"> and ends at </w:t>
      </w:r>
      <w:r>
        <w:rPr>
          <w:rFonts w:ascii="Consolas" w:hAnsi="Consolas"/>
          <w:b/>
          <w:bCs/>
          <w:i/>
          <w:iCs/>
          <w:u w:val="none"/>
        </w:rPr>
        <w:t>0xBFFFF</w:t>
      </w:r>
      <w:r>
        <w:rPr>
          <w:rFonts w:ascii="Consolas" w:hAnsi="Consolas"/>
        </w:rPr>
        <w:t xml:space="preserve">. In Text mode, the memory which is mapped for VGA starts from </w:t>
      </w:r>
      <w:r>
        <w:rPr>
          <w:rFonts w:ascii="Consolas" w:hAnsi="Consolas"/>
          <w:b/>
          <w:bCs/>
          <w:i/>
          <w:iCs/>
        </w:rPr>
        <w:t>0xB8000</w:t>
      </w:r>
      <w:r>
        <w:rPr>
          <w:rFonts w:ascii="Consolas" w:hAnsi="Consolas"/>
        </w:rPr>
        <w:t xml:space="preserve"> and ends at </w:t>
      </w:r>
      <w:r>
        <w:rPr>
          <w:rFonts w:ascii="Consolas" w:hAnsi="Consolas"/>
          <w:b/>
          <w:bCs/>
          <w:i/>
          <w:iCs/>
        </w:rPr>
        <w:t>0xBFFFF</w:t>
      </w:r>
      <w:r>
        <w:rPr>
          <w:rFonts w:ascii="Consolas" w:hAnsi="Consolas"/>
        </w:rPr>
        <w:t>.</w:t>
      </w:r>
    </w:p>
    <w:p>
      <w:pPr>
        <w:pStyle w:val="TextBody"/>
        <w:bidi w:val="0"/>
        <w:jc w:val="left"/>
        <w:rPr>
          <w:rFonts w:ascii="Consolas" w:hAnsi="Consolas"/>
        </w:rPr>
      </w:pPr>
      <w:r>
        <w:rPr>
          <w:rFonts w:ascii="Consolas" w:hAnsi="Consolas"/>
        </w:rPr>
      </w:r>
    </w:p>
    <w:tbl>
      <w:tblPr>
        <w:tblW w:w="10078" w:type="dxa"/>
        <w:jc w:val="left"/>
        <w:tblInd w:w="94" w:type="dxa"/>
        <w:tblCellMar>
          <w:top w:w="55" w:type="dxa"/>
          <w:left w:w="55" w:type="dxa"/>
          <w:bottom w:w="55" w:type="dxa"/>
          <w:right w:w="55" w:type="dxa"/>
        </w:tblCellMar>
      </w:tblPr>
      <w:tblGrid>
        <w:gridCol w:w="1799"/>
        <w:gridCol w:w="1613"/>
        <w:gridCol w:w="1265"/>
        <w:gridCol w:w="5400"/>
      </w:tblGrid>
      <w:tr>
        <w:trPr/>
        <w:tc>
          <w:tcPr>
            <w:tcW w:w="1799" w:type="dxa"/>
            <w:tcBorders>
              <w:top w:val="single" w:sz="2" w:space="0" w:color="999999"/>
              <w:left w:val="single" w:sz="2" w:space="0" w:color="999999"/>
              <w:bottom w:val="single" w:sz="2" w:space="0" w:color="999999"/>
            </w:tcBorders>
            <w:shd w:fill="81D41A" w:val="clear"/>
          </w:tcPr>
          <w:p>
            <w:pPr>
              <w:pStyle w:val="TableContents"/>
              <w:bidi w:val="0"/>
              <w:jc w:val="left"/>
              <w:rPr>
                <w:rFonts w:ascii="Consolas" w:hAnsi="Consolas"/>
                <w:b w:val="false"/>
                <w:b w:val="false"/>
                <w:bCs w:val="false"/>
              </w:rPr>
            </w:pPr>
            <w:r>
              <w:rPr>
                <w:rFonts w:ascii="Consolas" w:hAnsi="Consolas"/>
                <w:b w:val="false"/>
                <w:bCs w:val="false"/>
              </w:rPr>
              <w:t>Memory start</w:t>
            </w:r>
          </w:p>
        </w:tc>
        <w:tc>
          <w:tcPr>
            <w:tcW w:w="1613" w:type="dxa"/>
            <w:tcBorders>
              <w:top w:val="single" w:sz="2" w:space="0" w:color="999999"/>
              <w:left w:val="single" w:sz="2" w:space="0" w:color="999999"/>
              <w:bottom w:val="single" w:sz="2" w:space="0" w:color="999999"/>
            </w:tcBorders>
            <w:shd w:fill="81D41A" w:val="clear"/>
          </w:tcPr>
          <w:p>
            <w:pPr>
              <w:pStyle w:val="TableContents"/>
              <w:bidi w:val="0"/>
              <w:jc w:val="left"/>
              <w:rPr>
                <w:rFonts w:ascii="Consolas" w:hAnsi="Consolas"/>
                <w:b w:val="false"/>
                <w:b w:val="false"/>
                <w:bCs w:val="false"/>
              </w:rPr>
            </w:pPr>
            <w:r>
              <w:rPr>
                <w:rFonts w:ascii="Consolas" w:hAnsi="Consolas"/>
                <w:b w:val="false"/>
                <w:bCs w:val="false"/>
              </w:rPr>
              <w:t>Memory End</w:t>
            </w:r>
          </w:p>
        </w:tc>
        <w:tc>
          <w:tcPr>
            <w:tcW w:w="1265" w:type="dxa"/>
            <w:tcBorders>
              <w:top w:val="single" w:sz="2" w:space="0" w:color="999999"/>
              <w:left w:val="single" w:sz="2" w:space="0" w:color="999999"/>
              <w:bottom w:val="single" w:sz="2" w:space="0" w:color="999999"/>
            </w:tcBorders>
            <w:shd w:fill="81D41A" w:val="clear"/>
          </w:tcPr>
          <w:p>
            <w:pPr>
              <w:pStyle w:val="TableContents"/>
              <w:bidi w:val="0"/>
              <w:jc w:val="left"/>
              <w:rPr>
                <w:rFonts w:ascii="Consolas" w:hAnsi="Consolas"/>
                <w:b w:val="false"/>
                <w:b w:val="false"/>
                <w:bCs w:val="false"/>
              </w:rPr>
            </w:pPr>
            <w:r>
              <w:rPr>
                <w:rFonts w:ascii="Consolas" w:hAnsi="Consolas"/>
                <w:b w:val="false"/>
                <w:bCs w:val="false"/>
              </w:rPr>
              <w:t>Size</w:t>
            </w:r>
          </w:p>
        </w:tc>
        <w:tc>
          <w:tcPr>
            <w:tcW w:w="5400" w:type="dxa"/>
            <w:tcBorders>
              <w:top w:val="single" w:sz="2" w:space="0" w:color="999999"/>
              <w:left w:val="single" w:sz="2" w:space="0" w:color="999999"/>
              <w:bottom w:val="single" w:sz="2" w:space="0" w:color="999999"/>
              <w:right w:val="single" w:sz="2" w:space="0" w:color="999999"/>
            </w:tcBorders>
            <w:shd w:fill="81D41A" w:val="clear"/>
          </w:tcPr>
          <w:p>
            <w:pPr>
              <w:pStyle w:val="TableContents"/>
              <w:bidi w:val="0"/>
              <w:jc w:val="left"/>
              <w:rPr>
                <w:rFonts w:ascii="Consolas" w:hAnsi="Consolas"/>
                <w:b w:val="false"/>
                <w:b w:val="false"/>
                <w:bCs w:val="false"/>
              </w:rPr>
            </w:pPr>
            <w:r>
              <w:rPr>
                <w:rFonts w:ascii="Consolas" w:hAnsi="Consolas"/>
                <w:b w:val="false"/>
                <w:bCs w:val="false"/>
              </w:rPr>
              <w:t>Description</w:t>
            </w:r>
          </w:p>
        </w:tc>
      </w:tr>
      <w:tr>
        <w:trPr/>
        <w:tc>
          <w:tcPr>
            <w:tcW w:w="1799" w:type="dxa"/>
            <w:tcBorders>
              <w:top w:val="single" w:sz="2" w:space="0" w:color="111111"/>
              <w:left w:val="single" w:sz="2" w:space="0" w:color="111111"/>
              <w:bottom w:val="single" w:sz="2" w:space="0" w:color="111111"/>
            </w:tcBorders>
            <w:shd w:fill="DDDDDD" w:val="clear"/>
          </w:tcPr>
          <w:p>
            <w:pPr>
              <w:pStyle w:val="TableContents"/>
              <w:bidi w:val="0"/>
              <w:jc w:val="left"/>
              <w:rPr>
                <w:rFonts w:ascii="Consolas" w:hAnsi="Consolas"/>
              </w:rPr>
            </w:pPr>
            <w:r>
              <w:rPr>
                <w:rFonts w:ascii="Consolas" w:hAnsi="Consolas"/>
              </w:rPr>
              <w:t>0xA0000</w:t>
            </w:r>
          </w:p>
        </w:tc>
        <w:tc>
          <w:tcPr>
            <w:tcW w:w="1613" w:type="dxa"/>
            <w:tcBorders>
              <w:top w:val="single" w:sz="2" w:space="0" w:color="111111"/>
              <w:left w:val="single" w:sz="2" w:space="0" w:color="111111"/>
              <w:bottom w:val="single" w:sz="2" w:space="0" w:color="111111"/>
            </w:tcBorders>
            <w:shd w:fill="DDDDDD" w:val="clear"/>
          </w:tcPr>
          <w:p>
            <w:pPr>
              <w:pStyle w:val="TableContents"/>
              <w:bidi w:val="0"/>
              <w:jc w:val="left"/>
              <w:rPr>
                <w:rFonts w:ascii="Consolas" w:hAnsi="Consolas"/>
              </w:rPr>
            </w:pPr>
            <w:r>
              <w:rPr>
                <w:rFonts w:ascii="Consolas" w:hAnsi="Consolas"/>
              </w:rPr>
              <w:t>0xB7FFF</w:t>
            </w:r>
          </w:p>
        </w:tc>
        <w:tc>
          <w:tcPr>
            <w:tcW w:w="1265" w:type="dxa"/>
            <w:tcBorders>
              <w:top w:val="single" w:sz="2" w:space="0" w:color="111111"/>
              <w:left w:val="single" w:sz="2" w:space="0" w:color="111111"/>
              <w:bottom w:val="single" w:sz="2" w:space="0" w:color="111111"/>
            </w:tcBorders>
            <w:shd w:fill="DDDDDD" w:val="clear"/>
          </w:tcPr>
          <w:p>
            <w:pPr>
              <w:pStyle w:val="TableContents"/>
              <w:bidi w:val="0"/>
              <w:jc w:val="left"/>
              <w:rPr/>
            </w:pPr>
            <w:r>
              <w:rPr>
                <w:rFonts w:ascii="Consolas" w:hAnsi="Consolas"/>
              </w:rPr>
              <w:t>96 KiB</w:t>
            </w:r>
          </w:p>
        </w:tc>
        <w:tc>
          <w:tcPr>
            <w:tcW w:w="5400" w:type="dxa"/>
            <w:tcBorders>
              <w:top w:val="single" w:sz="2" w:space="0" w:color="111111"/>
              <w:left w:val="single" w:sz="2" w:space="0" w:color="111111"/>
              <w:bottom w:val="single" w:sz="2" w:space="0" w:color="111111"/>
              <w:right w:val="single" w:sz="2" w:space="0" w:color="111111"/>
            </w:tcBorders>
            <w:shd w:fill="DDDDDD" w:val="clear"/>
          </w:tcPr>
          <w:p>
            <w:pPr>
              <w:pStyle w:val="TableContents"/>
              <w:bidi w:val="0"/>
              <w:jc w:val="left"/>
              <w:rPr>
                <w:rFonts w:ascii="Consolas" w:hAnsi="Consolas"/>
              </w:rPr>
            </w:pPr>
            <w:r>
              <w:rPr>
                <w:rFonts w:ascii="Consolas" w:hAnsi="Consolas"/>
              </w:rPr>
              <w:t xml:space="preserve">Used primarily for Mode 3 – 320x200 256 color VGA Graphics mode. (Requiring 64 KB of space). </w:t>
            </w:r>
          </w:p>
          <w:p>
            <w:pPr>
              <w:pStyle w:val="TableContents"/>
              <w:bidi w:val="0"/>
              <w:jc w:val="left"/>
              <w:rPr/>
            </w:pPr>
            <w:r>
              <w:rPr>
                <w:rFonts w:ascii="Consolas" w:hAnsi="Consolas"/>
              </w:rPr>
              <w:t xml:space="preserve">Thus space for only 1 page, if both text mode and graphics modes are used. </w:t>
            </w:r>
          </w:p>
        </w:tc>
      </w:tr>
      <w:tr>
        <w:trPr/>
        <w:tc>
          <w:tcPr>
            <w:tcW w:w="1799" w:type="dxa"/>
            <w:tcBorders>
              <w:left w:val="single" w:sz="2" w:space="0" w:color="111111"/>
              <w:bottom w:val="single" w:sz="2" w:space="0" w:color="111111"/>
            </w:tcBorders>
            <w:shd w:fill="DDDDDD" w:val="clear"/>
          </w:tcPr>
          <w:p>
            <w:pPr>
              <w:pStyle w:val="TableContents"/>
              <w:bidi w:val="0"/>
              <w:jc w:val="left"/>
              <w:rPr>
                <w:rFonts w:ascii="Consolas" w:hAnsi="Consolas"/>
              </w:rPr>
            </w:pPr>
            <w:r>
              <w:rPr>
                <w:rFonts w:ascii="Consolas" w:hAnsi="Consolas"/>
              </w:rPr>
              <w:t>0xB8000</w:t>
            </w:r>
          </w:p>
        </w:tc>
        <w:tc>
          <w:tcPr>
            <w:tcW w:w="1613" w:type="dxa"/>
            <w:tcBorders>
              <w:left w:val="single" w:sz="2" w:space="0" w:color="111111"/>
              <w:bottom w:val="single" w:sz="2" w:space="0" w:color="111111"/>
            </w:tcBorders>
            <w:shd w:fill="DDDDDD" w:val="clear"/>
          </w:tcPr>
          <w:p>
            <w:pPr>
              <w:pStyle w:val="TableContents"/>
              <w:bidi w:val="0"/>
              <w:jc w:val="left"/>
              <w:rPr>
                <w:rFonts w:ascii="Consolas" w:hAnsi="Consolas"/>
              </w:rPr>
            </w:pPr>
            <w:r>
              <w:rPr>
                <w:rFonts w:ascii="Consolas" w:hAnsi="Consolas"/>
              </w:rPr>
              <w:t>0xBFFFF</w:t>
            </w:r>
          </w:p>
        </w:tc>
        <w:tc>
          <w:tcPr>
            <w:tcW w:w="1265" w:type="dxa"/>
            <w:tcBorders>
              <w:left w:val="single" w:sz="2" w:space="0" w:color="111111"/>
              <w:bottom w:val="single" w:sz="2" w:space="0" w:color="111111"/>
            </w:tcBorders>
            <w:shd w:fill="DDDDDD" w:val="clear"/>
          </w:tcPr>
          <w:p>
            <w:pPr>
              <w:pStyle w:val="TableContents"/>
              <w:bidi w:val="0"/>
              <w:jc w:val="left"/>
              <w:rPr/>
            </w:pPr>
            <w:r>
              <w:rPr>
                <w:rFonts w:ascii="Consolas" w:hAnsi="Consolas"/>
              </w:rPr>
              <w:t>32 KiB</w:t>
            </w:r>
          </w:p>
        </w:tc>
        <w:tc>
          <w:tcPr>
            <w:tcW w:w="5400" w:type="dxa"/>
            <w:tcBorders>
              <w:left w:val="single" w:sz="2" w:space="0" w:color="111111"/>
              <w:bottom w:val="single" w:sz="2" w:space="0" w:color="111111"/>
              <w:right w:val="single" w:sz="2" w:space="0" w:color="111111"/>
            </w:tcBorders>
            <w:shd w:fill="DDDDDD" w:val="clear"/>
          </w:tcPr>
          <w:p>
            <w:pPr>
              <w:pStyle w:val="TableContents"/>
              <w:bidi w:val="0"/>
              <w:jc w:val="left"/>
              <w:rPr/>
            </w:pPr>
            <w:r>
              <w:rPr>
                <w:rFonts w:ascii="Consolas" w:hAnsi="Consolas"/>
              </w:rPr>
              <w:t xml:space="preserve">Used for 80x25 text mode (2 bytes per character). </w:t>
            </w:r>
          </w:p>
          <w:p>
            <w:pPr>
              <w:pStyle w:val="TableContents"/>
              <w:bidi w:val="0"/>
              <w:jc w:val="left"/>
              <w:rPr/>
            </w:pPr>
            <w:r>
              <w:rPr>
                <w:rFonts w:ascii="Consolas" w:hAnsi="Consolas"/>
              </w:rPr>
              <w:t>Thus 32 KiB/(80 x 25 x 2) ~ 8 pages worth of memory.</w:t>
            </w:r>
          </w:p>
        </w:tc>
      </w:tr>
    </w:tbl>
    <w:p>
      <w:pPr>
        <w:pStyle w:val="TextBody"/>
        <w:bidi w:val="0"/>
        <w:jc w:val="left"/>
        <w:rPr>
          <w:rFonts w:ascii="Consolas" w:hAnsi="Consolas"/>
        </w:rPr>
      </w:pPr>
      <w:r>
        <w:rPr>
          <w:rFonts w:ascii="Consolas" w:hAnsi="Consolas"/>
        </w:rPr>
      </w:r>
    </w:p>
    <w:p>
      <w:pPr>
        <w:pStyle w:val="TextBody"/>
        <w:bidi w:val="0"/>
        <w:jc w:val="left"/>
        <w:rPr/>
      </w:pPr>
      <w:r>
        <w:rPr>
          <w:rFonts w:ascii="Consolas" w:hAnsi="Consolas"/>
        </w:rPr>
        <w:t>Ignoring the part used for Graphics mode, we can use 32 KibiBytes of space in text mode. However we only require 4 Kibibytes to display 80x25x2 characters and their attributes on the screen. Thus there are about 8 screen/pages worth of memory available.</w:t>
      </w:r>
    </w:p>
    <w:p>
      <w:pPr>
        <w:pStyle w:val="TextBody"/>
        <w:bidi w:val="0"/>
        <w:jc w:val="left"/>
        <w:rPr>
          <w:rFonts w:ascii="Consolas" w:hAnsi="Consolas"/>
        </w:rPr>
      </w:pPr>
      <w:r>
        <w:rPr>
          <w:rFonts w:ascii="Consolas" w:hAnsi="Consolas"/>
        </w:rPr>
      </w:r>
    </w:p>
    <w:p>
      <w:pPr>
        <w:pStyle w:val="TextBody"/>
        <w:bidi w:val="0"/>
        <w:jc w:val="righ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OpenSymbol">
    <w:altName w:val="Arial Unicode MS"/>
    <w:charset w:val="00"/>
    <w:family w:val="roman"/>
    <w:pitch w:val="variable"/>
  </w:font>
  <w:font w:name="DejaVu Sans">
    <w:charset w:val="00"/>
    <w:family w:val="roman"/>
    <w:pitch w:val="variable"/>
  </w:font>
  <w:font w:name="Consolas">
    <w:charset w:val="00"/>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Gargi-1.2b"/>
        <w:kern w:val="2"/>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Gargi-1.2b"/>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DejaVu Sans" w:cs="Gargi-1.2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Gargi-1.2b"/>
    </w:rPr>
  </w:style>
  <w:style w:type="paragraph" w:styleId="Caption">
    <w:name w:val="Caption"/>
    <w:basedOn w:val="Normal"/>
    <w:qFormat/>
    <w:pPr>
      <w:suppressLineNumbers/>
      <w:spacing w:before="120" w:after="120"/>
    </w:pPr>
    <w:rPr>
      <w:rFonts w:cs="Gargi-1.2b"/>
      <w:i/>
      <w:iCs/>
      <w:sz w:val="24"/>
      <w:szCs w:val="24"/>
    </w:rPr>
  </w:style>
  <w:style w:type="paragraph" w:styleId="Index">
    <w:name w:val="Index"/>
    <w:basedOn w:val="Normal"/>
    <w:qFormat/>
    <w:pPr>
      <w:suppressLineNumbers/>
    </w:pPr>
    <w:rPr>
      <w:rFonts w:cs="Gargi-1.2b"/>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739</TotalTime>
  <Application>LibreOffice/6.3.2.2$Linux_X86_64 LibreOffice_project/30$Build-2</Application>
  <Pages>2</Pages>
  <Words>372</Words>
  <Characters>1790</Characters>
  <CharactersWithSpaces>2139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2019-11-17T22:09:10Z</dcterms:created>
  <dc:creator/>
  <dc:description/>
  <dc:language>en-US</dc:language>
  <cp:lastModifiedBy/>
  <dcterms:modified xsi:type="dcterms:W3CDTF">2019-11-19T02:59:32Z</dcterms:modified>
  <cp:revision>21</cp:revision>
  <dc:subject/>
  <dc:title/>
</cp:coreProperties>
</file>