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2DD" w:rsidRPr="00B515B3" w:rsidRDefault="00720BDC" w:rsidP="00EB1EC1">
      <w:pPr>
        <w:outlineLvl w:val="1"/>
        <w:rPr>
          <w:rFonts w:ascii="Palatino Linotype" w:eastAsia="Times New Roman" w:hAnsi="Palatino Linotype" w:cs="Arial"/>
          <w:b/>
          <w:bCs/>
          <w:sz w:val="32"/>
          <w:szCs w:val="24"/>
          <w:lang w:eastAsia="en-GB"/>
        </w:rPr>
      </w:pPr>
      <w:r>
        <w:rPr>
          <w:rFonts w:ascii="Palatino Linotype" w:eastAsia="Times New Roman" w:hAnsi="Palatino Linotype" w:cs="Arial"/>
          <w:b/>
          <w:bCs/>
          <w:sz w:val="32"/>
          <w:szCs w:val="24"/>
          <w:lang w:eastAsia="en-GB"/>
        </w:rPr>
        <w:t>Data b</w:t>
      </w:r>
      <w:r w:rsidR="00D13872">
        <w:rPr>
          <w:rFonts w:ascii="Palatino Linotype" w:eastAsia="Times New Roman" w:hAnsi="Palatino Linotype" w:cs="Arial"/>
          <w:b/>
          <w:bCs/>
          <w:sz w:val="32"/>
          <w:szCs w:val="24"/>
          <w:lang w:eastAsia="en-GB"/>
        </w:rPr>
        <w:t>reach notification policy</w:t>
      </w:r>
      <w:r w:rsidR="00EE02DD" w:rsidRPr="00B515B3">
        <w:rPr>
          <w:rFonts w:ascii="Palatino Linotype" w:eastAsia="Times New Roman" w:hAnsi="Palatino Linotype" w:cs="Arial"/>
          <w:b/>
          <w:bCs/>
          <w:sz w:val="32"/>
          <w:szCs w:val="24"/>
          <w:lang w:eastAsia="en-GB"/>
        </w:rPr>
        <w:t xml:space="preserve"> (GDPR compliant)</w:t>
      </w:r>
    </w:p>
    <w:p w:rsidR="00EE02DD" w:rsidRPr="00B515B3" w:rsidRDefault="00EE02DD" w:rsidP="00EB1EC1">
      <w:pPr>
        <w:outlineLvl w:val="1"/>
        <w:rPr>
          <w:rFonts w:ascii="Palatino Linotype" w:eastAsia="Times New Roman" w:hAnsi="Palatino Linotype" w:cs="Arial"/>
          <w:b/>
          <w:bCs/>
          <w:szCs w:val="24"/>
          <w:lang w:eastAsia="en-GB"/>
        </w:rPr>
      </w:pPr>
      <w:r w:rsidRPr="00B515B3">
        <w:rPr>
          <w:rFonts w:ascii="Palatino Linotype" w:eastAsia="Times New Roman" w:hAnsi="Palatino Linotype" w:cs="Arial"/>
          <w:b/>
          <w:bCs/>
          <w:szCs w:val="24"/>
          <w:lang w:eastAsia="en-GB"/>
        </w:rPr>
        <w:t xml:space="preserve"> </w:t>
      </w:r>
    </w:p>
    <w:p w:rsidR="00EE02DD" w:rsidRDefault="00EE02DD" w:rsidP="00EB1EC1">
      <w:pPr>
        <w:outlineLvl w:val="1"/>
        <w:rPr>
          <w:rFonts w:ascii="Palatino Linotype" w:eastAsia="Times New Roman" w:hAnsi="Palatino Linotype" w:cs="Arial"/>
          <w:b/>
          <w:bCs/>
          <w:sz w:val="28"/>
          <w:szCs w:val="24"/>
          <w:lang w:eastAsia="en-GB"/>
        </w:rPr>
      </w:pPr>
      <w:r w:rsidRPr="00045D6D">
        <w:rPr>
          <w:rFonts w:ascii="Palatino Linotype" w:eastAsia="Times New Roman" w:hAnsi="Palatino Linotype" w:cs="Arial"/>
          <w:b/>
          <w:bCs/>
          <w:sz w:val="28"/>
          <w:szCs w:val="24"/>
          <w:lang w:eastAsia="en-GB"/>
        </w:rPr>
        <w:t xml:space="preserve">Aim and </w:t>
      </w:r>
      <w:r w:rsidR="00E92726">
        <w:rPr>
          <w:rFonts w:ascii="Palatino Linotype" w:eastAsia="Times New Roman" w:hAnsi="Palatino Linotype" w:cs="Arial"/>
          <w:b/>
          <w:bCs/>
          <w:sz w:val="28"/>
          <w:szCs w:val="24"/>
          <w:lang w:eastAsia="en-GB"/>
        </w:rPr>
        <w:t>s</w:t>
      </w:r>
      <w:r w:rsidRPr="00045D6D">
        <w:rPr>
          <w:rFonts w:ascii="Palatino Linotype" w:eastAsia="Times New Roman" w:hAnsi="Palatino Linotype" w:cs="Arial"/>
          <w:b/>
          <w:bCs/>
          <w:sz w:val="28"/>
          <w:szCs w:val="24"/>
          <w:lang w:eastAsia="en-GB"/>
        </w:rPr>
        <w:t xml:space="preserve">cope of </w:t>
      </w:r>
      <w:r w:rsidR="00E92726">
        <w:rPr>
          <w:rFonts w:ascii="Palatino Linotype" w:eastAsia="Times New Roman" w:hAnsi="Palatino Linotype" w:cs="Arial"/>
          <w:b/>
          <w:bCs/>
          <w:sz w:val="28"/>
          <w:szCs w:val="24"/>
          <w:lang w:eastAsia="en-GB"/>
        </w:rPr>
        <w:t>p</w:t>
      </w:r>
      <w:r w:rsidRPr="00045D6D">
        <w:rPr>
          <w:rFonts w:ascii="Palatino Linotype" w:eastAsia="Times New Roman" w:hAnsi="Palatino Linotype" w:cs="Arial"/>
          <w:b/>
          <w:bCs/>
          <w:sz w:val="28"/>
          <w:szCs w:val="24"/>
          <w:lang w:eastAsia="en-GB"/>
        </w:rPr>
        <w:t>olicy</w:t>
      </w:r>
    </w:p>
    <w:p w:rsidR="00EE02DD" w:rsidRDefault="00D13872" w:rsidP="00EB1EC1">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The Company is fully aware of its obligations under the General Data Protection Regulation (GDPR) to process data lawfully and to ensure it is kept securely. We take these obligations extremely seriously and have protocols </w:t>
      </w:r>
      <w:r w:rsidR="002D5ACF">
        <w:rPr>
          <w:rFonts w:ascii="Palatino Linotype" w:eastAsia="Times New Roman" w:hAnsi="Palatino Linotype" w:cs="Arial"/>
          <w:szCs w:val="24"/>
          <w:lang w:eastAsia="en-GB"/>
        </w:rPr>
        <w:t xml:space="preserve">in place to ensure that, to the best of our efforts, data is not susceptible to loss or </w:t>
      </w:r>
      <w:r w:rsidR="001537FD">
        <w:rPr>
          <w:rFonts w:ascii="Palatino Linotype" w:eastAsia="Times New Roman" w:hAnsi="Palatino Linotype" w:cs="Arial"/>
          <w:szCs w:val="24"/>
          <w:lang w:eastAsia="en-GB"/>
        </w:rPr>
        <w:t>other misuse</w:t>
      </w:r>
      <w:r w:rsidR="002D5ACF">
        <w:rPr>
          <w:rFonts w:ascii="Palatino Linotype" w:eastAsia="Times New Roman" w:hAnsi="Palatino Linotype" w:cs="Arial"/>
          <w:szCs w:val="24"/>
          <w:lang w:eastAsia="en-GB"/>
        </w:rPr>
        <w:t>.</w:t>
      </w:r>
    </w:p>
    <w:p w:rsidR="002D5ACF" w:rsidRDefault="002D5ACF" w:rsidP="00EB1EC1">
      <w:pPr>
        <w:rPr>
          <w:rFonts w:ascii="Palatino Linotype" w:eastAsia="Times New Roman" w:hAnsi="Palatino Linotype" w:cs="Arial"/>
          <w:szCs w:val="24"/>
          <w:lang w:eastAsia="en-GB"/>
        </w:rPr>
      </w:pPr>
    </w:p>
    <w:p w:rsidR="00EC2BE1" w:rsidRDefault="002D5ACF" w:rsidP="00EB1EC1">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The GDPR incorporates a requirement for a personal data breach to be notified to the </w:t>
      </w:r>
      <w:r w:rsidR="00D307D3">
        <w:rPr>
          <w:rFonts w:ascii="Palatino Linotype" w:eastAsia="Times New Roman" w:hAnsi="Palatino Linotype" w:cs="Arial"/>
          <w:szCs w:val="24"/>
          <w:lang w:eastAsia="en-GB"/>
        </w:rPr>
        <w:t>supervisory authority</w:t>
      </w:r>
      <w:r w:rsidR="001537FD">
        <w:rPr>
          <w:rFonts w:ascii="Palatino Linotype" w:eastAsia="Times New Roman" w:hAnsi="Palatino Linotype" w:cs="Arial"/>
          <w:szCs w:val="24"/>
          <w:lang w:eastAsia="en-GB"/>
        </w:rPr>
        <w:t xml:space="preserve"> and in some cases to the affected individuals</w:t>
      </w:r>
      <w:r>
        <w:rPr>
          <w:rFonts w:ascii="Palatino Linotype" w:eastAsia="Times New Roman" w:hAnsi="Palatino Linotype" w:cs="Arial"/>
          <w:szCs w:val="24"/>
          <w:lang w:eastAsia="en-GB"/>
        </w:rPr>
        <w:t>. This policy sets out the Company’s stance on taking action in line with G</w:t>
      </w:r>
      <w:r w:rsidR="001537FD">
        <w:rPr>
          <w:rFonts w:ascii="Palatino Linotype" w:eastAsia="Times New Roman" w:hAnsi="Palatino Linotype" w:cs="Arial"/>
          <w:szCs w:val="24"/>
          <w:lang w:eastAsia="en-GB"/>
        </w:rPr>
        <w:t xml:space="preserve">DPR if a breach were to occur. </w:t>
      </w:r>
    </w:p>
    <w:p w:rsidR="001537FD" w:rsidRDefault="001537FD" w:rsidP="00EB1EC1">
      <w:pPr>
        <w:rPr>
          <w:rFonts w:ascii="Palatino Linotype" w:eastAsia="Times New Roman" w:hAnsi="Palatino Linotype" w:cs="Arial"/>
          <w:szCs w:val="24"/>
          <w:lang w:eastAsia="en-GB"/>
        </w:rPr>
      </w:pPr>
    </w:p>
    <w:p w:rsidR="00EC2BE1" w:rsidRPr="00EC2BE1" w:rsidRDefault="00EC2BE1" w:rsidP="00EB1EC1">
      <w:pPr>
        <w:rPr>
          <w:rFonts w:ascii="Palatino Linotype" w:eastAsia="Times New Roman" w:hAnsi="Palatino Linotype" w:cs="Arial"/>
          <w:b/>
          <w:sz w:val="28"/>
          <w:szCs w:val="24"/>
          <w:lang w:eastAsia="en-GB"/>
        </w:rPr>
      </w:pPr>
      <w:r w:rsidRPr="00EC2BE1">
        <w:rPr>
          <w:rFonts w:ascii="Palatino Linotype" w:eastAsia="Times New Roman" w:hAnsi="Palatino Linotype" w:cs="Arial"/>
          <w:b/>
          <w:sz w:val="28"/>
          <w:szCs w:val="24"/>
          <w:lang w:eastAsia="en-GB"/>
        </w:rPr>
        <w:t>Personal data breach</w:t>
      </w:r>
    </w:p>
    <w:p w:rsidR="002D5ACF" w:rsidRDefault="00EC2BE1" w:rsidP="00EB1EC1">
      <w:pPr>
        <w:rPr>
          <w:rFonts w:ascii="Palatino Linotype" w:hAnsi="Palatino Linotype" w:cs="Arial"/>
          <w:szCs w:val="24"/>
        </w:rPr>
      </w:pPr>
      <w:r w:rsidRPr="00EC2BE1">
        <w:rPr>
          <w:rFonts w:ascii="Palatino Linotype" w:eastAsia="Times New Roman" w:hAnsi="Palatino Linotype" w:cs="Arial"/>
          <w:szCs w:val="24"/>
          <w:lang w:eastAsia="en-GB"/>
        </w:rPr>
        <w:t>A personal data breach is a breach of security leading to the</w:t>
      </w:r>
      <w:r w:rsidR="002D5ACF" w:rsidRPr="00EC2BE1">
        <w:rPr>
          <w:rFonts w:ascii="Palatino Linotype" w:eastAsia="Times New Roman" w:hAnsi="Palatino Linotype" w:cs="Arial"/>
          <w:szCs w:val="24"/>
          <w:lang w:eastAsia="en-GB"/>
        </w:rPr>
        <w:t xml:space="preserve"> </w:t>
      </w:r>
      <w:r w:rsidRPr="00EC2BE1">
        <w:rPr>
          <w:rFonts w:ascii="Palatino Linotype" w:hAnsi="Palatino Linotype" w:cs="Arial"/>
          <w:szCs w:val="24"/>
        </w:rPr>
        <w:t>accidental or unlawful destruction, loss, alteration, unauthorised disclosure of, or access to, personal data transmitted, stored or processed.</w:t>
      </w:r>
      <w:r w:rsidR="00661506">
        <w:rPr>
          <w:rFonts w:ascii="Palatino Linotype" w:hAnsi="Palatino Linotype" w:cs="Arial"/>
          <w:szCs w:val="24"/>
        </w:rPr>
        <w:t xml:space="preserve"> A ‘breach’, for these purposes, is </w:t>
      </w:r>
      <w:r w:rsidR="00653466">
        <w:rPr>
          <w:rFonts w:ascii="Palatino Linotype" w:hAnsi="Palatino Linotype" w:cs="Arial"/>
          <w:szCs w:val="24"/>
        </w:rPr>
        <w:t xml:space="preserve">identifiable </w:t>
      </w:r>
      <w:r w:rsidR="00661506">
        <w:rPr>
          <w:rFonts w:ascii="Palatino Linotype" w:hAnsi="Palatino Linotype" w:cs="Arial"/>
          <w:szCs w:val="24"/>
        </w:rPr>
        <w:t>a</w:t>
      </w:r>
      <w:r w:rsidR="00653466">
        <w:rPr>
          <w:rFonts w:ascii="Palatino Linotype" w:hAnsi="Palatino Linotype" w:cs="Arial"/>
          <w:szCs w:val="24"/>
        </w:rPr>
        <w:t>s a security incident which has affected the confidentiality, integrity or availability of personal data.</w:t>
      </w:r>
    </w:p>
    <w:p w:rsidR="00EC2BE1" w:rsidRDefault="00EC2BE1" w:rsidP="00EB1EC1">
      <w:pPr>
        <w:rPr>
          <w:rFonts w:ascii="Palatino Linotype" w:hAnsi="Palatino Linotype" w:cs="Arial"/>
          <w:szCs w:val="24"/>
        </w:rPr>
      </w:pPr>
    </w:p>
    <w:p w:rsidR="00EC2BE1" w:rsidRDefault="00EC2BE1" w:rsidP="00EB1EC1">
      <w:pPr>
        <w:rPr>
          <w:rFonts w:ascii="Palatino Linotype" w:hAnsi="Palatino Linotype" w:cs="Arial"/>
          <w:szCs w:val="24"/>
        </w:rPr>
      </w:pPr>
      <w:r>
        <w:rPr>
          <w:rFonts w:ascii="Palatino Linotype" w:hAnsi="Palatino Linotype" w:cs="Arial"/>
          <w:szCs w:val="24"/>
        </w:rPr>
        <w:t xml:space="preserve">As indicated above, a data breach for these purposes is wider in scope than the loss of data. The following </w:t>
      </w:r>
      <w:r w:rsidR="00653466">
        <w:rPr>
          <w:rFonts w:ascii="Palatino Linotype" w:hAnsi="Palatino Linotype" w:cs="Arial"/>
          <w:szCs w:val="24"/>
        </w:rPr>
        <w:t>are</w:t>
      </w:r>
      <w:r>
        <w:rPr>
          <w:rFonts w:ascii="Palatino Linotype" w:hAnsi="Palatino Linotype" w:cs="Arial"/>
          <w:szCs w:val="24"/>
        </w:rPr>
        <w:t xml:space="preserve"> examples of data breaches:</w:t>
      </w:r>
    </w:p>
    <w:p w:rsidR="00EC2BE1" w:rsidRDefault="00EC2BE1" w:rsidP="00EB1EC1">
      <w:pPr>
        <w:rPr>
          <w:rFonts w:ascii="Palatino Linotype" w:hAnsi="Palatino Linotype" w:cs="Arial"/>
          <w:szCs w:val="24"/>
        </w:rPr>
      </w:pPr>
    </w:p>
    <w:p w:rsidR="00EC2BE1" w:rsidRPr="00661506" w:rsidRDefault="00EC2BE1" w:rsidP="00EB1EC1">
      <w:pPr>
        <w:pStyle w:val="ListParagraph"/>
        <w:numPr>
          <w:ilvl w:val="0"/>
          <w:numId w:val="29"/>
        </w:numPr>
        <w:spacing w:after="0"/>
        <w:rPr>
          <w:rFonts w:ascii="Palatino Linotype" w:eastAsia="Times New Roman" w:hAnsi="Palatino Linotype" w:cs="Arial"/>
          <w:sz w:val="24"/>
          <w:szCs w:val="24"/>
          <w:lang w:eastAsia="en-GB"/>
        </w:rPr>
      </w:pPr>
      <w:r w:rsidRPr="00661506">
        <w:rPr>
          <w:rFonts w:ascii="Palatino Linotype" w:eastAsia="Times New Roman" w:hAnsi="Palatino Linotype" w:cs="Arial"/>
          <w:sz w:val="24"/>
          <w:szCs w:val="24"/>
          <w:lang w:eastAsia="en-GB"/>
        </w:rPr>
        <w:t>access by an unauthorised third party</w:t>
      </w:r>
    </w:p>
    <w:p w:rsidR="00EC2BE1" w:rsidRPr="00661506" w:rsidRDefault="00EC2BE1" w:rsidP="00EB1EC1">
      <w:pPr>
        <w:pStyle w:val="ListParagraph"/>
        <w:numPr>
          <w:ilvl w:val="0"/>
          <w:numId w:val="29"/>
        </w:numPr>
        <w:spacing w:after="0"/>
        <w:rPr>
          <w:rFonts w:ascii="Palatino Linotype" w:eastAsia="Times New Roman" w:hAnsi="Palatino Linotype" w:cs="Arial"/>
          <w:sz w:val="24"/>
          <w:szCs w:val="24"/>
          <w:lang w:eastAsia="en-GB"/>
        </w:rPr>
      </w:pPr>
      <w:r w:rsidRPr="00661506">
        <w:rPr>
          <w:rFonts w:ascii="Palatino Linotype" w:eastAsia="Times New Roman" w:hAnsi="Palatino Linotype" w:cs="Arial"/>
          <w:sz w:val="24"/>
          <w:szCs w:val="24"/>
          <w:lang w:eastAsia="en-GB"/>
        </w:rPr>
        <w:t xml:space="preserve">deliberate or accidental action (or inaction) by a data controller or data processer </w:t>
      </w:r>
    </w:p>
    <w:p w:rsidR="00EC2BE1" w:rsidRPr="00661506" w:rsidRDefault="00EC2BE1" w:rsidP="00EB1EC1">
      <w:pPr>
        <w:pStyle w:val="ListParagraph"/>
        <w:numPr>
          <w:ilvl w:val="0"/>
          <w:numId w:val="29"/>
        </w:numPr>
        <w:spacing w:after="0"/>
        <w:rPr>
          <w:rFonts w:ascii="Palatino Linotype" w:eastAsia="Times New Roman" w:hAnsi="Palatino Linotype" w:cs="Arial"/>
          <w:sz w:val="24"/>
          <w:szCs w:val="24"/>
          <w:lang w:eastAsia="en-GB"/>
        </w:rPr>
      </w:pPr>
      <w:r w:rsidRPr="00661506">
        <w:rPr>
          <w:rFonts w:ascii="Palatino Linotype" w:eastAsia="Times New Roman" w:hAnsi="Palatino Linotype" w:cs="Arial"/>
          <w:sz w:val="24"/>
          <w:szCs w:val="24"/>
          <w:lang w:eastAsia="en-GB"/>
        </w:rPr>
        <w:t>sending personal data to an incorrect recipient</w:t>
      </w:r>
    </w:p>
    <w:p w:rsidR="00EC2BE1" w:rsidRPr="00661506" w:rsidRDefault="00EC2BE1" w:rsidP="00EB1EC1">
      <w:pPr>
        <w:pStyle w:val="ListParagraph"/>
        <w:numPr>
          <w:ilvl w:val="0"/>
          <w:numId w:val="29"/>
        </w:numPr>
        <w:spacing w:after="0"/>
        <w:rPr>
          <w:rFonts w:ascii="Palatino Linotype" w:eastAsia="Times New Roman" w:hAnsi="Palatino Linotype" w:cs="Arial"/>
          <w:sz w:val="24"/>
          <w:szCs w:val="24"/>
          <w:lang w:eastAsia="en-GB"/>
        </w:rPr>
      </w:pPr>
      <w:r w:rsidRPr="00661506">
        <w:rPr>
          <w:rFonts w:ascii="Palatino Linotype" w:eastAsia="Times New Roman" w:hAnsi="Palatino Linotype" w:cs="Arial"/>
          <w:sz w:val="24"/>
          <w:szCs w:val="24"/>
          <w:lang w:eastAsia="en-GB"/>
        </w:rPr>
        <w:t>computing devices containing personal data being lost or stolen</w:t>
      </w:r>
    </w:p>
    <w:p w:rsidR="00EC2BE1" w:rsidRPr="00661506" w:rsidRDefault="00EC2BE1" w:rsidP="00EB1EC1">
      <w:pPr>
        <w:pStyle w:val="ListParagraph"/>
        <w:numPr>
          <w:ilvl w:val="0"/>
          <w:numId w:val="29"/>
        </w:numPr>
        <w:spacing w:after="0"/>
        <w:rPr>
          <w:rFonts w:ascii="Palatino Linotype" w:eastAsia="Times New Roman" w:hAnsi="Palatino Linotype" w:cs="Arial"/>
          <w:sz w:val="24"/>
          <w:szCs w:val="24"/>
          <w:lang w:eastAsia="en-GB"/>
        </w:rPr>
      </w:pPr>
      <w:r w:rsidRPr="00661506">
        <w:rPr>
          <w:rFonts w:ascii="Palatino Linotype" w:eastAsia="Times New Roman" w:hAnsi="Palatino Linotype" w:cs="Arial"/>
          <w:sz w:val="24"/>
          <w:szCs w:val="24"/>
          <w:lang w:eastAsia="en-GB"/>
        </w:rPr>
        <w:t>alteration of personal data without permission</w:t>
      </w:r>
    </w:p>
    <w:p w:rsidR="00EC2BE1" w:rsidRPr="00661506" w:rsidRDefault="00EC2BE1" w:rsidP="00EB1EC1">
      <w:pPr>
        <w:pStyle w:val="ListParagraph"/>
        <w:numPr>
          <w:ilvl w:val="0"/>
          <w:numId w:val="29"/>
        </w:numPr>
        <w:spacing w:after="0"/>
        <w:rPr>
          <w:rFonts w:ascii="Palatino Linotype" w:eastAsia="Times New Roman" w:hAnsi="Palatino Linotype" w:cs="Arial"/>
          <w:sz w:val="24"/>
          <w:szCs w:val="24"/>
          <w:lang w:eastAsia="en-GB"/>
        </w:rPr>
      </w:pPr>
      <w:r w:rsidRPr="00661506">
        <w:rPr>
          <w:rFonts w:ascii="Palatino Linotype" w:eastAsia="Times New Roman" w:hAnsi="Palatino Linotype" w:cs="Arial"/>
          <w:sz w:val="24"/>
          <w:szCs w:val="24"/>
          <w:lang w:eastAsia="en-GB"/>
        </w:rPr>
        <w:t>loss of availability of personal data.</w:t>
      </w:r>
    </w:p>
    <w:p w:rsidR="00653466" w:rsidRDefault="00653466" w:rsidP="00EB1EC1">
      <w:pPr>
        <w:rPr>
          <w:rFonts w:ascii="Palatino Linotype" w:eastAsia="Times New Roman" w:hAnsi="Palatino Linotype" w:cs="Arial"/>
          <w:szCs w:val="24"/>
          <w:lang w:eastAsia="en-GB"/>
        </w:rPr>
      </w:pPr>
    </w:p>
    <w:p w:rsidR="00EF6816" w:rsidRDefault="00EF6816" w:rsidP="00EB1EC1">
      <w:pPr>
        <w:rPr>
          <w:rFonts w:ascii="Palatino Linotype" w:eastAsia="Times New Roman" w:hAnsi="Palatino Linotype" w:cs="Arial"/>
          <w:b/>
          <w:sz w:val="28"/>
          <w:szCs w:val="24"/>
          <w:lang w:eastAsia="en-GB"/>
        </w:rPr>
      </w:pPr>
      <w:r>
        <w:rPr>
          <w:rFonts w:ascii="Palatino Linotype" w:eastAsia="Times New Roman" w:hAnsi="Palatino Linotype" w:cs="Arial"/>
          <w:b/>
          <w:sz w:val="28"/>
          <w:szCs w:val="24"/>
          <w:lang w:eastAsia="en-GB"/>
        </w:rPr>
        <w:t>Breach detection measures</w:t>
      </w:r>
    </w:p>
    <w:p w:rsidR="00EF6816" w:rsidRDefault="00EF6816" w:rsidP="00EB1EC1">
      <w:pPr>
        <w:rPr>
          <w:rFonts w:ascii="Palatino Linotype" w:eastAsia="Times New Roman" w:hAnsi="Palatino Linotype" w:cs="Arial"/>
          <w:szCs w:val="24"/>
          <w:lang w:eastAsia="en-GB"/>
        </w:rPr>
      </w:pPr>
      <w:r w:rsidRPr="00EF6816">
        <w:rPr>
          <w:rFonts w:ascii="Palatino Linotype" w:eastAsia="Times New Roman" w:hAnsi="Palatino Linotype" w:cs="Arial"/>
          <w:szCs w:val="24"/>
          <w:lang w:eastAsia="en-GB"/>
        </w:rPr>
        <w:t>We</w:t>
      </w:r>
      <w:r>
        <w:rPr>
          <w:rFonts w:ascii="Palatino Linotype" w:eastAsia="Times New Roman" w:hAnsi="Palatino Linotype" w:cs="Arial"/>
          <w:szCs w:val="24"/>
          <w:lang w:eastAsia="en-GB"/>
        </w:rPr>
        <w:t xml:space="preserve"> have implemented the following measures to assist us in detecting a personal data breach:</w:t>
      </w:r>
    </w:p>
    <w:p w:rsidR="00EF6816" w:rsidRDefault="00EF6816" w:rsidP="00EB1EC1">
      <w:pPr>
        <w:rPr>
          <w:rFonts w:ascii="Palatino Linotype" w:eastAsia="Times New Roman" w:hAnsi="Palatino Linotype" w:cs="Arial"/>
          <w:szCs w:val="24"/>
          <w:lang w:eastAsia="en-GB"/>
        </w:rPr>
      </w:pPr>
    </w:p>
    <w:p w:rsidR="00EF6816" w:rsidRPr="00EF6816" w:rsidRDefault="00EF6816" w:rsidP="00EB1EC1">
      <w:pPr>
        <w:rPr>
          <w:rFonts w:ascii="Palatino Linotype" w:eastAsia="Times New Roman" w:hAnsi="Palatino Linotype" w:cs="Arial"/>
          <w:i/>
          <w:szCs w:val="24"/>
          <w:lang w:eastAsia="en-GB"/>
        </w:rPr>
      </w:pPr>
      <w:r w:rsidRPr="00EF6816">
        <w:rPr>
          <w:rFonts w:ascii="Palatino Linotype" w:eastAsia="Times New Roman" w:hAnsi="Palatino Linotype" w:cs="Arial"/>
          <w:i/>
          <w:szCs w:val="24"/>
          <w:lang w:eastAsia="en-GB"/>
        </w:rPr>
        <w:t>[insert measures]</w:t>
      </w:r>
    </w:p>
    <w:p w:rsidR="00EF6816" w:rsidRDefault="00EF6816" w:rsidP="00EB1EC1">
      <w:pPr>
        <w:rPr>
          <w:rFonts w:ascii="Palatino Linotype" w:eastAsia="Times New Roman" w:hAnsi="Palatino Linotype" w:cs="Arial"/>
          <w:b/>
          <w:sz w:val="28"/>
          <w:szCs w:val="24"/>
          <w:lang w:eastAsia="en-GB"/>
        </w:rPr>
      </w:pPr>
      <w:bookmarkStart w:id="0" w:name="_GoBack"/>
      <w:bookmarkEnd w:id="0"/>
    </w:p>
    <w:p w:rsidR="00523F28" w:rsidRDefault="00523F28" w:rsidP="00EB1EC1">
      <w:pPr>
        <w:rPr>
          <w:rFonts w:ascii="Palatino Linotype" w:eastAsia="Times New Roman" w:hAnsi="Palatino Linotype" w:cs="Arial"/>
          <w:b/>
          <w:sz w:val="28"/>
          <w:szCs w:val="24"/>
          <w:lang w:eastAsia="en-GB"/>
        </w:rPr>
      </w:pPr>
      <w:r>
        <w:rPr>
          <w:rFonts w:ascii="Palatino Linotype" w:eastAsia="Times New Roman" w:hAnsi="Palatino Linotype" w:cs="Arial"/>
          <w:szCs w:val="24"/>
          <w:lang w:eastAsia="en-GB"/>
        </w:rPr>
        <w:lastRenderedPageBreak/>
        <w:t>The Company may also become aware of a personal data breach from a member of staff, a client/customer, a member of the public etc</w:t>
      </w:r>
      <w:r w:rsidR="00251977">
        <w:rPr>
          <w:rFonts w:ascii="Palatino Linotype" w:eastAsia="Times New Roman" w:hAnsi="Palatino Linotype" w:cs="Arial"/>
          <w:szCs w:val="24"/>
          <w:lang w:eastAsia="en-GB"/>
        </w:rPr>
        <w:t>.</w:t>
      </w:r>
    </w:p>
    <w:p w:rsidR="00523F28" w:rsidRDefault="00523F28" w:rsidP="00EB1EC1">
      <w:pPr>
        <w:rPr>
          <w:rFonts w:ascii="Palatino Linotype" w:eastAsia="Times New Roman" w:hAnsi="Palatino Linotype" w:cs="Arial"/>
          <w:b/>
          <w:sz w:val="28"/>
          <w:szCs w:val="24"/>
          <w:lang w:eastAsia="en-GB"/>
        </w:rPr>
      </w:pPr>
    </w:p>
    <w:p w:rsidR="00661506" w:rsidRPr="00661506" w:rsidRDefault="00661506" w:rsidP="00EB1EC1">
      <w:pPr>
        <w:rPr>
          <w:rFonts w:ascii="Palatino Linotype" w:eastAsia="Times New Roman" w:hAnsi="Palatino Linotype" w:cs="Arial"/>
          <w:b/>
          <w:sz w:val="28"/>
          <w:szCs w:val="24"/>
          <w:lang w:eastAsia="en-GB"/>
        </w:rPr>
      </w:pPr>
      <w:r w:rsidRPr="00661506">
        <w:rPr>
          <w:rFonts w:ascii="Palatino Linotype" w:eastAsia="Times New Roman" w:hAnsi="Palatino Linotype" w:cs="Arial"/>
          <w:b/>
          <w:sz w:val="28"/>
          <w:szCs w:val="24"/>
          <w:lang w:eastAsia="en-GB"/>
        </w:rPr>
        <w:t>Notifiable breaches</w:t>
      </w:r>
    </w:p>
    <w:p w:rsidR="00661506" w:rsidRDefault="00661506" w:rsidP="00EB1EC1">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For the purposes of this policy</w:t>
      </w:r>
      <w:r w:rsidR="00007945">
        <w:rPr>
          <w:rFonts w:ascii="Palatino Linotype" w:eastAsia="Times New Roman" w:hAnsi="Palatino Linotype" w:cs="Arial"/>
          <w:szCs w:val="24"/>
          <w:lang w:eastAsia="en-GB"/>
        </w:rPr>
        <w:t>, a data breach will be notifiable</w:t>
      </w:r>
      <w:r>
        <w:rPr>
          <w:rFonts w:ascii="Palatino Linotype" w:eastAsia="Times New Roman" w:hAnsi="Palatino Linotype" w:cs="Arial"/>
          <w:szCs w:val="24"/>
          <w:lang w:eastAsia="en-GB"/>
        </w:rPr>
        <w:t xml:space="preserve"> when </w:t>
      </w:r>
      <w:r w:rsidR="00007945">
        <w:rPr>
          <w:rFonts w:ascii="Palatino Linotype" w:eastAsia="Times New Roman" w:hAnsi="Palatino Linotype" w:cs="Arial"/>
          <w:szCs w:val="24"/>
          <w:lang w:eastAsia="en-GB"/>
        </w:rPr>
        <w:t>it</w:t>
      </w:r>
      <w:r>
        <w:rPr>
          <w:rFonts w:ascii="Palatino Linotype" w:eastAsia="Times New Roman" w:hAnsi="Palatino Linotype" w:cs="Arial"/>
          <w:szCs w:val="24"/>
          <w:lang w:eastAsia="en-GB"/>
        </w:rPr>
        <w:t xml:space="preserve"> is deemed by the Company as likely to pose a risk to people’s rights and freedoms. If it does not carry that risk, the breach </w:t>
      </w:r>
      <w:r w:rsidR="00251977">
        <w:rPr>
          <w:rFonts w:ascii="Palatino Linotype" w:eastAsia="Times New Roman" w:hAnsi="Palatino Linotype" w:cs="Arial"/>
          <w:szCs w:val="24"/>
          <w:lang w:eastAsia="en-GB"/>
        </w:rPr>
        <w:t>is not subject to notification</w:t>
      </w:r>
      <w:r w:rsidR="00E137EF">
        <w:rPr>
          <w:rFonts w:ascii="Palatino Linotype" w:eastAsia="Times New Roman" w:hAnsi="Palatino Linotype" w:cs="Arial"/>
          <w:szCs w:val="24"/>
          <w:lang w:eastAsia="en-GB"/>
        </w:rPr>
        <w:t xml:space="preserve"> although it will be entered on the Company’s breach </w:t>
      </w:r>
      <w:r w:rsidR="00A34511">
        <w:rPr>
          <w:rFonts w:ascii="Palatino Linotype" w:eastAsia="Times New Roman" w:hAnsi="Palatino Linotype" w:cs="Arial"/>
          <w:szCs w:val="24"/>
          <w:lang w:eastAsia="en-GB"/>
        </w:rPr>
        <w:t>record.</w:t>
      </w:r>
    </w:p>
    <w:p w:rsidR="00F35636" w:rsidRDefault="00F35636" w:rsidP="00EB1EC1">
      <w:pPr>
        <w:rPr>
          <w:rFonts w:ascii="Palatino Linotype" w:eastAsia="Times New Roman" w:hAnsi="Palatino Linotype" w:cs="Arial"/>
          <w:szCs w:val="24"/>
          <w:lang w:eastAsia="en-GB"/>
        </w:rPr>
      </w:pPr>
    </w:p>
    <w:p w:rsidR="00F35636" w:rsidRDefault="00F35636" w:rsidP="00EB1EC1">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A risk to people’s freedoms can include physical, material or non-material damage such as discrimination, identity theft or fraud, financial loss and damage to reputation. </w:t>
      </w:r>
    </w:p>
    <w:p w:rsidR="00661506" w:rsidRDefault="00661506" w:rsidP="00EB1EC1">
      <w:pPr>
        <w:rPr>
          <w:rFonts w:ascii="Palatino Linotype" w:eastAsia="Times New Roman" w:hAnsi="Palatino Linotype" w:cs="Arial"/>
          <w:szCs w:val="24"/>
          <w:lang w:eastAsia="en-GB"/>
        </w:rPr>
      </w:pPr>
    </w:p>
    <w:p w:rsidR="00661506" w:rsidRDefault="00661506" w:rsidP="00EB1EC1">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When assessing the likelihood of the risk to people’s rights and freedoms, the Company will consider: </w:t>
      </w:r>
    </w:p>
    <w:p w:rsidR="00F35636" w:rsidRPr="009D471A" w:rsidRDefault="00F35636" w:rsidP="00EB1EC1">
      <w:pPr>
        <w:rPr>
          <w:rFonts w:ascii="Palatino Linotype" w:eastAsia="Times New Roman" w:hAnsi="Palatino Linotype" w:cs="Arial"/>
          <w:szCs w:val="24"/>
          <w:lang w:eastAsia="en-GB"/>
        </w:rPr>
      </w:pPr>
    </w:p>
    <w:p w:rsidR="00F35636" w:rsidRPr="009D471A" w:rsidRDefault="00F35636" w:rsidP="00EB1EC1">
      <w:pPr>
        <w:pStyle w:val="ListParagraph"/>
        <w:numPr>
          <w:ilvl w:val="0"/>
          <w:numId w:val="30"/>
        </w:numPr>
        <w:spacing w:after="0"/>
        <w:rPr>
          <w:rFonts w:ascii="Palatino Linotype" w:eastAsia="Times New Roman" w:hAnsi="Palatino Linotype" w:cs="Arial"/>
          <w:sz w:val="24"/>
          <w:szCs w:val="24"/>
          <w:lang w:eastAsia="en-GB"/>
        </w:rPr>
      </w:pPr>
      <w:r w:rsidRPr="009D471A">
        <w:rPr>
          <w:rFonts w:ascii="Palatino Linotype" w:eastAsia="Times New Roman" w:hAnsi="Palatino Linotype" w:cs="Arial"/>
          <w:sz w:val="24"/>
          <w:szCs w:val="24"/>
          <w:lang w:eastAsia="en-GB"/>
        </w:rPr>
        <w:t>the type of breach</w:t>
      </w:r>
    </w:p>
    <w:p w:rsidR="009D471A" w:rsidRPr="009D471A" w:rsidRDefault="009D471A" w:rsidP="00EB1EC1">
      <w:pPr>
        <w:pStyle w:val="ListParagraph"/>
        <w:numPr>
          <w:ilvl w:val="0"/>
          <w:numId w:val="30"/>
        </w:numPr>
        <w:spacing w:after="0"/>
        <w:rPr>
          <w:rFonts w:ascii="Palatino Linotype" w:eastAsia="Times New Roman" w:hAnsi="Palatino Linotype" w:cs="Arial"/>
          <w:sz w:val="24"/>
          <w:szCs w:val="24"/>
          <w:lang w:eastAsia="en-GB"/>
        </w:rPr>
      </w:pPr>
      <w:r w:rsidRPr="009D471A">
        <w:rPr>
          <w:rFonts w:ascii="Palatino Linotype" w:eastAsia="Times New Roman" w:hAnsi="Palatino Linotype" w:cs="Arial"/>
          <w:sz w:val="24"/>
          <w:szCs w:val="24"/>
          <w:lang w:eastAsia="en-GB"/>
        </w:rPr>
        <w:t>the type of data involved including what it reveals about individuals</w:t>
      </w:r>
    </w:p>
    <w:p w:rsidR="00F35636" w:rsidRPr="009D471A" w:rsidRDefault="009D471A" w:rsidP="00EB1EC1">
      <w:pPr>
        <w:pStyle w:val="ListParagraph"/>
        <w:numPr>
          <w:ilvl w:val="0"/>
          <w:numId w:val="30"/>
        </w:numPr>
        <w:spacing w:after="0"/>
        <w:rPr>
          <w:rFonts w:ascii="Palatino Linotype" w:eastAsia="Times New Roman" w:hAnsi="Palatino Linotype" w:cs="Arial"/>
          <w:sz w:val="24"/>
          <w:szCs w:val="24"/>
          <w:lang w:eastAsia="en-GB"/>
        </w:rPr>
      </w:pPr>
      <w:r w:rsidRPr="009D471A">
        <w:rPr>
          <w:rFonts w:ascii="Palatino Linotype" w:eastAsia="Times New Roman" w:hAnsi="Palatino Linotype" w:cs="Arial"/>
          <w:sz w:val="24"/>
          <w:szCs w:val="24"/>
          <w:lang w:eastAsia="en-GB"/>
        </w:rPr>
        <w:t>how much data is involved</w:t>
      </w:r>
    </w:p>
    <w:p w:rsidR="00F35636" w:rsidRDefault="0001586A" w:rsidP="00EB1EC1">
      <w:pPr>
        <w:pStyle w:val="ListParagraph"/>
        <w:numPr>
          <w:ilvl w:val="0"/>
          <w:numId w:val="30"/>
        </w:numPr>
        <w:spacing w:after="0"/>
        <w:rPr>
          <w:rFonts w:ascii="Palatino Linotype" w:eastAsia="Times New Roman" w:hAnsi="Palatino Linotype" w:cs="Arial"/>
          <w:sz w:val="24"/>
          <w:szCs w:val="24"/>
          <w:lang w:eastAsia="en-GB"/>
        </w:rPr>
      </w:pPr>
      <w:r>
        <w:rPr>
          <w:rFonts w:ascii="Palatino Linotype" w:eastAsia="Times New Roman" w:hAnsi="Palatino Linotype" w:cs="Arial"/>
          <w:sz w:val="24"/>
          <w:szCs w:val="24"/>
          <w:lang w:eastAsia="en-GB"/>
        </w:rPr>
        <w:t xml:space="preserve">the individuals </w:t>
      </w:r>
      <w:r w:rsidR="00007945">
        <w:rPr>
          <w:rFonts w:ascii="Palatino Linotype" w:eastAsia="Times New Roman" w:hAnsi="Palatino Linotype" w:cs="Arial"/>
          <w:sz w:val="24"/>
          <w:szCs w:val="24"/>
          <w:lang w:eastAsia="en-GB"/>
        </w:rPr>
        <w:t xml:space="preserve">involved </w:t>
      </w:r>
      <w:proofErr w:type="spellStart"/>
      <w:r w:rsidR="00007945">
        <w:rPr>
          <w:rFonts w:ascii="Palatino Linotype" w:eastAsia="Times New Roman" w:hAnsi="Palatino Linotype" w:cs="Arial"/>
          <w:sz w:val="24"/>
          <w:szCs w:val="24"/>
          <w:lang w:eastAsia="en-GB"/>
        </w:rPr>
        <w:t>eg</w:t>
      </w:r>
      <w:proofErr w:type="spellEnd"/>
      <w:r w:rsidR="00007945">
        <w:rPr>
          <w:rFonts w:ascii="Palatino Linotype" w:eastAsia="Times New Roman" w:hAnsi="Palatino Linotype" w:cs="Arial"/>
          <w:sz w:val="24"/>
          <w:szCs w:val="24"/>
          <w:lang w:eastAsia="en-GB"/>
        </w:rPr>
        <w:t xml:space="preserve"> how many are involved, </w:t>
      </w:r>
      <w:r w:rsidR="00F35636" w:rsidRPr="009D471A">
        <w:rPr>
          <w:rFonts w:ascii="Palatino Linotype" w:eastAsia="Times New Roman" w:hAnsi="Palatino Linotype" w:cs="Arial"/>
          <w:sz w:val="24"/>
          <w:szCs w:val="24"/>
          <w:lang w:eastAsia="en-GB"/>
        </w:rPr>
        <w:t xml:space="preserve">how easy it is to identify </w:t>
      </w:r>
      <w:r w:rsidR="00007945">
        <w:rPr>
          <w:rFonts w:ascii="Palatino Linotype" w:eastAsia="Times New Roman" w:hAnsi="Palatino Linotype" w:cs="Arial"/>
          <w:sz w:val="24"/>
          <w:szCs w:val="24"/>
          <w:lang w:eastAsia="en-GB"/>
        </w:rPr>
        <w:t>them, whether they are children etc</w:t>
      </w:r>
    </w:p>
    <w:p w:rsidR="0001586A" w:rsidRDefault="0001586A" w:rsidP="00EB1EC1">
      <w:pPr>
        <w:pStyle w:val="ListParagraph"/>
        <w:numPr>
          <w:ilvl w:val="0"/>
          <w:numId w:val="30"/>
        </w:numPr>
        <w:spacing w:after="0"/>
        <w:rPr>
          <w:rFonts w:ascii="Palatino Linotype" w:eastAsia="Times New Roman" w:hAnsi="Palatino Linotype" w:cs="Arial"/>
          <w:sz w:val="24"/>
          <w:szCs w:val="24"/>
          <w:lang w:eastAsia="en-GB"/>
        </w:rPr>
      </w:pPr>
      <w:r>
        <w:rPr>
          <w:rFonts w:ascii="Palatino Linotype" w:eastAsia="Times New Roman" w:hAnsi="Palatino Linotype" w:cs="Arial"/>
          <w:sz w:val="24"/>
          <w:szCs w:val="24"/>
          <w:lang w:eastAsia="en-GB"/>
        </w:rPr>
        <w:t>how bad the consequences for the individuals would be</w:t>
      </w:r>
      <w:r w:rsidR="00A34511">
        <w:rPr>
          <w:rFonts w:ascii="Palatino Linotype" w:eastAsia="Times New Roman" w:hAnsi="Palatino Linotype" w:cs="Arial"/>
          <w:sz w:val="24"/>
          <w:szCs w:val="24"/>
          <w:lang w:eastAsia="en-GB"/>
        </w:rPr>
        <w:t xml:space="preserve"> and</w:t>
      </w:r>
    </w:p>
    <w:p w:rsidR="0001586A" w:rsidRDefault="00007945" w:rsidP="00EB1EC1">
      <w:pPr>
        <w:pStyle w:val="ListParagraph"/>
        <w:numPr>
          <w:ilvl w:val="0"/>
          <w:numId w:val="30"/>
        </w:numPr>
        <w:spacing w:after="0"/>
        <w:rPr>
          <w:rFonts w:ascii="Palatino Linotype" w:eastAsia="Times New Roman" w:hAnsi="Palatino Linotype" w:cs="Arial"/>
          <w:sz w:val="24"/>
          <w:szCs w:val="24"/>
          <w:lang w:eastAsia="en-GB"/>
        </w:rPr>
      </w:pPr>
      <w:r>
        <w:rPr>
          <w:rFonts w:ascii="Palatino Linotype" w:eastAsia="Times New Roman" w:hAnsi="Palatino Linotype" w:cs="Arial"/>
          <w:sz w:val="24"/>
          <w:szCs w:val="24"/>
          <w:lang w:eastAsia="en-GB"/>
        </w:rPr>
        <w:t>the nature of the Company’s work and the resultant severity of a breach</w:t>
      </w:r>
      <w:r w:rsidR="00251977">
        <w:rPr>
          <w:rFonts w:ascii="Palatino Linotype" w:eastAsia="Times New Roman" w:hAnsi="Palatino Linotype" w:cs="Arial"/>
          <w:sz w:val="24"/>
          <w:szCs w:val="24"/>
          <w:lang w:eastAsia="en-GB"/>
        </w:rPr>
        <w:t>.</w:t>
      </w:r>
    </w:p>
    <w:p w:rsidR="00007945" w:rsidRDefault="00007945" w:rsidP="00EB1EC1">
      <w:pPr>
        <w:rPr>
          <w:rFonts w:ascii="Palatino Linotype" w:eastAsia="Times New Roman" w:hAnsi="Palatino Linotype" w:cs="Arial"/>
          <w:szCs w:val="24"/>
          <w:lang w:eastAsia="en-GB"/>
        </w:rPr>
      </w:pPr>
    </w:p>
    <w:p w:rsidR="008D6245" w:rsidRDefault="008D6245" w:rsidP="00EB1EC1">
      <w:pPr>
        <w:rPr>
          <w:rFonts w:ascii="Palatino Linotype" w:eastAsia="Times New Roman" w:hAnsi="Palatino Linotype" w:cs="Arial"/>
          <w:b/>
          <w:sz w:val="28"/>
          <w:szCs w:val="24"/>
          <w:lang w:eastAsia="en-GB"/>
        </w:rPr>
      </w:pPr>
      <w:r>
        <w:rPr>
          <w:rFonts w:ascii="Palatino Linotype" w:eastAsia="Times New Roman" w:hAnsi="Palatino Linotype" w:cs="Arial"/>
          <w:b/>
          <w:sz w:val="28"/>
          <w:szCs w:val="24"/>
          <w:lang w:eastAsia="en-GB"/>
        </w:rPr>
        <w:t>Actions upon identification of breach</w:t>
      </w:r>
    </w:p>
    <w:p w:rsidR="008D6245" w:rsidRDefault="008D6245" w:rsidP="00EB1EC1">
      <w:pPr>
        <w:rPr>
          <w:rFonts w:ascii="Palatino Linotype" w:eastAsia="Times New Roman" w:hAnsi="Palatino Linotype" w:cs="Arial"/>
          <w:b/>
          <w:sz w:val="28"/>
          <w:szCs w:val="24"/>
          <w:lang w:eastAsia="en-GB"/>
        </w:rPr>
      </w:pPr>
      <w:r>
        <w:rPr>
          <w:rFonts w:ascii="Palatino Linotype" w:eastAsia="Times New Roman" w:hAnsi="Palatino Linotype" w:cs="Arial"/>
          <w:szCs w:val="24"/>
          <w:lang w:eastAsia="en-GB"/>
        </w:rPr>
        <w:t>When the Company is made aware of a breach, it will undertake</w:t>
      </w:r>
      <w:r w:rsidR="00036E0F">
        <w:rPr>
          <w:rFonts w:ascii="Palatino Linotype" w:eastAsia="Times New Roman" w:hAnsi="Palatino Linotype" w:cs="Arial"/>
          <w:szCs w:val="24"/>
          <w:lang w:eastAsia="en-GB"/>
        </w:rPr>
        <w:t xml:space="preserve"> an</w:t>
      </w:r>
      <w:r>
        <w:rPr>
          <w:rFonts w:ascii="Palatino Linotype" w:eastAsia="Times New Roman" w:hAnsi="Palatino Linotype" w:cs="Arial"/>
          <w:szCs w:val="24"/>
          <w:lang w:eastAsia="en-GB"/>
        </w:rPr>
        <w:t xml:space="preserve"> immediate investigation into what happened and what actions must be taken to restrict any consequences. </w:t>
      </w:r>
      <w:r w:rsidR="00036E0F">
        <w:rPr>
          <w:rFonts w:ascii="Palatino Linotype" w:eastAsia="Times New Roman" w:hAnsi="Palatino Linotype" w:cs="Arial"/>
          <w:szCs w:val="24"/>
          <w:lang w:eastAsia="en-GB"/>
        </w:rPr>
        <w:t xml:space="preserve">A determination will be made at that point whether the breach is deemed a notifiable </w:t>
      </w:r>
      <w:r w:rsidR="00F36ED5">
        <w:rPr>
          <w:rFonts w:ascii="Palatino Linotype" w:eastAsia="Times New Roman" w:hAnsi="Palatino Linotype" w:cs="Arial"/>
          <w:szCs w:val="24"/>
          <w:lang w:eastAsia="en-GB"/>
        </w:rPr>
        <w:t>breach and whether it is deemed as resulting in a high risk to the rights and freedoms of individuals.</w:t>
      </w:r>
    </w:p>
    <w:p w:rsidR="008D6245" w:rsidRDefault="008D6245" w:rsidP="00EB1EC1">
      <w:pPr>
        <w:rPr>
          <w:rFonts w:ascii="Palatino Linotype" w:eastAsia="Times New Roman" w:hAnsi="Palatino Linotype" w:cs="Arial"/>
          <w:b/>
          <w:sz w:val="28"/>
          <w:szCs w:val="24"/>
          <w:lang w:eastAsia="en-GB"/>
        </w:rPr>
      </w:pPr>
    </w:p>
    <w:p w:rsidR="00007945" w:rsidRPr="00007945" w:rsidRDefault="00007945" w:rsidP="00EB1EC1">
      <w:pPr>
        <w:rPr>
          <w:rFonts w:ascii="Palatino Linotype" w:eastAsia="Times New Roman" w:hAnsi="Palatino Linotype" w:cs="Arial"/>
          <w:b/>
          <w:sz w:val="28"/>
          <w:szCs w:val="24"/>
          <w:lang w:eastAsia="en-GB"/>
        </w:rPr>
      </w:pPr>
      <w:r w:rsidRPr="00007945">
        <w:rPr>
          <w:rFonts w:ascii="Palatino Linotype" w:eastAsia="Times New Roman" w:hAnsi="Palatino Linotype" w:cs="Arial"/>
          <w:b/>
          <w:sz w:val="28"/>
          <w:szCs w:val="24"/>
          <w:lang w:eastAsia="en-GB"/>
        </w:rPr>
        <w:t>Timescales for notification</w:t>
      </w:r>
      <w:r w:rsidR="00E137EF">
        <w:rPr>
          <w:rFonts w:ascii="Palatino Linotype" w:eastAsia="Times New Roman" w:hAnsi="Palatino Linotype" w:cs="Arial"/>
          <w:b/>
          <w:sz w:val="28"/>
          <w:szCs w:val="24"/>
          <w:lang w:eastAsia="en-GB"/>
        </w:rPr>
        <w:t xml:space="preserve"> to </w:t>
      </w:r>
      <w:r w:rsidR="00D307D3">
        <w:rPr>
          <w:rFonts w:ascii="Palatino Linotype" w:eastAsia="Times New Roman" w:hAnsi="Palatino Linotype" w:cs="Arial"/>
          <w:b/>
          <w:sz w:val="28"/>
          <w:szCs w:val="24"/>
          <w:lang w:eastAsia="en-GB"/>
        </w:rPr>
        <w:t>supervisory authority</w:t>
      </w:r>
    </w:p>
    <w:p w:rsidR="00EE02DD" w:rsidRDefault="00036E0F" w:rsidP="00EB1EC1">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Where a notifiable breach has occurred, t</w:t>
      </w:r>
      <w:r w:rsidR="00E137EF">
        <w:rPr>
          <w:rFonts w:ascii="Palatino Linotype" w:eastAsia="Times New Roman" w:hAnsi="Palatino Linotype" w:cs="Arial"/>
          <w:szCs w:val="24"/>
          <w:lang w:eastAsia="en-GB"/>
        </w:rPr>
        <w:t xml:space="preserve">he Company will notify the </w:t>
      </w:r>
      <w:r w:rsidR="00D307D3" w:rsidRPr="00D307D3">
        <w:rPr>
          <w:rFonts w:ascii="Palatino Linotype" w:eastAsia="Times New Roman" w:hAnsi="Palatino Linotype" w:cs="Arial"/>
          <w:i/>
          <w:szCs w:val="24"/>
          <w:lang w:eastAsia="en-GB"/>
        </w:rPr>
        <w:t xml:space="preserve">[delete as appropriate – </w:t>
      </w:r>
      <w:r w:rsidR="00E137EF" w:rsidRPr="00D307D3">
        <w:rPr>
          <w:rFonts w:ascii="Palatino Linotype" w:eastAsia="Times New Roman" w:hAnsi="Palatino Linotype" w:cs="Arial"/>
          <w:i/>
          <w:szCs w:val="24"/>
          <w:lang w:eastAsia="en-GB"/>
        </w:rPr>
        <w:t>ICO</w:t>
      </w:r>
      <w:r w:rsidR="00D307D3" w:rsidRPr="00D307D3">
        <w:rPr>
          <w:rFonts w:ascii="Palatino Linotype" w:eastAsia="Times New Roman" w:hAnsi="Palatino Linotype" w:cs="Arial"/>
          <w:i/>
          <w:szCs w:val="24"/>
          <w:lang w:eastAsia="en-GB"/>
        </w:rPr>
        <w:t>/</w:t>
      </w:r>
      <w:r w:rsidR="00D307D3">
        <w:rPr>
          <w:rFonts w:ascii="Palatino Linotype" w:eastAsia="Times New Roman" w:hAnsi="Palatino Linotype" w:cs="Arial"/>
          <w:i/>
          <w:szCs w:val="24"/>
          <w:lang w:eastAsia="en-GB"/>
        </w:rPr>
        <w:t xml:space="preserve">insert </w:t>
      </w:r>
      <w:r w:rsidR="00D307D3" w:rsidRPr="00D307D3">
        <w:rPr>
          <w:rFonts w:ascii="Palatino Linotype" w:eastAsia="Times New Roman" w:hAnsi="Palatino Linotype" w:cs="Arial"/>
          <w:i/>
          <w:szCs w:val="24"/>
          <w:lang w:eastAsia="en-GB"/>
        </w:rPr>
        <w:t>relevant European supervisory authority]</w:t>
      </w:r>
      <w:r w:rsidR="00E137EF" w:rsidRPr="00D307D3">
        <w:rPr>
          <w:rFonts w:ascii="Palatino Linotype" w:eastAsia="Times New Roman" w:hAnsi="Palatino Linotype" w:cs="Arial"/>
          <w:i/>
          <w:szCs w:val="24"/>
          <w:lang w:eastAsia="en-GB"/>
        </w:rPr>
        <w:t xml:space="preserve"> </w:t>
      </w:r>
      <w:r w:rsidR="00E137EF">
        <w:rPr>
          <w:rFonts w:ascii="Palatino Linotype" w:eastAsia="Times New Roman" w:hAnsi="Palatino Linotype" w:cs="Arial"/>
          <w:szCs w:val="24"/>
          <w:lang w:eastAsia="en-GB"/>
        </w:rPr>
        <w:t xml:space="preserve">without undue delay and at the latest within 72 hours of </w:t>
      </w:r>
      <w:r w:rsidR="00C3602D">
        <w:rPr>
          <w:rFonts w:ascii="Palatino Linotype" w:eastAsia="Times New Roman" w:hAnsi="Palatino Linotype" w:cs="Arial"/>
          <w:szCs w:val="24"/>
          <w:lang w:eastAsia="en-GB"/>
        </w:rPr>
        <w:t>it</w:t>
      </w:r>
      <w:r w:rsidR="008D6245">
        <w:rPr>
          <w:rFonts w:ascii="Palatino Linotype" w:eastAsia="Times New Roman" w:hAnsi="Palatino Linotype" w:cs="Arial"/>
          <w:szCs w:val="24"/>
          <w:lang w:eastAsia="en-GB"/>
        </w:rPr>
        <w:t xml:space="preserve"> becoming aware of the breach. If notification is made beyond this timeline, the Company will provide the </w:t>
      </w:r>
      <w:r w:rsidR="00D307D3" w:rsidRPr="00D307D3">
        <w:rPr>
          <w:rFonts w:ascii="Palatino Linotype" w:eastAsia="Times New Roman" w:hAnsi="Palatino Linotype" w:cs="Arial"/>
          <w:i/>
          <w:szCs w:val="24"/>
          <w:lang w:eastAsia="en-GB"/>
        </w:rPr>
        <w:t>[delete as appropriate – ICO/</w:t>
      </w:r>
      <w:r w:rsidR="00D307D3">
        <w:rPr>
          <w:rFonts w:ascii="Palatino Linotype" w:eastAsia="Times New Roman" w:hAnsi="Palatino Linotype" w:cs="Arial"/>
          <w:i/>
          <w:szCs w:val="24"/>
          <w:lang w:eastAsia="en-GB"/>
        </w:rPr>
        <w:t xml:space="preserve">insert </w:t>
      </w:r>
      <w:r w:rsidR="00D307D3" w:rsidRPr="00D307D3">
        <w:rPr>
          <w:rFonts w:ascii="Palatino Linotype" w:eastAsia="Times New Roman" w:hAnsi="Palatino Linotype" w:cs="Arial"/>
          <w:i/>
          <w:szCs w:val="24"/>
          <w:lang w:eastAsia="en-GB"/>
        </w:rPr>
        <w:t>relevant supervisory authority]</w:t>
      </w:r>
      <w:r w:rsidR="008D6245">
        <w:rPr>
          <w:rFonts w:ascii="Palatino Linotype" w:eastAsia="Times New Roman" w:hAnsi="Palatino Linotype" w:cs="Arial"/>
          <w:szCs w:val="24"/>
          <w:lang w:eastAsia="en-GB"/>
        </w:rPr>
        <w:t xml:space="preserve"> with reasons for this. </w:t>
      </w:r>
    </w:p>
    <w:p w:rsidR="00036E0F" w:rsidRDefault="00036E0F" w:rsidP="00EB1EC1">
      <w:pPr>
        <w:rPr>
          <w:rFonts w:ascii="Palatino Linotype" w:eastAsia="Times New Roman" w:hAnsi="Palatino Linotype" w:cs="Arial"/>
          <w:szCs w:val="24"/>
          <w:lang w:eastAsia="en-GB"/>
        </w:rPr>
      </w:pPr>
    </w:p>
    <w:p w:rsidR="00036E0F" w:rsidRDefault="00036E0F" w:rsidP="00EB1EC1">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lastRenderedPageBreak/>
        <w:t xml:space="preserve">If it has not been possible to conduct a full investigation into the breach in order to give full details to the </w:t>
      </w:r>
      <w:r w:rsidR="00D307D3" w:rsidRPr="00D307D3">
        <w:rPr>
          <w:rFonts w:ascii="Palatino Linotype" w:eastAsia="Times New Roman" w:hAnsi="Palatino Linotype" w:cs="Arial"/>
          <w:i/>
          <w:szCs w:val="24"/>
          <w:lang w:eastAsia="en-GB"/>
        </w:rPr>
        <w:t>[delete as appropriate – ICO/</w:t>
      </w:r>
      <w:r w:rsidR="00D307D3">
        <w:rPr>
          <w:rFonts w:ascii="Palatino Linotype" w:eastAsia="Times New Roman" w:hAnsi="Palatino Linotype" w:cs="Arial"/>
          <w:i/>
          <w:szCs w:val="24"/>
          <w:lang w:eastAsia="en-GB"/>
        </w:rPr>
        <w:t xml:space="preserve">insert </w:t>
      </w:r>
      <w:r w:rsidR="00D307D3" w:rsidRPr="00D307D3">
        <w:rPr>
          <w:rFonts w:ascii="Palatino Linotype" w:eastAsia="Times New Roman" w:hAnsi="Palatino Linotype" w:cs="Arial"/>
          <w:i/>
          <w:szCs w:val="24"/>
          <w:lang w:eastAsia="en-GB"/>
        </w:rPr>
        <w:t>relevant supervisory authority]</w:t>
      </w:r>
      <w:r>
        <w:rPr>
          <w:rFonts w:ascii="Palatino Linotype" w:eastAsia="Times New Roman" w:hAnsi="Palatino Linotype" w:cs="Arial"/>
          <w:szCs w:val="24"/>
          <w:lang w:eastAsia="en-GB"/>
        </w:rPr>
        <w:t xml:space="preserve"> within 72 hours, an initial notification of the breach will be made</w:t>
      </w:r>
      <w:r w:rsidR="001F157E">
        <w:rPr>
          <w:rFonts w:ascii="Palatino Linotype" w:eastAsia="Times New Roman" w:hAnsi="Palatino Linotype" w:cs="Arial"/>
          <w:szCs w:val="24"/>
          <w:lang w:eastAsia="en-GB"/>
        </w:rPr>
        <w:t xml:space="preserve"> within 72 hours</w:t>
      </w:r>
      <w:r>
        <w:rPr>
          <w:rFonts w:ascii="Palatino Linotype" w:eastAsia="Times New Roman" w:hAnsi="Palatino Linotype" w:cs="Arial"/>
          <w:szCs w:val="24"/>
          <w:lang w:eastAsia="en-GB"/>
        </w:rPr>
        <w:t>, giving as much deta</w:t>
      </w:r>
      <w:r w:rsidR="001F157E">
        <w:rPr>
          <w:rFonts w:ascii="Palatino Linotype" w:eastAsia="Times New Roman" w:hAnsi="Palatino Linotype" w:cs="Arial"/>
          <w:szCs w:val="24"/>
          <w:lang w:eastAsia="en-GB"/>
        </w:rPr>
        <w:t>il as possible, together with reasons for incomplete notification and an estimated timescale for full notification.</w:t>
      </w:r>
      <w:r>
        <w:rPr>
          <w:rFonts w:ascii="Palatino Linotype" w:eastAsia="Times New Roman" w:hAnsi="Palatino Linotype" w:cs="Arial"/>
          <w:szCs w:val="24"/>
          <w:lang w:eastAsia="en-GB"/>
        </w:rPr>
        <w:t xml:space="preserve"> The initial notification will be followed up by further communication to the </w:t>
      </w:r>
      <w:r w:rsidR="00D307D3" w:rsidRPr="00D307D3">
        <w:rPr>
          <w:rFonts w:ascii="Palatino Linotype" w:eastAsia="Times New Roman" w:hAnsi="Palatino Linotype" w:cs="Arial"/>
          <w:i/>
          <w:szCs w:val="24"/>
          <w:lang w:eastAsia="en-GB"/>
        </w:rPr>
        <w:t>[delete as appropriate – ICO/</w:t>
      </w:r>
      <w:r w:rsidR="00D307D3">
        <w:rPr>
          <w:rFonts w:ascii="Palatino Linotype" w:eastAsia="Times New Roman" w:hAnsi="Palatino Linotype" w:cs="Arial"/>
          <w:i/>
          <w:szCs w:val="24"/>
          <w:lang w:eastAsia="en-GB"/>
        </w:rPr>
        <w:t xml:space="preserve">insert </w:t>
      </w:r>
      <w:r w:rsidR="00D307D3" w:rsidRPr="00D307D3">
        <w:rPr>
          <w:rFonts w:ascii="Palatino Linotype" w:eastAsia="Times New Roman" w:hAnsi="Palatino Linotype" w:cs="Arial"/>
          <w:i/>
          <w:szCs w:val="24"/>
          <w:lang w:eastAsia="en-GB"/>
        </w:rPr>
        <w:t>relevant supervisory authority]</w:t>
      </w:r>
      <w:r>
        <w:rPr>
          <w:rFonts w:ascii="Palatino Linotype" w:eastAsia="Times New Roman" w:hAnsi="Palatino Linotype" w:cs="Arial"/>
          <w:szCs w:val="24"/>
          <w:lang w:eastAsia="en-GB"/>
        </w:rPr>
        <w:t xml:space="preserve"> </w:t>
      </w:r>
      <w:r w:rsidR="001F157E">
        <w:rPr>
          <w:rFonts w:ascii="Palatino Linotype" w:eastAsia="Times New Roman" w:hAnsi="Palatino Linotype" w:cs="Arial"/>
          <w:szCs w:val="24"/>
          <w:lang w:eastAsia="en-GB"/>
        </w:rPr>
        <w:t xml:space="preserve">to submit the remaining information. </w:t>
      </w:r>
    </w:p>
    <w:p w:rsidR="00803D2D" w:rsidRDefault="00803D2D" w:rsidP="00EB1EC1">
      <w:pPr>
        <w:rPr>
          <w:rFonts w:ascii="Palatino Linotype" w:eastAsia="Times New Roman" w:hAnsi="Palatino Linotype" w:cs="Arial"/>
          <w:szCs w:val="24"/>
          <w:lang w:eastAsia="en-GB"/>
        </w:rPr>
      </w:pPr>
    </w:p>
    <w:p w:rsidR="00803D2D" w:rsidRPr="00803D2D" w:rsidRDefault="00803D2D" w:rsidP="00EB1EC1">
      <w:pPr>
        <w:rPr>
          <w:rFonts w:ascii="Palatino Linotype" w:eastAsia="Times New Roman" w:hAnsi="Palatino Linotype" w:cs="Arial"/>
          <w:b/>
          <w:sz w:val="28"/>
          <w:szCs w:val="24"/>
          <w:lang w:eastAsia="en-GB"/>
        </w:rPr>
      </w:pPr>
      <w:r w:rsidRPr="00803D2D">
        <w:rPr>
          <w:rFonts w:ascii="Palatino Linotype" w:eastAsia="Times New Roman" w:hAnsi="Palatino Linotype" w:cs="Arial"/>
          <w:b/>
          <w:sz w:val="28"/>
          <w:szCs w:val="24"/>
          <w:lang w:eastAsia="en-GB"/>
        </w:rPr>
        <w:t>Content of breach notification</w:t>
      </w:r>
      <w:r w:rsidR="0039634F">
        <w:rPr>
          <w:rFonts w:ascii="Palatino Linotype" w:eastAsia="Times New Roman" w:hAnsi="Palatino Linotype" w:cs="Arial"/>
          <w:b/>
          <w:sz w:val="28"/>
          <w:szCs w:val="24"/>
          <w:lang w:eastAsia="en-GB"/>
        </w:rPr>
        <w:t xml:space="preserve"> to the supervisory authority</w:t>
      </w:r>
    </w:p>
    <w:p w:rsidR="00803D2D" w:rsidRDefault="00803D2D" w:rsidP="00EB1EC1">
      <w:pPr>
        <w:rPr>
          <w:rFonts w:ascii="Palatino Linotype" w:eastAsia="Times New Roman" w:hAnsi="Palatino Linotype" w:cs="Arial"/>
          <w:szCs w:val="24"/>
          <w:lang w:eastAsia="en-GB"/>
        </w:rPr>
      </w:pPr>
      <w:r w:rsidRPr="00D307D3">
        <w:rPr>
          <w:rFonts w:ascii="Palatino Linotype" w:eastAsia="Times New Roman" w:hAnsi="Palatino Linotype" w:cs="Arial"/>
          <w:szCs w:val="24"/>
          <w:lang w:eastAsia="en-GB"/>
        </w:rPr>
        <w:t>The following information will be prov</w:t>
      </w:r>
      <w:r w:rsidR="00EB1EC1">
        <w:rPr>
          <w:rFonts w:ascii="Palatino Linotype" w:eastAsia="Times New Roman" w:hAnsi="Palatino Linotype" w:cs="Arial"/>
          <w:szCs w:val="24"/>
          <w:lang w:eastAsia="en-GB"/>
        </w:rPr>
        <w:t>ided when a breach is notified:</w:t>
      </w:r>
    </w:p>
    <w:p w:rsidR="00251977" w:rsidRPr="00D307D3" w:rsidRDefault="00251977" w:rsidP="00EB1EC1">
      <w:pPr>
        <w:rPr>
          <w:rFonts w:ascii="Palatino Linotype" w:eastAsia="Times New Roman" w:hAnsi="Palatino Linotype" w:cs="Arial"/>
          <w:szCs w:val="24"/>
          <w:lang w:eastAsia="en-GB"/>
        </w:rPr>
      </w:pPr>
    </w:p>
    <w:p w:rsidR="00374D5A" w:rsidRPr="00D307D3" w:rsidRDefault="00374D5A" w:rsidP="00EB1EC1">
      <w:pPr>
        <w:pStyle w:val="ListParagraph"/>
        <w:numPr>
          <w:ilvl w:val="0"/>
          <w:numId w:val="31"/>
        </w:numPr>
        <w:spacing w:after="0"/>
        <w:rPr>
          <w:rFonts w:ascii="Palatino Linotype" w:eastAsia="Times New Roman" w:hAnsi="Palatino Linotype" w:cs="Arial"/>
          <w:sz w:val="24"/>
          <w:szCs w:val="24"/>
          <w:lang w:eastAsia="en-GB"/>
        </w:rPr>
      </w:pPr>
      <w:r w:rsidRPr="00D307D3">
        <w:rPr>
          <w:rFonts w:ascii="Palatino Linotype" w:eastAsia="Times New Roman" w:hAnsi="Palatino Linotype" w:cs="Arial"/>
          <w:sz w:val="24"/>
          <w:szCs w:val="24"/>
          <w:lang w:eastAsia="en-GB"/>
        </w:rPr>
        <w:t>a description of the nature of the personal data breach including, where possible:</w:t>
      </w:r>
    </w:p>
    <w:p w:rsidR="00374D5A" w:rsidRPr="00D307D3" w:rsidRDefault="00374D5A" w:rsidP="00EB1EC1">
      <w:pPr>
        <w:pStyle w:val="ListParagraph"/>
        <w:numPr>
          <w:ilvl w:val="1"/>
          <w:numId w:val="31"/>
        </w:numPr>
        <w:spacing w:after="0"/>
        <w:rPr>
          <w:rFonts w:ascii="Palatino Linotype" w:eastAsia="Times New Roman" w:hAnsi="Palatino Linotype" w:cs="Arial"/>
          <w:sz w:val="24"/>
          <w:szCs w:val="24"/>
          <w:lang w:eastAsia="en-GB"/>
        </w:rPr>
      </w:pPr>
      <w:r w:rsidRPr="00D307D3">
        <w:rPr>
          <w:rFonts w:ascii="Palatino Linotype" w:eastAsia="Times New Roman" w:hAnsi="Palatino Linotype" w:cs="Arial"/>
          <w:sz w:val="24"/>
          <w:szCs w:val="24"/>
          <w:lang w:eastAsia="en-GB"/>
        </w:rPr>
        <w:t>the categories and approximate number of individuals concerned and</w:t>
      </w:r>
    </w:p>
    <w:p w:rsidR="00374D5A" w:rsidRPr="00D307D3" w:rsidRDefault="00374D5A" w:rsidP="00EB1EC1">
      <w:pPr>
        <w:pStyle w:val="ListParagraph"/>
        <w:numPr>
          <w:ilvl w:val="1"/>
          <w:numId w:val="31"/>
        </w:numPr>
        <w:spacing w:after="0"/>
        <w:rPr>
          <w:rFonts w:ascii="Palatino Linotype" w:eastAsia="Times New Roman" w:hAnsi="Palatino Linotype" w:cs="Arial"/>
          <w:sz w:val="24"/>
          <w:szCs w:val="24"/>
          <w:lang w:eastAsia="en-GB"/>
        </w:rPr>
      </w:pPr>
      <w:r w:rsidRPr="00D307D3">
        <w:rPr>
          <w:rFonts w:ascii="Palatino Linotype" w:eastAsia="Times New Roman" w:hAnsi="Palatino Linotype" w:cs="Arial"/>
          <w:sz w:val="24"/>
          <w:szCs w:val="24"/>
          <w:lang w:eastAsia="en-GB"/>
        </w:rPr>
        <w:t>the categories and approximate number of personal data records concerned</w:t>
      </w:r>
    </w:p>
    <w:p w:rsidR="00374D5A" w:rsidRPr="00D307D3" w:rsidRDefault="00374D5A" w:rsidP="00EB1EC1">
      <w:pPr>
        <w:pStyle w:val="ListParagraph"/>
        <w:numPr>
          <w:ilvl w:val="0"/>
          <w:numId w:val="31"/>
        </w:numPr>
        <w:spacing w:after="0"/>
        <w:rPr>
          <w:rFonts w:ascii="Palatino Linotype" w:eastAsia="Times New Roman" w:hAnsi="Palatino Linotype" w:cs="Arial"/>
          <w:sz w:val="24"/>
          <w:szCs w:val="24"/>
          <w:lang w:eastAsia="en-GB"/>
        </w:rPr>
      </w:pPr>
      <w:r w:rsidRPr="00D307D3">
        <w:rPr>
          <w:rFonts w:ascii="Palatino Linotype" w:eastAsia="Times New Roman" w:hAnsi="Palatino Linotype" w:cs="Arial"/>
          <w:sz w:val="24"/>
          <w:szCs w:val="24"/>
          <w:lang w:eastAsia="en-GB"/>
        </w:rPr>
        <w:t xml:space="preserve">the name and contact details of the </w:t>
      </w:r>
      <w:r w:rsidRPr="00C3602D">
        <w:rPr>
          <w:rFonts w:ascii="Palatino Linotype" w:eastAsia="Times New Roman" w:hAnsi="Palatino Linotype" w:cs="Arial"/>
          <w:i/>
          <w:sz w:val="24"/>
          <w:szCs w:val="24"/>
          <w:lang w:eastAsia="en-GB"/>
        </w:rPr>
        <w:t>[</w:t>
      </w:r>
      <w:r w:rsidRPr="00D307D3">
        <w:rPr>
          <w:rFonts w:ascii="Palatino Linotype" w:eastAsia="Times New Roman" w:hAnsi="Palatino Linotype" w:cs="Arial"/>
          <w:i/>
          <w:sz w:val="24"/>
          <w:szCs w:val="24"/>
          <w:lang w:eastAsia="en-GB"/>
        </w:rPr>
        <w:t xml:space="preserve">delete as appropriate - data protection officer/other point of contact for data protection where no DPO is required] </w:t>
      </w:r>
      <w:r w:rsidRPr="00D307D3">
        <w:rPr>
          <w:rFonts w:ascii="Palatino Linotype" w:eastAsia="Times New Roman" w:hAnsi="Palatino Linotype" w:cs="Arial"/>
          <w:sz w:val="24"/>
          <w:szCs w:val="24"/>
          <w:lang w:eastAsia="en-GB"/>
        </w:rPr>
        <w:t>where more information can be obtained</w:t>
      </w:r>
    </w:p>
    <w:p w:rsidR="00374D5A" w:rsidRPr="00D307D3" w:rsidRDefault="00374D5A" w:rsidP="00EB1EC1">
      <w:pPr>
        <w:pStyle w:val="ListParagraph"/>
        <w:numPr>
          <w:ilvl w:val="0"/>
          <w:numId w:val="31"/>
        </w:numPr>
        <w:spacing w:after="0"/>
        <w:rPr>
          <w:rFonts w:ascii="Palatino Linotype" w:eastAsia="Times New Roman" w:hAnsi="Palatino Linotype" w:cs="Arial"/>
          <w:sz w:val="24"/>
          <w:szCs w:val="24"/>
          <w:lang w:eastAsia="en-GB"/>
        </w:rPr>
      </w:pPr>
      <w:r w:rsidRPr="00D307D3">
        <w:rPr>
          <w:rFonts w:ascii="Palatino Linotype" w:eastAsia="Times New Roman" w:hAnsi="Palatino Linotype" w:cs="Arial"/>
          <w:sz w:val="24"/>
          <w:szCs w:val="24"/>
          <w:lang w:eastAsia="en-GB"/>
        </w:rPr>
        <w:t>a description of the likely consequences of the personal data breach and</w:t>
      </w:r>
    </w:p>
    <w:p w:rsidR="00374D5A" w:rsidRPr="00D307D3" w:rsidRDefault="00374D5A" w:rsidP="00EB1EC1">
      <w:pPr>
        <w:pStyle w:val="ListParagraph"/>
        <w:numPr>
          <w:ilvl w:val="0"/>
          <w:numId w:val="31"/>
        </w:numPr>
        <w:spacing w:after="0"/>
        <w:rPr>
          <w:rFonts w:ascii="Palatino Linotype" w:eastAsia="Times New Roman" w:hAnsi="Palatino Linotype" w:cs="Arial"/>
          <w:sz w:val="24"/>
          <w:szCs w:val="24"/>
          <w:lang w:eastAsia="en-GB"/>
        </w:rPr>
      </w:pPr>
      <w:r w:rsidRPr="00D307D3">
        <w:rPr>
          <w:rFonts w:ascii="Palatino Linotype" w:eastAsia="Times New Roman" w:hAnsi="Palatino Linotype" w:cs="Arial"/>
          <w:sz w:val="24"/>
          <w:szCs w:val="24"/>
          <w:lang w:eastAsia="en-GB"/>
        </w:rPr>
        <w:t>a description of the measures taken, or proposed to be taken, to deal with the personal data breach, including, where appropriate, the measures taken to mitigate any possible adverse effects.</w:t>
      </w:r>
    </w:p>
    <w:p w:rsidR="00374D5A" w:rsidRDefault="00374D5A" w:rsidP="00EB1EC1">
      <w:pPr>
        <w:rPr>
          <w:rFonts w:ascii="Palatino Linotype" w:eastAsia="Times New Roman" w:hAnsi="Palatino Linotype" w:cs="Arial"/>
          <w:szCs w:val="24"/>
          <w:lang w:eastAsia="en-GB"/>
        </w:rPr>
      </w:pPr>
    </w:p>
    <w:p w:rsidR="00F36ED5" w:rsidRPr="00007945" w:rsidRDefault="00F36ED5" w:rsidP="00EB1EC1">
      <w:pPr>
        <w:rPr>
          <w:rFonts w:ascii="Palatino Linotype" w:eastAsia="Times New Roman" w:hAnsi="Palatino Linotype" w:cs="Arial"/>
          <w:b/>
          <w:sz w:val="28"/>
          <w:szCs w:val="24"/>
          <w:lang w:eastAsia="en-GB"/>
        </w:rPr>
      </w:pPr>
      <w:r w:rsidRPr="00007945">
        <w:rPr>
          <w:rFonts w:ascii="Palatino Linotype" w:eastAsia="Times New Roman" w:hAnsi="Palatino Linotype" w:cs="Arial"/>
          <w:b/>
          <w:sz w:val="28"/>
          <w:szCs w:val="24"/>
          <w:lang w:eastAsia="en-GB"/>
        </w:rPr>
        <w:t>Timescales for notification</w:t>
      </w:r>
      <w:r>
        <w:rPr>
          <w:rFonts w:ascii="Palatino Linotype" w:eastAsia="Times New Roman" w:hAnsi="Palatino Linotype" w:cs="Arial"/>
          <w:b/>
          <w:sz w:val="28"/>
          <w:szCs w:val="24"/>
          <w:lang w:eastAsia="en-GB"/>
        </w:rPr>
        <w:t xml:space="preserve"> to affected individuals</w:t>
      </w:r>
    </w:p>
    <w:p w:rsidR="00374D5A" w:rsidRDefault="00F36ED5" w:rsidP="00EB1EC1">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Where a notifiable breach has occurred which is deemed to have a high risk to the rights and freedoms of individuals, the Company will notify the affected individuals themselves </w:t>
      </w:r>
      <w:proofErr w:type="spellStart"/>
      <w:r>
        <w:rPr>
          <w:rFonts w:ascii="Palatino Linotype" w:eastAsia="Times New Roman" w:hAnsi="Palatino Linotype" w:cs="Arial"/>
          <w:szCs w:val="24"/>
          <w:lang w:eastAsia="en-GB"/>
        </w:rPr>
        <w:t>ie</w:t>
      </w:r>
      <w:proofErr w:type="spellEnd"/>
      <w:r>
        <w:rPr>
          <w:rFonts w:ascii="Palatino Linotype" w:eastAsia="Times New Roman" w:hAnsi="Palatino Linotype" w:cs="Arial"/>
          <w:szCs w:val="24"/>
          <w:lang w:eastAsia="en-GB"/>
        </w:rPr>
        <w:t xml:space="preserve"> the individuals who</w:t>
      </w:r>
      <w:r w:rsidR="006403D7">
        <w:rPr>
          <w:rFonts w:ascii="Palatino Linotype" w:eastAsia="Times New Roman" w:hAnsi="Palatino Linotype" w:cs="Arial"/>
          <w:szCs w:val="24"/>
          <w:lang w:eastAsia="en-GB"/>
        </w:rPr>
        <w:t>se</w:t>
      </w:r>
      <w:r>
        <w:rPr>
          <w:rFonts w:ascii="Palatino Linotype" w:eastAsia="Times New Roman" w:hAnsi="Palatino Linotype" w:cs="Arial"/>
          <w:szCs w:val="24"/>
          <w:lang w:eastAsia="en-GB"/>
        </w:rPr>
        <w:t xml:space="preserve"> data is involved in the breach</w:t>
      </w:r>
      <w:r w:rsidR="00C3602D">
        <w:rPr>
          <w:rFonts w:ascii="Palatino Linotype" w:eastAsia="Times New Roman" w:hAnsi="Palatino Linotype" w:cs="Arial"/>
          <w:szCs w:val="24"/>
          <w:lang w:eastAsia="en-GB"/>
        </w:rPr>
        <w:t>,</w:t>
      </w:r>
      <w:r>
        <w:rPr>
          <w:rFonts w:ascii="Palatino Linotype" w:eastAsia="Times New Roman" w:hAnsi="Palatino Linotype" w:cs="Arial"/>
          <w:szCs w:val="24"/>
          <w:lang w:eastAsia="en-GB"/>
        </w:rPr>
        <w:t xml:space="preserve"> in addition to the supervisory authority. </w:t>
      </w:r>
      <w:r w:rsidR="0039634F">
        <w:rPr>
          <w:rFonts w:ascii="Palatino Linotype" w:eastAsia="Times New Roman" w:hAnsi="Palatino Linotype" w:cs="Arial"/>
          <w:szCs w:val="24"/>
          <w:lang w:eastAsia="en-GB"/>
        </w:rPr>
        <w:t>This notification will be made without undue delay</w:t>
      </w:r>
      <w:r w:rsidR="00C3602D">
        <w:rPr>
          <w:rFonts w:ascii="Palatino Linotype" w:eastAsia="Times New Roman" w:hAnsi="Palatino Linotype" w:cs="Arial"/>
          <w:szCs w:val="24"/>
          <w:lang w:eastAsia="en-GB"/>
        </w:rPr>
        <w:t xml:space="preserve"> and may, dependent on the circumstances, be made before the supervisory authority is notified</w:t>
      </w:r>
      <w:r w:rsidR="0039634F">
        <w:rPr>
          <w:rFonts w:ascii="Palatino Linotype" w:eastAsia="Times New Roman" w:hAnsi="Palatino Linotype" w:cs="Arial"/>
          <w:szCs w:val="24"/>
          <w:lang w:eastAsia="en-GB"/>
        </w:rPr>
        <w:t>.</w:t>
      </w:r>
    </w:p>
    <w:p w:rsidR="0039634F" w:rsidRDefault="0039634F" w:rsidP="00EB1EC1">
      <w:pPr>
        <w:rPr>
          <w:rFonts w:ascii="Palatino Linotype" w:eastAsia="Times New Roman" w:hAnsi="Palatino Linotype" w:cs="Arial"/>
          <w:szCs w:val="24"/>
          <w:lang w:eastAsia="en-GB"/>
        </w:rPr>
      </w:pPr>
    </w:p>
    <w:p w:rsidR="0039634F" w:rsidRPr="00374D5A" w:rsidRDefault="0039634F" w:rsidP="00EB1EC1">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A high risk may be, for example, where there is an immediate threat of identity theft, or if special categories of data are disclosed online.</w:t>
      </w:r>
    </w:p>
    <w:p w:rsidR="00803D2D" w:rsidRPr="00B515B3" w:rsidRDefault="00803D2D" w:rsidP="00EB1EC1">
      <w:pPr>
        <w:rPr>
          <w:rFonts w:ascii="Palatino Linotype" w:eastAsia="Times New Roman" w:hAnsi="Palatino Linotype" w:cs="Arial"/>
          <w:szCs w:val="24"/>
          <w:lang w:eastAsia="en-GB"/>
        </w:rPr>
      </w:pPr>
    </w:p>
    <w:p w:rsidR="0039634F" w:rsidRPr="00803D2D" w:rsidRDefault="0039634F" w:rsidP="00EB1EC1">
      <w:pPr>
        <w:rPr>
          <w:rFonts w:ascii="Palatino Linotype" w:eastAsia="Times New Roman" w:hAnsi="Palatino Linotype" w:cs="Arial"/>
          <w:b/>
          <w:sz w:val="28"/>
          <w:szCs w:val="24"/>
          <w:lang w:eastAsia="en-GB"/>
        </w:rPr>
      </w:pPr>
      <w:r w:rsidRPr="00803D2D">
        <w:rPr>
          <w:rFonts w:ascii="Palatino Linotype" w:eastAsia="Times New Roman" w:hAnsi="Palatino Linotype" w:cs="Arial"/>
          <w:b/>
          <w:sz w:val="28"/>
          <w:szCs w:val="24"/>
          <w:lang w:eastAsia="en-GB"/>
        </w:rPr>
        <w:t>Content of breach notification</w:t>
      </w:r>
      <w:r>
        <w:rPr>
          <w:rFonts w:ascii="Palatino Linotype" w:eastAsia="Times New Roman" w:hAnsi="Palatino Linotype" w:cs="Arial"/>
          <w:b/>
          <w:sz w:val="28"/>
          <w:szCs w:val="24"/>
          <w:lang w:eastAsia="en-GB"/>
        </w:rPr>
        <w:t xml:space="preserve"> to the </w:t>
      </w:r>
      <w:r w:rsidR="008B021B">
        <w:rPr>
          <w:rFonts w:ascii="Palatino Linotype" w:eastAsia="Times New Roman" w:hAnsi="Palatino Linotype" w:cs="Arial"/>
          <w:b/>
          <w:sz w:val="28"/>
          <w:szCs w:val="24"/>
          <w:lang w:eastAsia="en-GB"/>
        </w:rPr>
        <w:t>affected individuals</w:t>
      </w:r>
    </w:p>
    <w:p w:rsidR="008B021B" w:rsidRDefault="0039634F" w:rsidP="00EB1EC1">
      <w:pPr>
        <w:rPr>
          <w:rFonts w:ascii="Palatino Linotype" w:eastAsia="Times New Roman" w:hAnsi="Palatino Linotype" w:cs="Arial"/>
          <w:szCs w:val="24"/>
          <w:lang w:eastAsia="en-GB"/>
        </w:rPr>
      </w:pPr>
      <w:r w:rsidRPr="00D307D3">
        <w:rPr>
          <w:rFonts w:ascii="Palatino Linotype" w:eastAsia="Times New Roman" w:hAnsi="Palatino Linotype" w:cs="Arial"/>
          <w:szCs w:val="24"/>
          <w:lang w:eastAsia="en-GB"/>
        </w:rPr>
        <w:t>The following information will be provided when a breach is notified</w:t>
      </w:r>
      <w:r w:rsidR="008B021B">
        <w:rPr>
          <w:rFonts w:ascii="Palatino Linotype" w:eastAsia="Times New Roman" w:hAnsi="Palatino Linotype" w:cs="Arial"/>
          <w:szCs w:val="24"/>
          <w:lang w:eastAsia="en-GB"/>
        </w:rPr>
        <w:t xml:space="preserve"> to the affected individuals</w:t>
      </w:r>
      <w:r w:rsidRPr="00D307D3">
        <w:rPr>
          <w:rFonts w:ascii="Palatino Linotype" w:eastAsia="Times New Roman" w:hAnsi="Palatino Linotype" w:cs="Arial"/>
          <w:szCs w:val="24"/>
          <w:lang w:eastAsia="en-GB"/>
        </w:rPr>
        <w:t>:</w:t>
      </w:r>
    </w:p>
    <w:p w:rsidR="006403D7" w:rsidRDefault="006403D7" w:rsidP="00EB1EC1">
      <w:pPr>
        <w:rPr>
          <w:rFonts w:ascii="Palatino Linotype" w:eastAsia="Times New Roman" w:hAnsi="Palatino Linotype" w:cs="Arial"/>
          <w:szCs w:val="24"/>
          <w:lang w:eastAsia="en-GB"/>
        </w:rPr>
      </w:pPr>
    </w:p>
    <w:p w:rsidR="00E51F73" w:rsidRPr="0056763C" w:rsidRDefault="00E51F73" w:rsidP="00E51F73">
      <w:pPr>
        <w:pStyle w:val="ListParagraph"/>
        <w:numPr>
          <w:ilvl w:val="0"/>
          <w:numId w:val="31"/>
        </w:numPr>
        <w:spacing w:after="0"/>
        <w:rPr>
          <w:rFonts w:ascii="Palatino Linotype" w:eastAsia="Times New Roman" w:hAnsi="Palatino Linotype" w:cs="Arial"/>
          <w:sz w:val="24"/>
          <w:szCs w:val="24"/>
          <w:lang w:eastAsia="en-GB"/>
        </w:rPr>
      </w:pPr>
      <w:r>
        <w:rPr>
          <w:rFonts w:ascii="Palatino Linotype" w:eastAsia="Times New Roman" w:hAnsi="Palatino Linotype" w:cs="Arial"/>
          <w:sz w:val="24"/>
          <w:szCs w:val="24"/>
          <w:lang w:eastAsia="en-GB"/>
        </w:rPr>
        <w:lastRenderedPageBreak/>
        <w:t>a description of the nature of the breach</w:t>
      </w:r>
    </w:p>
    <w:p w:rsidR="00E51F73" w:rsidRDefault="00E51F73" w:rsidP="00E51F73">
      <w:pPr>
        <w:pStyle w:val="ListParagraph"/>
        <w:numPr>
          <w:ilvl w:val="0"/>
          <w:numId w:val="31"/>
        </w:numPr>
        <w:spacing w:after="0"/>
        <w:rPr>
          <w:rFonts w:ascii="Palatino Linotype" w:eastAsia="Times New Roman" w:hAnsi="Palatino Linotype" w:cs="Arial"/>
          <w:sz w:val="24"/>
          <w:szCs w:val="24"/>
          <w:lang w:eastAsia="en-GB"/>
        </w:rPr>
      </w:pPr>
      <w:r w:rsidRPr="0056763C">
        <w:rPr>
          <w:rFonts w:ascii="Palatino Linotype" w:eastAsia="Times New Roman" w:hAnsi="Palatino Linotype" w:cs="Arial"/>
          <w:sz w:val="24"/>
          <w:szCs w:val="24"/>
          <w:lang w:eastAsia="en-GB"/>
        </w:rPr>
        <w:t xml:space="preserve">the name and contact details of the </w:t>
      </w:r>
      <w:r w:rsidRPr="0056763C">
        <w:rPr>
          <w:rFonts w:ascii="Palatino Linotype" w:eastAsia="Times New Roman" w:hAnsi="Palatino Linotype" w:cs="Arial"/>
          <w:i/>
          <w:sz w:val="24"/>
          <w:szCs w:val="24"/>
          <w:lang w:eastAsia="en-GB"/>
        </w:rPr>
        <w:t xml:space="preserve">[delete as appropriate - data protection officer/other point of contact for data protection where no DPO is required] </w:t>
      </w:r>
      <w:r w:rsidRPr="0056763C">
        <w:rPr>
          <w:rFonts w:ascii="Palatino Linotype" w:eastAsia="Times New Roman" w:hAnsi="Palatino Linotype" w:cs="Arial"/>
          <w:sz w:val="24"/>
          <w:szCs w:val="24"/>
          <w:lang w:eastAsia="en-GB"/>
        </w:rPr>
        <w:t>where more information can be obtained</w:t>
      </w:r>
    </w:p>
    <w:p w:rsidR="00E51F73" w:rsidRPr="0056763C" w:rsidRDefault="00E51F73" w:rsidP="00E51F73">
      <w:pPr>
        <w:pStyle w:val="ListParagraph"/>
        <w:numPr>
          <w:ilvl w:val="0"/>
          <w:numId w:val="31"/>
        </w:numPr>
        <w:spacing w:after="0"/>
        <w:rPr>
          <w:rFonts w:ascii="Palatino Linotype" w:eastAsia="Times New Roman" w:hAnsi="Palatino Linotype" w:cs="Arial"/>
          <w:sz w:val="24"/>
          <w:szCs w:val="24"/>
          <w:lang w:eastAsia="en-GB"/>
        </w:rPr>
      </w:pPr>
      <w:r w:rsidRPr="0056763C">
        <w:rPr>
          <w:rFonts w:ascii="Palatino Linotype" w:eastAsia="Times New Roman" w:hAnsi="Palatino Linotype" w:cs="Arial"/>
          <w:sz w:val="24"/>
          <w:szCs w:val="24"/>
          <w:lang w:eastAsia="en-GB"/>
        </w:rPr>
        <w:t>a description of the likely consequences of the personal data breach and</w:t>
      </w:r>
    </w:p>
    <w:p w:rsidR="00E51F73" w:rsidRPr="00D307D3" w:rsidRDefault="00E51F73" w:rsidP="00E51F73">
      <w:pPr>
        <w:pStyle w:val="ListParagraph"/>
        <w:numPr>
          <w:ilvl w:val="0"/>
          <w:numId w:val="31"/>
        </w:numPr>
        <w:spacing w:after="0"/>
        <w:rPr>
          <w:rFonts w:ascii="Palatino Linotype" w:eastAsia="Times New Roman" w:hAnsi="Palatino Linotype" w:cs="Arial"/>
          <w:sz w:val="24"/>
          <w:szCs w:val="24"/>
          <w:lang w:eastAsia="en-GB"/>
        </w:rPr>
      </w:pPr>
      <w:r w:rsidRPr="0056763C">
        <w:rPr>
          <w:rFonts w:ascii="Palatino Linotype" w:eastAsia="Times New Roman" w:hAnsi="Palatino Linotype" w:cs="Arial"/>
          <w:sz w:val="24"/>
          <w:szCs w:val="24"/>
          <w:lang w:eastAsia="en-GB"/>
        </w:rPr>
        <w:t>a description of the measures taken, or proposed to be taken, to deal with the personal data breach, including, where appropriate</w:t>
      </w:r>
      <w:r w:rsidRPr="00D307D3">
        <w:rPr>
          <w:rFonts w:ascii="Palatino Linotype" w:eastAsia="Times New Roman" w:hAnsi="Palatino Linotype" w:cs="Arial"/>
          <w:sz w:val="24"/>
          <w:szCs w:val="24"/>
          <w:lang w:eastAsia="en-GB"/>
        </w:rPr>
        <w:t>, the measures taken to mitigate any possible adverse effects.</w:t>
      </w:r>
    </w:p>
    <w:p w:rsidR="00EB1EC1" w:rsidRDefault="00EB1EC1" w:rsidP="00EB1EC1">
      <w:pPr>
        <w:rPr>
          <w:rFonts w:ascii="Palatino Linotype" w:hAnsi="Palatino Linotype" w:cs="Arial"/>
          <w:b/>
          <w:szCs w:val="24"/>
        </w:rPr>
      </w:pPr>
    </w:p>
    <w:p w:rsidR="00317DC4" w:rsidRDefault="00AC58D6" w:rsidP="00EB1EC1">
      <w:pPr>
        <w:rPr>
          <w:rFonts w:ascii="Palatino Linotype" w:hAnsi="Palatino Linotype" w:cs="Arial"/>
          <w:b/>
          <w:sz w:val="28"/>
          <w:szCs w:val="24"/>
        </w:rPr>
      </w:pPr>
      <w:r w:rsidRPr="00EB1EC1">
        <w:rPr>
          <w:rFonts w:ascii="Palatino Linotype" w:hAnsi="Palatino Linotype" w:cs="Arial"/>
          <w:b/>
          <w:sz w:val="28"/>
          <w:szCs w:val="24"/>
        </w:rPr>
        <w:t>Record of breaches</w:t>
      </w:r>
    </w:p>
    <w:p w:rsidR="00AC58D6" w:rsidRPr="000523AA" w:rsidRDefault="00AC58D6" w:rsidP="00EB1EC1">
      <w:pPr>
        <w:rPr>
          <w:rFonts w:ascii="Palatino Linotype" w:hAnsi="Palatino Linotype" w:cs="Arial"/>
          <w:szCs w:val="24"/>
        </w:rPr>
      </w:pPr>
      <w:r>
        <w:rPr>
          <w:rFonts w:ascii="Palatino Linotype" w:hAnsi="Palatino Linotype" w:cs="Arial"/>
          <w:szCs w:val="24"/>
        </w:rPr>
        <w:t>The Company records all personal data breaches regardless of whether they are notifiable or not</w:t>
      </w:r>
      <w:r w:rsidR="00EB1EC1">
        <w:rPr>
          <w:rFonts w:ascii="Palatino Linotype" w:hAnsi="Palatino Linotype" w:cs="Arial"/>
          <w:szCs w:val="24"/>
        </w:rPr>
        <w:t xml:space="preserve"> as part of its general accountability requirement under GDPR</w:t>
      </w:r>
      <w:r>
        <w:rPr>
          <w:rFonts w:ascii="Palatino Linotype" w:hAnsi="Palatino Linotype" w:cs="Arial"/>
          <w:szCs w:val="24"/>
        </w:rPr>
        <w:t>. It records the facts relating to the breach, its effects</w:t>
      </w:r>
      <w:r w:rsidR="00EB1EC1">
        <w:rPr>
          <w:rFonts w:ascii="Palatino Linotype" w:hAnsi="Palatino Linotype" w:cs="Arial"/>
          <w:szCs w:val="24"/>
        </w:rPr>
        <w:t xml:space="preserve"> and the remedial action taken.</w:t>
      </w:r>
    </w:p>
    <w:sectPr w:rsidR="00AC58D6" w:rsidRPr="000523AA" w:rsidSect="007744FD">
      <w:headerReference w:type="default" r:id="rId8"/>
      <w:footerReference w:type="default" r:id="rId9"/>
      <w:pgSz w:w="11906" w:h="16838"/>
      <w:pgMar w:top="2097" w:right="1440" w:bottom="1440" w:left="1440" w:header="90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0CB3" w:rsidRDefault="00C70CB3" w:rsidP="001A043C">
      <w:r>
        <w:separator/>
      </w:r>
    </w:p>
  </w:endnote>
  <w:endnote w:type="continuationSeparator" w:id="0">
    <w:p w:rsidR="00C70CB3" w:rsidRDefault="00C70CB3" w:rsidP="001A0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DC4" w:rsidRDefault="00317DC4" w:rsidP="001A043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0CB3" w:rsidRDefault="00C70CB3" w:rsidP="001A043C">
      <w:r>
        <w:separator/>
      </w:r>
    </w:p>
  </w:footnote>
  <w:footnote w:type="continuationSeparator" w:id="0">
    <w:p w:rsidR="00C70CB3" w:rsidRDefault="00C70CB3" w:rsidP="001A04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DC4" w:rsidRPr="00A01850" w:rsidRDefault="009033FB" w:rsidP="00A01850">
    <w:pPr>
      <w:pStyle w:val="Header"/>
    </w:pPr>
    <w:r>
      <w:rPr>
        <w:noProof/>
      </w:rPr>
      <w:drawing>
        <wp:inline distT="0" distB="0" distL="0" distR="0">
          <wp:extent cx="1228841" cy="871870"/>
          <wp:effectExtent l="0" t="0" r="317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dar-05.jpg"/>
                  <pic:cNvPicPr/>
                </pic:nvPicPr>
                <pic:blipFill>
                  <a:blip r:embed="rId1">
                    <a:extLst>
                      <a:ext uri="{28A0092B-C50C-407E-A947-70E740481C1C}">
                        <a14:useLocalDpi xmlns:a14="http://schemas.microsoft.com/office/drawing/2010/main" val="0"/>
                      </a:ext>
                    </a:extLst>
                  </a:blip>
                  <a:stretch>
                    <a:fillRect/>
                  </a:stretch>
                </pic:blipFill>
                <pic:spPr>
                  <a:xfrm>
                    <a:off x="0" y="0"/>
                    <a:ext cx="1264035" cy="89684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89DA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52DE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18E9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91E831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1A694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CE69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7419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BC5E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C265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D2AF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C2A1B"/>
    <w:multiLevelType w:val="hybridMultilevel"/>
    <w:tmpl w:val="EFBE0C28"/>
    <w:lvl w:ilvl="0" w:tplc="FFFFFFFF">
      <w:start w:val="1"/>
      <w:numFmt w:val="bullet"/>
      <w:lvlText w:val=""/>
      <w:lvlJc w:val="left"/>
      <w:pPr>
        <w:tabs>
          <w:tab w:val="num" w:pos="833"/>
        </w:tabs>
        <w:ind w:left="833" w:hanging="360"/>
      </w:pPr>
      <w:rPr>
        <w:rFonts w:ascii="Symbol" w:hAnsi="Symbol" w:hint="default"/>
      </w:rPr>
    </w:lvl>
    <w:lvl w:ilvl="1" w:tplc="FFFFFFFF">
      <w:start w:val="1"/>
      <w:numFmt w:val="bullet"/>
      <w:lvlText w:val="o"/>
      <w:lvlJc w:val="left"/>
      <w:pPr>
        <w:tabs>
          <w:tab w:val="num" w:pos="1553"/>
        </w:tabs>
        <w:ind w:left="1553" w:hanging="360"/>
      </w:pPr>
      <w:rPr>
        <w:rFonts w:ascii="Courier New" w:hAnsi="Courier New" w:hint="default"/>
      </w:rPr>
    </w:lvl>
    <w:lvl w:ilvl="2" w:tplc="FFFFFFFF">
      <w:start w:val="1"/>
      <w:numFmt w:val="bullet"/>
      <w:lvlText w:val=""/>
      <w:lvlJc w:val="left"/>
      <w:pPr>
        <w:tabs>
          <w:tab w:val="num" w:pos="2273"/>
        </w:tabs>
        <w:ind w:left="2273" w:hanging="360"/>
      </w:pPr>
      <w:rPr>
        <w:rFonts w:ascii="Wingdings" w:hAnsi="Wingdings" w:hint="default"/>
      </w:rPr>
    </w:lvl>
    <w:lvl w:ilvl="3" w:tplc="FFFFFFFF">
      <w:start w:val="1"/>
      <w:numFmt w:val="bullet"/>
      <w:lvlText w:val=""/>
      <w:lvlJc w:val="left"/>
      <w:pPr>
        <w:tabs>
          <w:tab w:val="num" w:pos="2993"/>
        </w:tabs>
        <w:ind w:left="2993" w:hanging="360"/>
      </w:pPr>
      <w:rPr>
        <w:rFonts w:ascii="Symbol" w:hAnsi="Symbol" w:hint="default"/>
      </w:rPr>
    </w:lvl>
    <w:lvl w:ilvl="4" w:tplc="FFFFFFFF">
      <w:start w:val="1"/>
      <w:numFmt w:val="bullet"/>
      <w:lvlText w:val="o"/>
      <w:lvlJc w:val="left"/>
      <w:pPr>
        <w:tabs>
          <w:tab w:val="num" w:pos="3713"/>
        </w:tabs>
        <w:ind w:left="3713" w:hanging="360"/>
      </w:pPr>
      <w:rPr>
        <w:rFonts w:ascii="Courier New" w:hAnsi="Courier New" w:hint="default"/>
      </w:rPr>
    </w:lvl>
    <w:lvl w:ilvl="5" w:tplc="FFFFFFFF">
      <w:start w:val="1"/>
      <w:numFmt w:val="bullet"/>
      <w:lvlText w:val=""/>
      <w:lvlJc w:val="left"/>
      <w:pPr>
        <w:tabs>
          <w:tab w:val="num" w:pos="4433"/>
        </w:tabs>
        <w:ind w:left="4433" w:hanging="360"/>
      </w:pPr>
      <w:rPr>
        <w:rFonts w:ascii="Wingdings" w:hAnsi="Wingdings" w:hint="default"/>
      </w:rPr>
    </w:lvl>
    <w:lvl w:ilvl="6" w:tplc="FFFFFFFF">
      <w:start w:val="1"/>
      <w:numFmt w:val="bullet"/>
      <w:lvlText w:val=""/>
      <w:lvlJc w:val="left"/>
      <w:pPr>
        <w:tabs>
          <w:tab w:val="num" w:pos="5153"/>
        </w:tabs>
        <w:ind w:left="5153" w:hanging="360"/>
      </w:pPr>
      <w:rPr>
        <w:rFonts w:ascii="Symbol" w:hAnsi="Symbol" w:hint="default"/>
      </w:rPr>
    </w:lvl>
    <w:lvl w:ilvl="7" w:tplc="FFFFFFFF">
      <w:start w:val="1"/>
      <w:numFmt w:val="bullet"/>
      <w:lvlText w:val="o"/>
      <w:lvlJc w:val="left"/>
      <w:pPr>
        <w:tabs>
          <w:tab w:val="num" w:pos="5873"/>
        </w:tabs>
        <w:ind w:left="5873" w:hanging="360"/>
      </w:pPr>
      <w:rPr>
        <w:rFonts w:ascii="Courier New" w:hAnsi="Courier New" w:hint="default"/>
      </w:rPr>
    </w:lvl>
    <w:lvl w:ilvl="8" w:tplc="FFFFFFFF">
      <w:start w:val="1"/>
      <w:numFmt w:val="bullet"/>
      <w:lvlText w:val=""/>
      <w:lvlJc w:val="left"/>
      <w:pPr>
        <w:tabs>
          <w:tab w:val="num" w:pos="6593"/>
        </w:tabs>
        <w:ind w:left="6593" w:hanging="360"/>
      </w:pPr>
      <w:rPr>
        <w:rFonts w:ascii="Wingdings" w:hAnsi="Wingdings" w:hint="default"/>
      </w:rPr>
    </w:lvl>
  </w:abstractNum>
  <w:abstractNum w:abstractNumId="11" w15:restartNumberingAfterBreak="0">
    <w:nsid w:val="0B1844FE"/>
    <w:multiLevelType w:val="hybridMultilevel"/>
    <w:tmpl w:val="1988B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7210F29"/>
    <w:multiLevelType w:val="hybridMultilevel"/>
    <w:tmpl w:val="B2C81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9410010"/>
    <w:multiLevelType w:val="hybridMultilevel"/>
    <w:tmpl w:val="36E68D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D143E87"/>
    <w:multiLevelType w:val="hybridMultilevel"/>
    <w:tmpl w:val="EF760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AD34E9"/>
    <w:multiLevelType w:val="hybridMultilevel"/>
    <w:tmpl w:val="1FF8F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E401943"/>
    <w:multiLevelType w:val="hybridMultilevel"/>
    <w:tmpl w:val="96E0B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B423DC"/>
    <w:multiLevelType w:val="hybridMultilevel"/>
    <w:tmpl w:val="CFA0D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A6330D9"/>
    <w:multiLevelType w:val="multilevel"/>
    <w:tmpl w:val="6EF6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3731C1"/>
    <w:multiLevelType w:val="hybridMultilevel"/>
    <w:tmpl w:val="E6A29BB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1CF6F2B"/>
    <w:multiLevelType w:val="hybridMultilevel"/>
    <w:tmpl w:val="24C04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F719CF"/>
    <w:multiLevelType w:val="hybridMultilevel"/>
    <w:tmpl w:val="910E55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1BB45C2"/>
    <w:multiLevelType w:val="multilevel"/>
    <w:tmpl w:val="BF1084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D304EF"/>
    <w:multiLevelType w:val="hybridMultilevel"/>
    <w:tmpl w:val="D2AE0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CA903CA"/>
    <w:multiLevelType w:val="hybridMultilevel"/>
    <w:tmpl w:val="FA02C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312EC7"/>
    <w:multiLevelType w:val="multilevel"/>
    <w:tmpl w:val="8C562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7F54C6"/>
    <w:multiLevelType w:val="hybridMultilevel"/>
    <w:tmpl w:val="12CEE87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3F21315"/>
    <w:multiLevelType w:val="hybridMultilevel"/>
    <w:tmpl w:val="98601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6272E0E"/>
    <w:multiLevelType w:val="hybridMultilevel"/>
    <w:tmpl w:val="3508E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B6E2B18"/>
    <w:multiLevelType w:val="hybridMultilevel"/>
    <w:tmpl w:val="EFFC4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EAC0FD3"/>
    <w:multiLevelType w:val="hybridMultilevel"/>
    <w:tmpl w:val="863C4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2"/>
  </w:num>
  <w:num w:numId="3">
    <w:abstractNumId w:val="17"/>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26"/>
  </w:num>
  <w:num w:numId="15">
    <w:abstractNumId w:val="19"/>
  </w:num>
  <w:num w:numId="16">
    <w:abstractNumId w:val="24"/>
  </w:num>
  <w:num w:numId="17">
    <w:abstractNumId w:val="18"/>
  </w:num>
  <w:num w:numId="18">
    <w:abstractNumId w:val="29"/>
  </w:num>
  <w:num w:numId="19">
    <w:abstractNumId w:val="25"/>
  </w:num>
  <w:num w:numId="20">
    <w:abstractNumId w:val="25"/>
    <w:lvlOverride w:ilvl="1">
      <w:lvl w:ilvl="1">
        <w:numFmt w:val="bullet"/>
        <w:lvlText w:val=""/>
        <w:lvlJc w:val="left"/>
        <w:pPr>
          <w:tabs>
            <w:tab w:val="num" w:pos="1440"/>
          </w:tabs>
          <w:ind w:left="1440" w:hanging="360"/>
        </w:pPr>
        <w:rPr>
          <w:rFonts w:ascii="Wingdings" w:hAnsi="Wingdings" w:hint="default"/>
          <w:sz w:val="20"/>
        </w:rPr>
      </w:lvl>
    </w:lvlOverride>
  </w:num>
  <w:num w:numId="21">
    <w:abstractNumId w:val="22"/>
  </w:num>
  <w:num w:numId="22">
    <w:abstractNumId w:val="28"/>
  </w:num>
  <w:num w:numId="23">
    <w:abstractNumId w:val="23"/>
  </w:num>
  <w:num w:numId="24">
    <w:abstractNumId w:val="20"/>
  </w:num>
  <w:num w:numId="25">
    <w:abstractNumId w:val="16"/>
  </w:num>
  <w:num w:numId="26">
    <w:abstractNumId w:val="30"/>
  </w:num>
  <w:num w:numId="27">
    <w:abstractNumId w:val="13"/>
  </w:num>
  <w:num w:numId="28">
    <w:abstractNumId w:val="14"/>
  </w:num>
  <w:num w:numId="29">
    <w:abstractNumId w:val="15"/>
  </w:num>
  <w:num w:numId="30">
    <w:abstractNumId w:val="11"/>
  </w:num>
  <w:num w:numId="31">
    <w:abstractNumId w:val="21"/>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5DE"/>
    <w:rsid w:val="00007945"/>
    <w:rsid w:val="00012E13"/>
    <w:rsid w:val="0001586A"/>
    <w:rsid w:val="00036E0F"/>
    <w:rsid w:val="000472BE"/>
    <w:rsid w:val="000523AA"/>
    <w:rsid w:val="00086736"/>
    <w:rsid w:val="001014CD"/>
    <w:rsid w:val="001537FD"/>
    <w:rsid w:val="001706C5"/>
    <w:rsid w:val="001A043C"/>
    <w:rsid w:val="001F157E"/>
    <w:rsid w:val="00201C24"/>
    <w:rsid w:val="0022495D"/>
    <w:rsid w:val="00251977"/>
    <w:rsid w:val="002643C5"/>
    <w:rsid w:val="002A3E9A"/>
    <w:rsid w:val="002A7FC2"/>
    <w:rsid w:val="002D38AB"/>
    <w:rsid w:val="002D5ACF"/>
    <w:rsid w:val="00317DC4"/>
    <w:rsid w:val="00334A9D"/>
    <w:rsid w:val="00346EC2"/>
    <w:rsid w:val="00374D5A"/>
    <w:rsid w:val="00377DCA"/>
    <w:rsid w:val="0039634F"/>
    <w:rsid w:val="00396C77"/>
    <w:rsid w:val="003C2A80"/>
    <w:rsid w:val="003D45B9"/>
    <w:rsid w:val="003E1EC3"/>
    <w:rsid w:val="00433C42"/>
    <w:rsid w:val="00450BEF"/>
    <w:rsid w:val="0046243E"/>
    <w:rsid w:val="004626B1"/>
    <w:rsid w:val="004A4328"/>
    <w:rsid w:val="004B74B9"/>
    <w:rsid w:val="004D2F78"/>
    <w:rsid w:val="00523F28"/>
    <w:rsid w:val="00564642"/>
    <w:rsid w:val="00581622"/>
    <w:rsid w:val="005B0782"/>
    <w:rsid w:val="006403D7"/>
    <w:rsid w:val="00653466"/>
    <w:rsid w:val="00653EFB"/>
    <w:rsid w:val="00661506"/>
    <w:rsid w:val="006D6073"/>
    <w:rsid w:val="006F3D29"/>
    <w:rsid w:val="006F75DE"/>
    <w:rsid w:val="00706E91"/>
    <w:rsid w:val="00720BDC"/>
    <w:rsid w:val="007744FD"/>
    <w:rsid w:val="00796D17"/>
    <w:rsid w:val="007A283C"/>
    <w:rsid w:val="007A7826"/>
    <w:rsid w:val="007F053D"/>
    <w:rsid w:val="007F212B"/>
    <w:rsid w:val="00803D2D"/>
    <w:rsid w:val="008200FB"/>
    <w:rsid w:val="00834004"/>
    <w:rsid w:val="008B021B"/>
    <w:rsid w:val="008C10AA"/>
    <w:rsid w:val="008D6245"/>
    <w:rsid w:val="009033FB"/>
    <w:rsid w:val="0091487F"/>
    <w:rsid w:val="0094502A"/>
    <w:rsid w:val="00963185"/>
    <w:rsid w:val="009901E9"/>
    <w:rsid w:val="009B212C"/>
    <w:rsid w:val="009B3C08"/>
    <w:rsid w:val="009D471A"/>
    <w:rsid w:val="009F2E5D"/>
    <w:rsid w:val="009F5CDA"/>
    <w:rsid w:val="00A01850"/>
    <w:rsid w:val="00A34511"/>
    <w:rsid w:val="00A774B7"/>
    <w:rsid w:val="00AC58D6"/>
    <w:rsid w:val="00AE1756"/>
    <w:rsid w:val="00B012D5"/>
    <w:rsid w:val="00B1360C"/>
    <w:rsid w:val="00B670B3"/>
    <w:rsid w:val="00B74FC4"/>
    <w:rsid w:val="00C0596B"/>
    <w:rsid w:val="00C3602D"/>
    <w:rsid w:val="00C70CB3"/>
    <w:rsid w:val="00C85BE9"/>
    <w:rsid w:val="00CC2C17"/>
    <w:rsid w:val="00D015C8"/>
    <w:rsid w:val="00D071EE"/>
    <w:rsid w:val="00D13872"/>
    <w:rsid w:val="00D307D3"/>
    <w:rsid w:val="00D64A4C"/>
    <w:rsid w:val="00DA71F6"/>
    <w:rsid w:val="00E137EF"/>
    <w:rsid w:val="00E51F73"/>
    <w:rsid w:val="00E92726"/>
    <w:rsid w:val="00E97BC6"/>
    <w:rsid w:val="00EB1EC1"/>
    <w:rsid w:val="00EC2BE1"/>
    <w:rsid w:val="00EE02DD"/>
    <w:rsid w:val="00EF6816"/>
    <w:rsid w:val="00F022C7"/>
    <w:rsid w:val="00F35636"/>
    <w:rsid w:val="00F36ED5"/>
    <w:rsid w:val="00F93180"/>
    <w:rsid w:val="00FA4693"/>
    <w:rsid w:val="00FC2C69"/>
    <w:rsid w:val="00FF41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7654CC-DE0F-431A-9683-5AE2596C2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BEF"/>
    <w:rPr>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Customisable document title"/>
    <w:basedOn w:val="Normal"/>
    <w:next w:val="Normal"/>
    <w:link w:val="HeaderChar"/>
    <w:uiPriority w:val="99"/>
    <w:unhideWhenUsed/>
    <w:qFormat/>
    <w:rsid w:val="008200FB"/>
    <w:pPr>
      <w:tabs>
        <w:tab w:val="center" w:pos="4513"/>
        <w:tab w:val="right" w:pos="9026"/>
      </w:tabs>
    </w:pPr>
    <w:rPr>
      <w:b/>
      <w:sz w:val="28"/>
    </w:rPr>
  </w:style>
  <w:style w:type="character" w:customStyle="1" w:styleId="HeaderChar">
    <w:name w:val="Header Char"/>
    <w:aliases w:val="Customisable document title Char"/>
    <w:link w:val="Header"/>
    <w:uiPriority w:val="99"/>
    <w:rsid w:val="008200FB"/>
    <w:rPr>
      <w:b/>
      <w:sz w:val="28"/>
      <w:szCs w:val="22"/>
      <w:lang w:val="en-GB"/>
    </w:rPr>
  </w:style>
  <w:style w:type="paragraph" w:styleId="Footer">
    <w:name w:val="footer"/>
    <w:basedOn w:val="Normal"/>
    <w:link w:val="FooterChar"/>
    <w:uiPriority w:val="99"/>
    <w:unhideWhenUsed/>
    <w:rsid w:val="001A043C"/>
    <w:pPr>
      <w:tabs>
        <w:tab w:val="center" w:pos="4513"/>
        <w:tab w:val="right" w:pos="9026"/>
      </w:tabs>
    </w:pPr>
  </w:style>
  <w:style w:type="character" w:customStyle="1" w:styleId="FooterChar">
    <w:name w:val="Footer Char"/>
    <w:link w:val="Footer"/>
    <w:uiPriority w:val="99"/>
    <w:rsid w:val="001A043C"/>
    <w:rPr>
      <w:sz w:val="22"/>
      <w:szCs w:val="22"/>
      <w:lang w:eastAsia="en-US"/>
    </w:rPr>
  </w:style>
  <w:style w:type="paragraph" w:customStyle="1" w:styleId="Customisabledocumentheading">
    <w:name w:val="Customisable document heading"/>
    <w:basedOn w:val="Normal"/>
    <w:next w:val="Normal"/>
    <w:qFormat/>
    <w:rsid w:val="008200FB"/>
    <w:rPr>
      <w:b/>
    </w:rPr>
  </w:style>
  <w:style w:type="paragraph" w:styleId="BalloonText">
    <w:name w:val="Balloon Text"/>
    <w:basedOn w:val="Normal"/>
    <w:link w:val="BalloonTextChar"/>
    <w:uiPriority w:val="99"/>
    <w:semiHidden/>
    <w:unhideWhenUsed/>
    <w:rsid w:val="00834004"/>
    <w:rPr>
      <w:rFonts w:ascii="Tahoma" w:hAnsi="Tahoma" w:cs="Tahoma"/>
      <w:sz w:val="16"/>
      <w:szCs w:val="16"/>
    </w:rPr>
  </w:style>
  <w:style w:type="character" w:customStyle="1" w:styleId="BalloonTextChar">
    <w:name w:val="Balloon Text Char"/>
    <w:link w:val="BalloonText"/>
    <w:uiPriority w:val="99"/>
    <w:semiHidden/>
    <w:rsid w:val="00834004"/>
    <w:rPr>
      <w:rFonts w:ascii="Tahoma" w:hAnsi="Tahoma" w:cs="Tahoma"/>
      <w:sz w:val="16"/>
      <w:szCs w:val="16"/>
      <w:lang w:val="en-GB"/>
    </w:rPr>
  </w:style>
  <w:style w:type="paragraph" w:customStyle="1" w:styleId="2ndLevelText">
    <w:name w:val="2nd Level Text"/>
    <w:basedOn w:val="Normal"/>
    <w:rsid w:val="00581622"/>
    <w:pPr>
      <w:spacing w:before="144" w:after="72"/>
      <w:jc w:val="both"/>
    </w:pPr>
    <w:rPr>
      <w:rFonts w:eastAsia="Times New Roman"/>
      <w:szCs w:val="20"/>
    </w:rPr>
  </w:style>
  <w:style w:type="paragraph" w:customStyle="1" w:styleId="loose3">
    <w:name w:val="loose3"/>
    <w:basedOn w:val="Normal"/>
    <w:rsid w:val="00433C42"/>
    <w:pPr>
      <w:spacing w:before="280" w:line="312" w:lineRule="atLeast"/>
    </w:pPr>
    <w:rPr>
      <w:rFonts w:ascii="Verdana" w:eastAsia="Times New Roman" w:hAnsi="Verdana"/>
      <w:color w:val="333333"/>
      <w:sz w:val="18"/>
      <w:szCs w:val="18"/>
      <w:lang w:eastAsia="en-GB"/>
    </w:rPr>
  </w:style>
  <w:style w:type="character" w:customStyle="1" w:styleId="noteleft10">
    <w:name w:val="noteleft10"/>
    <w:rsid w:val="00433C42"/>
    <w:rPr>
      <w:vanish w:val="0"/>
      <w:webHidden w:val="0"/>
      <w:specVanish w:val="0"/>
    </w:rPr>
  </w:style>
  <w:style w:type="character" w:styleId="Hyperlink">
    <w:name w:val="Hyperlink"/>
    <w:rsid w:val="00653EFB"/>
    <w:rPr>
      <w:color w:val="0000FF"/>
      <w:u w:val="single"/>
    </w:rPr>
  </w:style>
  <w:style w:type="paragraph" w:styleId="ListParagraph">
    <w:name w:val="List Paragraph"/>
    <w:basedOn w:val="Normal"/>
    <w:uiPriority w:val="34"/>
    <w:qFormat/>
    <w:rsid w:val="00E97BC6"/>
    <w:pPr>
      <w:spacing w:after="160" w:line="259" w:lineRule="auto"/>
      <w:ind w:left="720"/>
      <w:contextualSpacing/>
    </w:pPr>
    <w:rPr>
      <w:rFonts w:asciiTheme="minorHAnsi" w:eastAsiaTheme="minorHAnsi" w:hAnsiTheme="minorHAnsi" w:cstheme="minorBidi"/>
      <w:sz w:val="22"/>
    </w:rPr>
  </w:style>
  <w:style w:type="paragraph" w:styleId="NormalWeb">
    <w:name w:val="Normal (Web)"/>
    <w:basedOn w:val="Normal"/>
    <w:uiPriority w:val="99"/>
    <w:unhideWhenUsed/>
    <w:rsid w:val="00EE02DD"/>
    <w:pPr>
      <w:spacing w:after="240"/>
    </w:pPr>
    <w:rPr>
      <w:rFonts w:ascii="Times New Roman" w:eastAsia="Times New Roman" w:hAnsi="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seB\Local%20Settings\Temporary%20Internet%20Files\Content.Outlook\USW0N4HT\HR-inform%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60E50D-CFB2-8347-BB70-BECE2CD3D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Settings\RoseB\Local Settings\Temporary Internet Files\Content.Outlook\USW0N4HT\HR-inform template.dot</Template>
  <TotalTime>1</TotalTime>
  <Pages>4</Pages>
  <Words>979</Words>
  <Characters>5543</Characters>
  <Application>Microsoft Office Word</Application>
  <DocSecurity>0</DocSecurity>
  <Lines>131</Lines>
  <Paragraphs>44</Paragraphs>
  <ScaleCrop>false</ScaleCrop>
  <HeadingPairs>
    <vt:vector size="2" baseType="variant">
      <vt:variant>
        <vt:lpstr>Title</vt:lpstr>
      </vt:variant>
      <vt:variant>
        <vt:i4>1</vt:i4>
      </vt:variant>
    </vt:vector>
  </HeadingPairs>
  <TitlesOfParts>
    <vt:vector size="1" baseType="lpstr">
      <vt:lpstr/>
    </vt:vector>
  </TitlesOfParts>
  <Company>CIPD</Company>
  <LinksUpToDate>false</LinksUpToDate>
  <CharactersWithSpaces>6478</CharactersWithSpaces>
  <SharedDoc>false</SharedDoc>
  <HLinks>
    <vt:vector size="6" baseType="variant">
      <vt:variant>
        <vt:i4>2883647</vt:i4>
      </vt:variant>
      <vt:variant>
        <vt:i4>0</vt:i4>
      </vt:variant>
      <vt:variant>
        <vt:i4>0</vt:i4>
      </vt:variant>
      <vt:variant>
        <vt:i4>5</vt:i4>
      </vt:variant>
      <vt:variant>
        <vt:lpwstr>http://www.cipd.co.uk/hr-inform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RoseB</dc:creator>
  <cp:keywords/>
  <dc:description/>
  <cp:lastModifiedBy>Roland Costea</cp:lastModifiedBy>
  <cp:revision>3</cp:revision>
  <dcterms:created xsi:type="dcterms:W3CDTF">2018-02-28T14:14:00Z</dcterms:created>
  <dcterms:modified xsi:type="dcterms:W3CDTF">2018-04-27T09:31:00Z</dcterms:modified>
</cp:coreProperties>
</file>