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gyha8dxrcabe" w:id="0"/>
      <w:bookmarkEnd w:id="0"/>
      <w:r w:rsidDel="00000000" w:rsidR="00000000" w:rsidRPr="00000000">
        <w:rPr>
          <w:rtl w:val="0"/>
        </w:rPr>
        <w:t xml:space="preserve">Unknown session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packages, software versions etc. A bit consistency in working environment would be nice, e.g. virtual machine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for the Workshop! It was great, I learned a lot. However problems with having some functions working on Windows, and some content was too fast for following. I will look with more calm at the material later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a great time at the workshop and hope to implement some of it into my work. Thank you very much.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qeze5zql1ipo" w:id="1"/>
      <w:bookmarkEnd w:id="1"/>
      <w:r w:rsidDel="00000000" w:rsidR="00000000" w:rsidRPr="00000000">
        <w:rPr>
          <w:rtl w:val="0"/>
        </w:rPr>
        <w:t xml:space="preserve">Git intro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to have enough time planned in so that everybody can get help and catch 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that you used an example all can understand (txt file)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that you started from zero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idea to practice through an example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some points a bit fast (but I am still a beginner...)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 branch illustration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Relevant content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parts a bit fast on the explanation but it is compensated by the text material and help from the staff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well organized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structure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Goot examples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documentation makes it easy to follow / catch up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understand example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intro to different editors and basic commands (quit etc) would help to complete newbies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introduction to repositories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to all skill levels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too slow at times (sometimes due to people having issues, which is understandable)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course! Good to have it interactive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introduction to git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Typing a bit fast sometimes - hard to follow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presentation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provide a docker as backup solution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entry-level instructions!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Regarding online course materials: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9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Perhaps a quick explanation of what each thing we are installing is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9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quick intro on how to fork course notes on GitHub so we can take notes during the session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course so far! Very good lecturer, and I got the help I needed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pace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think of any criticism now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detailed, easy to follow and interactive, with practice examples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confusion with text editors in the beginning. Maybe some general information about this and shortcuts in the command line at the beginning will make things simpler and save time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wt181j421vx" w:id="2"/>
      <w:bookmarkEnd w:id="2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good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give some example repos for what to include in a research doc, setup, …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important topic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a little too fast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could also be nice to include a little general advice on what to document and how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github pages was new to me as well as the jekyll/etc services, which are very useful for me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and interactive teaching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Superb overview of different solutions (readthedocs + github pages)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went a bit rushed and I was lost a few times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website section went a bit fast for me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helpful tips, though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hmmxr88iow5" w:id="3"/>
      <w:bookmarkEnd w:id="3"/>
      <w:r w:rsidDel="00000000" w:rsidR="00000000" w:rsidRPr="00000000">
        <w:rPr>
          <w:rtl w:val="0"/>
        </w:rPr>
        <w:t xml:space="preserve">Git-collaborative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detailed; good to have the groupwork session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nice to have all single steps included in the documentation because sometimes not everything is noted down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used git before, but didn’t know much about forking. Good with insight!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representation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louder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structured and easy to follow learning materials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exercise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you should use a “real” live example where changes are done on branches. Because I’m a bit confused if I should do pull requests on branches or master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 example (everyone making pull requests) was fun and got the point across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repo exercise was a bit confusing -&gt; maybe have step-by-step explanation of the required commands at the end as a “solution set”?¨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a local copy of remote repo was also a bit confusing, but well explained by instructor!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session was dense, maybe we could have had 2 breaks (since we had time to do so)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lecture was easier to follow than yesterday. I liked the more hands-on coding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Patience in explaining -&gt; thank you :)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how to install nano on bash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Relevant content!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best practice examples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f8ys5pdlgh3" w:id="4"/>
      <w:bookmarkEnd w:id="4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seemed to only make sense if you had used it before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good to have each step written down explicitly somewhere when doing interactive programming. Now, if one gets behind 5 seconds and misses one command, one is lost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with interactive coding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words about IDEs for other languages and/or multi-lingual IDEs would be nice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more about “debugging for dummies”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pycharm lesson wsa hard to follow as someone that had never seen it before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file and setting up env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fast, i couldn’t follow what was going on on the screen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little bit hard to follow the explanations while doing it on own computer</w:t>
      </w:r>
    </w:p>
    <w:p w:rsidR="00000000" w:rsidDel="00000000" w:rsidP="00000000" w:rsidRDefault="00000000" w:rsidRPr="00000000" w14:paraId="00000070">
      <w:pPr>
        <w:pStyle w:val="Heading2"/>
        <w:pageBreakBefore w:val="0"/>
        <w:rPr/>
      </w:pPr>
      <w:bookmarkStart w:colFirst="0" w:colLast="0" w:name="_oe57mvlrqoy4" w:id="5"/>
      <w:bookmarkEnd w:id="5"/>
      <w:r w:rsidDel="00000000" w:rsidR="00000000" w:rsidRPr="00000000">
        <w:rPr>
          <w:rtl w:val="0"/>
        </w:rPr>
        <w:t xml:space="preserve">Reproducibility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Sounds useful, will read more and try out...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coulldn’t get it to run in the session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introduction to the thinking pattern of reproducible research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Makefiles might be useful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CWL seems way too involved and a struggle to set up that I won’t even try to set it up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 of tools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Often too fast and too little detail (did not quite get what make, docker and cwl are useful for); 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better to not clear terminal so that people can follow previous code parts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topic especially make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lost half through containers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have a windows computer for the presentation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Mostly people having linux have more experience already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users are just lost sometimes looking at the screen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couldn’t follow due to system (no admin rights, couldn’t get docker or cat+python to work)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was a bit advanced, perhaps taking some more time to set the scene (what is Docker, CWL, what are the differences between these) - especially in context of what we’ve learned in research process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insightful explanation of workflow tools and how to structure to make work reproducible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is still a bit mysterious to me. Not sure how I can/should use it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very interesting and well explained,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8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sometimes a bit harder to follow than yesterday because of technical issues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 presentation of makefiles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Docker: not possible to make it work on Windows (daemon not running)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CWL: maybe too advanced for my needs</w:t>
      </w:r>
    </w:p>
    <w:p w:rsidR="00000000" w:rsidDel="00000000" w:rsidP="00000000" w:rsidRDefault="00000000" w:rsidRPr="00000000" w14:paraId="0000008F">
      <w:pPr>
        <w:pStyle w:val="Heading2"/>
        <w:pageBreakBefore w:val="0"/>
        <w:rPr/>
      </w:pPr>
      <w:bookmarkStart w:colFirst="0" w:colLast="0" w:name="_xd5x2xitmsky" w:id="6"/>
      <w:bookmarkEnd w:id="6"/>
      <w:r w:rsidDel="00000000" w:rsidR="00000000" w:rsidRPr="00000000">
        <w:rPr>
          <w:rtl w:val="0"/>
        </w:rPr>
        <w:t xml:space="preserve">Git archeology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useful!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to learn new things in py scripts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useful!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with 1st exercise, exercise simple enough to get the point!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and useful stuff!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useful lesson and exercise!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very interesting and well explained, b</w:t>
      </w:r>
    </w:p>
    <w:p w:rsidR="00000000" w:rsidDel="00000000" w:rsidP="00000000" w:rsidRDefault="00000000" w:rsidRPr="00000000" w14:paraId="0000009A">
      <w:pPr>
        <w:pStyle w:val="Heading2"/>
        <w:pageBreakBefore w:val="0"/>
        <w:rPr/>
      </w:pPr>
      <w:bookmarkStart w:colFirst="0" w:colLast="0" w:name="_13pkxw1va5p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rPr/>
      </w:pPr>
      <w:bookmarkStart w:colFirst="0" w:colLast="0" w:name="_1zbjclbu0y0h" w:id="8"/>
      <w:bookmarkEnd w:id="8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useful!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notes and exercises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indentation error in the exercise when uncommenting in no. 9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 topic and exercise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useful to go a bit more in depth into what Travis and Coveralls do? Even quickly go over the test code perhaps so we see what is going on under the hood?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exercise, easy to see success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more intro how to think about tests (test design). Would be useful for researchers without and formal programming education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exercise. That included a lot of stuffs we covered before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exercises were really helpful for understanding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lecture was too slow without too little background information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liked the pair work of breaking and fixing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more complex function tests even if it is just as optional suggested reading</w:t>
      </w:r>
    </w:p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5vp6vnf1eifr" w:id="9"/>
      <w:bookmarkEnd w:id="9"/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exercises could be more challenging :)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Perfection! Well done!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Applicable content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and comprehensive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find jupyter stuff hard to google, maybe add something about helpful search terms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interactive -&gt; good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little more info on when it is useful to use Jupyter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interesting topic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little bit long on magic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intro, great pace! (and very useful topic)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rPr/>
      </w:pPr>
      <w:bookmarkStart w:colFirst="0" w:colLast="0" w:name="_1rdk6lm7jqv1" w:id="10"/>
      <w:bookmarkEnd w:id="10"/>
      <w:r w:rsidDel="00000000" w:rsidR="00000000" w:rsidRPr="00000000">
        <w:rPr>
          <w:rtl w:val="0"/>
        </w:rPr>
        <w:t xml:space="preserve">Modular code development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good session on modularity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nice to have some best practices for modularity for each(some) programming languages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time for this session -&gt; It is very useful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part was very good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5ddz63ap1lxp" w:id="11"/>
      <w:bookmarkEnd w:id="11"/>
      <w:r w:rsidDel="00000000" w:rsidR="00000000" w:rsidRPr="00000000">
        <w:rPr>
          <w:rtl w:val="0"/>
        </w:rPr>
        <w:t xml:space="preserve">Software Licensing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thought about this before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 situation in Norway?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 lot of new things - very interesting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on line - survey?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work - usefull links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Wish we had more time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introduction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Totally run out of time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but  short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ambitious to think there would be time for discussion...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