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40" w:lineRule="auto"/>
        <w:rPr>
          <w:rFonts w:ascii="Times New Roman" w:cs="Times New Roman" w:eastAsia="Times New Roman" w:hAnsi="Times New Roman"/>
        </w:rPr>
      </w:pPr>
      <w:bookmarkStart w:colFirst="0" w:colLast="0" w:name="_vugebj380ec1" w:id="0"/>
      <w:bookmarkEnd w:id="0"/>
      <w:r w:rsidDel="00000000" w:rsidR="00000000" w:rsidRPr="00000000">
        <w:rPr>
          <w:rFonts w:ascii="Times New Roman" w:cs="Times New Roman" w:eastAsia="Times New Roman" w:hAnsi="Times New Roman"/>
          <w:rtl w:val="0"/>
        </w:rPr>
        <w:t xml:space="preserve">CodeRefinery (</w:t>
      </w:r>
      <w:r w:rsidDel="00000000" w:rsidR="00000000" w:rsidRPr="00000000">
        <w:rPr>
          <w:rFonts w:ascii="Times New Roman" w:cs="Times New Roman" w:eastAsia="Times New Roman" w:hAnsi="Times New Roman"/>
          <w:rtl w:val="0"/>
        </w:rPr>
        <w:t xml:space="preserve">Sustainability P</w:t>
      </w:r>
      <w:r w:rsidDel="00000000" w:rsidR="00000000" w:rsidRPr="00000000">
        <w:rPr>
          <w:rFonts w:ascii="Times New Roman" w:cs="Times New Roman" w:eastAsia="Times New Roman" w:hAnsi="Times New Roman"/>
          <w:rtl w:val="0"/>
        </w:rPr>
        <w:t xml:space="preserve">hase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2">
      <w:pPr>
        <w:pageBreakBefore w:val="0"/>
        <w:spacing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partners</w:t>
      </w:r>
      <w:r w:rsidDel="00000000" w:rsidR="00000000" w:rsidRPr="00000000">
        <w:rPr>
          <w:rFonts w:ascii="Times New Roman" w:cs="Times New Roman" w:eastAsia="Times New Roman" w:hAnsi="Times New Roman"/>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4486275</wp:posOffset>
            </wp:positionH>
            <wp:positionV relativeFrom="paragraph">
              <wp:posOffset>352800</wp:posOffset>
            </wp:positionV>
            <wp:extent cx="1587600" cy="1172659"/>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87600" cy="1172659"/>
                    </a:xfrm>
                    <a:prstGeom prst="rect"/>
                    <a:ln/>
                  </pic:spPr>
                </pic:pic>
              </a:graphicData>
            </a:graphic>
          </wp:anchor>
        </w:drawing>
      </w:r>
    </w:p>
    <w:p w:rsidR="00000000" w:rsidDel="00000000" w:rsidP="00000000" w:rsidRDefault="00000000" w:rsidRPr="00000000" w14:paraId="00000003">
      <w:pPr>
        <w:pageBreakBefore w:val="0"/>
        <w:numPr>
          <w:ilvl w:val="0"/>
          <w:numId w:val="8"/>
        </w:numPr>
        <w:spacing w:before="20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Aalto University School of Science</w:t>
      </w:r>
    </w:p>
    <w:p w:rsidR="00000000" w:rsidDel="00000000" w:rsidP="00000000" w:rsidRDefault="00000000" w:rsidRPr="00000000" w14:paraId="00000004">
      <w:pPr>
        <w:pageBreakBefore w:val="0"/>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CSC – IT Center for Science (Finland)</w:t>
      </w:r>
    </w:p>
    <w:p w:rsidR="00000000" w:rsidDel="00000000" w:rsidP="00000000" w:rsidRDefault="00000000" w:rsidRPr="00000000" w14:paraId="00000005">
      <w:pPr>
        <w:pageBreakBefore w:val="0"/>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Danish e-Infrastructure Cooperation</w:t>
      </w:r>
    </w:p>
    <w:p w:rsidR="00000000" w:rsidDel="00000000" w:rsidP="00000000" w:rsidRDefault="00000000" w:rsidRPr="00000000" w14:paraId="00000006">
      <w:pPr>
        <w:pageBreakBefore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Scholarship Center (University of Oslo)</w:t>
      </w:r>
    </w:p>
    <w:p w:rsidR="00000000" w:rsidDel="00000000" w:rsidP="00000000" w:rsidRDefault="00000000" w:rsidRPr="00000000" w14:paraId="00000007">
      <w:pPr>
        <w:pageBreakBefore w:val="0"/>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EuroCC National Competence Center Sweden</w:t>
      </w:r>
    </w:p>
    <w:p w:rsidR="00000000" w:rsidDel="00000000" w:rsidP="00000000" w:rsidRDefault="00000000" w:rsidRPr="00000000" w14:paraId="00000008">
      <w:pPr>
        <w:pageBreakBefore w:val="0"/>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Swedish National Infrastructure for Computing</w:t>
      </w:r>
    </w:p>
    <w:p w:rsidR="00000000" w:rsidDel="00000000" w:rsidP="00000000" w:rsidRDefault="00000000" w:rsidRPr="00000000" w14:paraId="00000009">
      <w:pPr>
        <w:pageBreakBefore w:val="0"/>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Type 1 Consortium for Interactive HPC (Denmark)</w:t>
      </w:r>
    </w:p>
    <w:p w:rsidR="00000000" w:rsidDel="00000000" w:rsidP="00000000" w:rsidRDefault="00000000" w:rsidRPr="00000000" w14:paraId="0000000A">
      <w:pPr>
        <w:pageBreakBefore w:val="0"/>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UNINETT Sigma2 (Norway)</w:t>
      </w:r>
    </w:p>
    <w:p w:rsidR="00000000" w:rsidDel="00000000" w:rsidP="00000000" w:rsidRDefault="00000000" w:rsidRPr="00000000" w14:paraId="0000000B">
      <w:pPr>
        <w:pageBreakBefore w:val="0"/>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University Center for Information Technology (University of Oslo)</w:t>
      </w:r>
    </w:p>
    <w:p w:rsidR="00000000" w:rsidDel="00000000" w:rsidP="00000000" w:rsidRDefault="00000000" w:rsidRPr="00000000" w14:paraId="0000000C">
      <w:pPr>
        <w:pStyle w:val="Heading1"/>
        <w:pageBreakBefore w:val="0"/>
        <w:numPr>
          <w:ilvl w:val="0"/>
          <w:numId w:val="9"/>
        </w:numPr>
        <w:spacing w:line="240" w:lineRule="auto"/>
        <w:rPr>
          <w:rFonts w:ascii="Times New Roman" w:cs="Times New Roman" w:eastAsia="Times New Roman" w:hAnsi="Times New Roman"/>
          <w:sz w:val="22"/>
          <w:szCs w:val="22"/>
        </w:rPr>
      </w:pPr>
      <w:bookmarkStart w:colFirst="0" w:colLast="0" w:name="_45zvlxo0zane" w:id="1"/>
      <w:bookmarkEnd w:id="1"/>
      <w:r w:rsidDel="00000000" w:rsidR="00000000" w:rsidRPr="00000000">
        <w:rPr>
          <w:rFonts w:ascii="Times New Roman" w:cs="Times New Roman" w:eastAsia="Times New Roman" w:hAnsi="Times New Roman"/>
          <w:rtl w:val="0"/>
        </w:rPr>
        <w:t xml:space="preserve">Significance</w:t>
      </w:r>
      <w:r w:rsidDel="00000000" w:rsidR="00000000" w:rsidRPr="00000000">
        <w:rPr>
          <w:rtl w:val="0"/>
        </w:rPr>
      </w:r>
    </w:p>
    <w:p w:rsidR="00000000" w:rsidDel="00000000" w:rsidP="00000000" w:rsidRDefault="00000000" w:rsidRPr="00000000" w14:paraId="0000000D">
      <w:pPr>
        <w:pageBreakBefore w:val="0"/>
        <w:spacing w:after="20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Across all scientific disciplines, there is currently a great emphasis on reproducible research and FAIR data so that research can have the greatest benefit to society. Underlying these principles is usually custom-written research software and workflows. This research software is the key to reproducibility and data management, but most researchers do not have training beyond basic programming (if that), leading to a crisis of reproducibility: it is difficult to ensure that software is reusable by others, or even correct in the hands of the original author. T</w:t>
      </w:r>
      <w:r w:rsidDel="00000000" w:rsidR="00000000" w:rsidRPr="00000000">
        <w:rPr>
          <w:rFonts w:ascii="Times New Roman" w:cs="Times New Roman" w:eastAsia="Times New Roman" w:hAnsi="Times New Roman"/>
          <w:rtl w:val="0"/>
        </w:rPr>
        <w:t xml:space="preserve">his shift towards research enabled by software requires a profound and continuous transformation of research practices. A major challenge for the research community is the pressure to gain and maintain the necessary software skills in very limited time while both technologies and best practice evolve rapidly.</w:t>
      </w:r>
      <w:r w:rsidDel="00000000" w:rsidR="00000000" w:rsidRPr="00000000">
        <w:rPr>
          <w:rFonts w:ascii="Times New Roman" w:cs="Times New Roman" w:eastAsia="Times New Roman" w:hAnsi="Times New Roman"/>
          <w:rtl w:val="0"/>
        </w:rPr>
        <w:t xml:space="preserve"> These tools and practices are almost never part of a traditional academic curriculum and learning of foundational coding, data science skills, and associated best software practices in isolation, without a support structure is inefficient and costly, both for the individual researcher and the research community as </w:t>
      </w:r>
      <w:r w:rsidDel="00000000" w:rsidR="00000000" w:rsidRPr="00000000">
        <w:rPr>
          <w:rFonts w:ascii="Times New Roman" w:cs="Times New Roman" w:eastAsia="Times New Roman" w:hAnsi="Times New Roman"/>
          <w:rtl w:val="0"/>
        </w:rPr>
        <w:t xml:space="preserve">whole</w:t>
      </w:r>
      <w:r w:rsidDel="00000000" w:rsidR="00000000" w:rsidRPr="00000000">
        <w:rPr>
          <w:rFonts w:ascii="Times New Roman" w:cs="Times New Roman" w:eastAsia="Times New Roman" w:hAnsi="Times New Roman"/>
          <w:rtl w:val="0"/>
        </w:rPr>
        <w:t xml:space="preserve">. Over the last 5 years we have built up a curriculum and a training network to address this challenge and trained about 1500 researchers (see </w:t>
      </w:r>
      <w:hyperlink r:id="rId7">
        <w:r w:rsidDel="00000000" w:rsidR="00000000" w:rsidRPr="00000000">
          <w:rPr>
            <w:rFonts w:ascii="Times New Roman" w:cs="Times New Roman" w:eastAsia="Times New Roman" w:hAnsi="Times New Roman"/>
            <w:color w:val="1155cc"/>
            <w:u w:val="single"/>
            <w:rtl w:val="0"/>
          </w:rPr>
          <w:t xml:space="preserve">list of our past workshops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E">
      <w:pPr>
        <w:pageBreakBefore w:val="0"/>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and international e-infrastructure and high-performance computing providers, organizations, and funding agencies have recognized the need for more training and have launched efforts such as PRACE, EuroCC, and CASTIEL. These offer a great opportunity for researchers to improve their competence, but in general serve advanced users focusing on specific tools. Unfortunately, these projects will not fill the increasing gap in data science and coding skills between novice and intermediate users among researchers in all academic disciplines. We are convinced that developing and supporting these skills by offering basic (Carpentries) and intermediate (CodeRefinery) courses to future users and developers of high-performance workflows is essential, because FAIR research data and reproducible research directly come from good practice and software. Basic- to intermediate skills are also required for effective use of advanced facilities. The learning process, from novice to a competent practitioner in coding, needs appropriate pedagogy. However, it would be wasteful to try to develop sufficient trainer resources independently at each institution. The same applies to lesson development and maintenance, since material does not have to be always </w:t>
      </w:r>
      <w:r w:rsidDel="00000000" w:rsidR="00000000" w:rsidRPr="00000000">
        <w:rPr>
          <w:rFonts w:ascii="Times New Roman" w:cs="Times New Roman" w:eastAsia="Times New Roman" w:hAnsi="Times New Roman"/>
          <w:rtl w:val="0"/>
        </w:rPr>
        <w:t xml:space="preserve">site-specific</w:t>
      </w:r>
      <w:r w:rsidDel="00000000" w:rsidR="00000000" w:rsidRPr="00000000">
        <w:rPr>
          <w:rFonts w:ascii="Times New Roman" w:cs="Times New Roman" w:eastAsia="Times New Roman" w:hAnsi="Times New Roman"/>
          <w:rtl w:val="0"/>
        </w:rPr>
        <w:t xml:space="preserve">. Collaborating would not only save costs but also open up opportunities for courses which would only materialize by combining expertise from different organizations or countries.</w:t>
      </w:r>
    </w:p>
    <w:p w:rsidR="00000000" w:rsidDel="00000000" w:rsidP="00000000" w:rsidRDefault="00000000" w:rsidRPr="00000000" w14:paraId="0000000F">
      <w:pPr>
        <w:pageBreakBefore w:val="0"/>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observe that the trend points away from local computing centers towards national (e.g. Sigma2/Metacenter) and international compute resources (e.g. EuroHPC/LUMI) with distributed support staff. </w:t>
      </w:r>
      <w:r w:rsidDel="00000000" w:rsidR="00000000" w:rsidRPr="00000000">
        <w:rPr>
          <w:rFonts w:ascii="Times New Roman" w:cs="Times New Roman" w:eastAsia="Times New Roman" w:hAnsi="Times New Roman"/>
          <w:rtl w:val="0"/>
        </w:rPr>
        <w:t xml:space="preserve">This centralization of resources and decentralization of users and staff forces</w:t>
      </w:r>
      <w:r w:rsidDel="00000000" w:rsidR="00000000" w:rsidRPr="00000000">
        <w:rPr>
          <w:rFonts w:ascii="Times New Roman" w:cs="Times New Roman" w:eastAsia="Times New Roman" w:hAnsi="Times New Roman"/>
          <w:rtl w:val="0"/>
        </w:rPr>
        <w:t xml:space="preserve"> organizations to rethink training: organizations will have to collaborate on training and stay close to the users, and </w:t>
      </w:r>
      <w:r w:rsidDel="00000000" w:rsidR="00000000" w:rsidRPr="00000000">
        <w:rPr>
          <w:rFonts w:ascii="Times New Roman" w:cs="Times New Roman" w:eastAsia="Times New Roman" w:hAnsi="Times New Roman"/>
          <w:rtl w:val="0"/>
        </w:rPr>
        <w:t xml:space="preserve">CodeRefinery will help combine and coordinate these efforts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0">
      <w:pPr>
        <w:pageBreakBefore w:val="0"/>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CodeRefinery (sustainability phase) project will ensure the long-term success of the lessons of CodeRefinery by funding central coordination of in-kind contributions, thus i) coordinating and delivering a sufficient number of accessible high-quality training events contributing to level-up research software development skills at reduced costs for each participating institution, ii) maintaining and developing further an inclusive community for software development skill development and fostering the co-creation and co-maintenance of FAIR learning materials, videos, and other resources, iii) and increasing the number of instructors trained with pedagogy suitable for teaching technology from novice to intermediate level learners.</w:t>
      </w:r>
    </w:p>
    <w:p w:rsidR="00000000" w:rsidDel="00000000" w:rsidP="00000000" w:rsidRDefault="00000000" w:rsidRPr="00000000" w14:paraId="00000011">
      <w:pPr>
        <w:pageBreakBefore w:val="0"/>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benefits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2">
      <w:pPr>
        <w:pageBreakBefore w:val="0"/>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researchers have the prerequisite skills to benefit from national research computing, PRACE, EuroHPC and Euro national competence centre (ENCC) offerings.</w:t>
      </w:r>
    </w:p>
    <w:p w:rsidR="00000000" w:rsidDel="00000000" w:rsidP="00000000" w:rsidRDefault="00000000" w:rsidRPr="00000000" w14:paraId="00000013">
      <w:pPr>
        <w:pageBreakBefore w:val="0"/>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Increasing the number and diversity of codes being able to access national, pre-exascale and exascale systems.</w:t>
      </w:r>
    </w:p>
    <w:p w:rsidR="00000000" w:rsidDel="00000000" w:rsidP="00000000" w:rsidRDefault="00000000" w:rsidRPr="00000000" w14:paraId="00000014">
      <w:pPr>
        <w:pageBreakBefore w:val="0"/>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diversity and improving equality of researchers writing and publishing research software.</w:t>
      </w:r>
    </w:p>
    <w:p w:rsidR="00000000" w:rsidDel="00000000" w:rsidP="00000000" w:rsidRDefault="00000000" w:rsidRPr="00000000" w14:paraId="00000015">
      <w:pPr>
        <w:pageBreakBefore w:val="0"/>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researchers are sharing their </w:t>
      </w:r>
      <w:r w:rsidDel="00000000" w:rsidR="00000000" w:rsidRPr="00000000">
        <w:rPr>
          <w:rFonts w:ascii="Times New Roman" w:cs="Times New Roman" w:eastAsia="Times New Roman" w:hAnsi="Times New Roman"/>
          <w:rtl w:val="0"/>
        </w:rPr>
        <w:t xml:space="preserve">software and data according to FAIR principles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6">
      <w:pPr>
        <w:pageBreakBefore w:val="0"/>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software developed and published in the Nordics with an increased participation in EOSC and EuroHPC joint undertaking calls (with the possibility of joint Nordic participation).</w:t>
      </w:r>
    </w:p>
    <w:p w:rsidR="00000000" w:rsidDel="00000000" w:rsidP="00000000" w:rsidRDefault="00000000" w:rsidRPr="00000000" w14:paraId="00000017">
      <w:pPr>
        <w:pageBreakBefore w:val="0"/>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Lower costs of training for participating organizations with a significant increase of the quality (both of the training material and the delivery).</w:t>
      </w:r>
    </w:p>
    <w:p w:rsidR="00000000" w:rsidDel="00000000" w:rsidP="00000000" w:rsidRDefault="00000000" w:rsidRPr="00000000" w14:paraId="00000018">
      <w:pPr>
        <w:pageBreakBefore w:val="0"/>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instructors in the Nordics capable of co-creating, co-maintaining and co-delivering high-quality training on foundational coding, data science skills and associated best software practices.</w:t>
      </w:r>
    </w:p>
    <w:p w:rsidR="00000000" w:rsidDel="00000000" w:rsidP="00000000" w:rsidRDefault="00000000" w:rsidRPr="00000000" w14:paraId="00000019">
      <w:pPr>
        <w:pageBreakBefore w:val="0"/>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 training benefits not only future CodeRefinery instructors but also instructors and future workshops given within ENCC and given on a national scope.</w:t>
      </w:r>
    </w:p>
    <w:p w:rsidR="00000000" w:rsidDel="00000000" w:rsidP="00000000" w:rsidRDefault="00000000" w:rsidRPr="00000000" w14:paraId="0000001A">
      <w:pPr>
        <w:pageBreakBefore w:val="0"/>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Benefits above are more sustainable and outlive the 3-year project period.</w:t>
      </w:r>
    </w:p>
    <w:p w:rsidR="00000000" w:rsidDel="00000000" w:rsidP="00000000" w:rsidRDefault="00000000" w:rsidRPr="00000000" w14:paraId="0000001B">
      <w:pPr>
        <w:pStyle w:val="Heading2"/>
        <w:pageBreakBefore w:val="0"/>
        <w:rPr>
          <w:rFonts w:ascii="Times New Roman" w:cs="Times New Roman" w:eastAsia="Times New Roman" w:hAnsi="Times New Roman"/>
          <w:i w:val="1"/>
          <w:sz w:val="22"/>
          <w:szCs w:val="22"/>
        </w:rPr>
      </w:pPr>
      <w:bookmarkStart w:colFirst="0" w:colLast="0" w:name="_sdkl57al4jab" w:id="2"/>
      <w:bookmarkEnd w:id="2"/>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rtl w:val="0"/>
        </w:rPr>
        <w:t xml:space="preserve">Research community</w:t>
      </w:r>
      <w:r w:rsidDel="00000000" w:rsidR="00000000" w:rsidRPr="00000000">
        <w:rPr>
          <w:rtl w:val="0"/>
        </w:rPr>
      </w:r>
    </w:p>
    <w:p w:rsidR="00000000" w:rsidDel="00000000" w:rsidP="00000000" w:rsidRDefault="00000000" w:rsidRPr="00000000" w14:paraId="0000001C">
      <w:pPr>
        <w:pageBreakBefore w:val="0"/>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innovation</w:t>
      </w:r>
      <w:r w:rsidDel="00000000" w:rsidR="00000000" w:rsidRPr="00000000">
        <w:rPr>
          <w:rFonts w:ascii="Times New Roman" w:cs="Times New Roman" w:eastAsia="Times New Roman" w:hAnsi="Times New Roman"/>
          <w:rtl w:val="0"/>
        </w:rPr>
        <w:t xml:space="preserve"> of this project is the creation of a virtual collaborative space for teaching together across Nordic countries, a place to meet, discuss, and facilitate training development and maintenance to keep the high standard and inclusive community for co-learning.</w:t>
      </w:r>
    </w:p>
    <w:p w:rsidR="00000000" w:rsidDel="00000000" w:rsidP="00000000" w:rsidRDefault="00000000" w:rsidRPr="00000000" w14:paraId="0000001D">
      <w:pPr>
        <w:pageBreakBefore w:val="0"/>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Traditionally the development of research software has often had a strong link to scientific computing (quantum chemistry, theoretical condensed matter physics, computational astrophysics, bioinformatics and biostatistics, oceanography, meteorology, and others). Recently however, also other academic disciplines in humanities and social sciences use computational research as a key technique and research software as a key tool. Thus t</w:t>
      </w:r>
      <w:r w:rsidDel="00000000" w:rsidR="00000000" w:rsidRPr="00000000">
        <w:rPr>
          <w:rFonts w:ascii="Times New Roman" w:cs="Times New Roman" w:eastAsia="Times New Roman" w:hAnsi="Times New Roman"/>
          <w:rtl w:val="0"/>
        </w:rPr>
        <w:t xml:space="preserve">he </w:t>
      </w:r>
      <w:r w:rsidDel="00000000" w:rsidR="00000000" w:rsidRPr="00000000">
        <w:rPr>
          <w:rFonts w:ascii="Times New Roman" w:cs="Times New Roman" w:eastAsia="Times New Roman" w:hAnsi="Times New Roman"/>
          <w:b w:val="1"/>
          <w:rtl w:val="0"/>
        </w:rPr>
        <w:t xml:space="preserve">relevant research community</w:t>
      </w:r>
      <w:r w:rsidDel="00000000" w:rsidR="00000000" w:rsidRPr="00000000">
        <w:rPr>
          <w:rFonts w:ascii="Times New Roman" w:cs="Times New Roman" w:eastAsia="Times New Roman" w:hAnsi="Times New Roman"/>
          <w:rtl w:val="0"/>
        </w:rPr>
        <w:t xml:space="preserve"> is growing and becoming more diverse. </w:t>
      </w:r>
      <w:r w:rsidDel="00000000" w:rsidR="00000000" w:rsidRPr="00000000">
        <w:rPr>
          <w:rtl w:val="0"/>
        </w:rPr>
      </w:r>
    </w:p>
    <w:p w:rsidR="00000000" w:rsidDel="00000000" w:rsidP="00000000" w:rsidRDefault="00000000" w:rsidRPr="00000000" w14:paraId="0000001E">
      <w:pPr>
        <w:pageBreakBefore w:val="0"/>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benefits for the research community</w:t>
      </w:r>
      <w:r w:rsidDel="00000000" w:rsidR="00000000" w:rsidRPr="00000000">
        <w:rPr>
          <w:rFonts w:ascii="Times New Roman" w:cs="Times New Roman" w:eastAsia="Times New Roman" w:hAnsi="Times New Roman"/>
          <w:rtl w:val="0"/>
        </w:rPr>
        <w:t xml:space="preserve">: This project benefits the entire spectrum: from users to developers, from novice users to intermediate/advanced users. Because not only developing research software but also using software requires tools and skills to combine existing tools, pre- and post-process, analyze, and visualize data and to share the relevant artifacts with the research community in a reproducible way. And we also need to connect and support experts who know “everything” but can use our network and tools to teach their knowledge to others.</w:t>
      </w:r>
    </w:p>
    <w:p w:rsidR="00000000" w:rsidDel="00000000" w:rsidP="00000000" w:rsidRDefault="00000000" w:rsidRPr="00000000" w14:paraId="0000001F">
      <w:pPr>
        <w:pageBreakBefore w:val="0"/>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acceleration of scientific output</w:t>
      </w:r>
      <w:r w:rsidDel="00000000" w:rsidR="00000000" w:rsidRPr="00000000">
        <w:rPr>
          <w:rFonts w:ascii="Times New Roman" w:cs="Times New Roman" w:eastAsia="Times New Roman" w:hAnsi="Times New Roman"/>
          <w:rtl w:val="0"/>
        </w:rPr>
        <w:t xml:space="preserve"> thanks to this project will be more reusable and reproducible software which will accelerate reuse of the scripts, programs, workflows, and pipelines in the same way as reusable data or papers enable </w:t>
      </w:r>
      <w:r w:rsidDel="00000000" w:rsidR="00000000" w:rsidRPr="00000000">
        <w:rPr>
          <w:rFonts w:ascii="Times New Roman" w:cs="Times New Roman" w:eastAsia="Times New Roman" w:hAnsi="Times New Roman"/>
          <w:i w:val="1"/>
          <w:rtl w:val="0"/>
        </w:rPr>
        <w:t xml:space="preserve">reuse</w:t>
      </w:r>
      <w:r w:rsidDel="00000000" w:rsidR="00000000" w:rsidRPr="00000000">
        <w:rPr>
          <w:rFonts w:ascii="Times New Roman" w:cs="Times New Roman" w:eastAsia="Times New Roman" w:hAnsi="Times New Roman"/>
          <w:rtl w:val="0"/>
        </w:rPr>
        <w:t xml:space="preserve"> and combined works in future studies. CodeRefinery will provide researchers with essential skill sets to develop, improve, and share their codes and to reuse and combine codes written by their peers.</w:t>
      </w:r>
      <w:r w:rsidDel="00000000" w:rsidR="00000000" w:rsidRPr="00000000">
        <w:rPr>
          <w:rtl w:val="0"/>
        </w:rPr>
      </w:r>
    </w:p>
    <w:p w:rsidR="00000000" w:rsidDel="00000000" w:rsidP="00000000" w:rsidRDefault="00000000" w:rsidRPr="00000000" w14:paraId="00000020">
      <w:pPr>
        <w:pageBreakBefore w:val="0"/>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w:t>
      </w:r>
      <w:r w:rsidDel="00000000" w:rsidR="00000000" w:rsidRPr="00000000">
        <w:rPr>
          <w:rFonts w:ascii="Times New Roman" w:cs="Times New Roman" w:eastAsia="Times New Roman" w:hAnsi="Times New Roman"/>
          <w:b w:val="1"/>
          <w:rtl w:val="0"/>
        </w:rPr>
        <w:t xml:space="preserve">Nordic countries provide relevant and related services</w:t>
      </w:r>
      <w:r w:rsidDel="00000000" w:rsidR="00000000" w:rsidRPr="00000000">
        <w:rPr>
          <w:rFonts w:ascii="Times New Roman" w:cs="Times New Roman" w:eastAsia="Times New Roman" w:hAnsi="Times New Roman"/>
          <w:rtl w:val="0"/>
        </w:rPr>
        <w:t xml:space="preserve"> in the form of training offerings. The goal of this project is to combine these. For more detail please see Section 1.2 (National and international context).</w:t>
      </w:r>
    </w:p>
    <w:p w:rsidR="00000000" w:rsidDel="00000000" w:rsidP="00000000" w:rsidRDefault="00000000" w:rsidRPr="00000000" w14:paraId="00000021">
      <w:pPr>
        <w:pStyle w:val="Heading2"/>
        <w:pageBreakBefore w:val="0"/>
        <w:spacing w:line="240" w:lineRule="auto"/>
        <w:rPr>
          <w:rFonts w:ascii="Times New Roman" w:cs="Times New Roman" w:eastAsia="Times New Roman" w:hAnsi="Times New Roman"/>
        </w:rPr>
      </w:pPr>
      <w:bookmarkStart w:colFirst="0" w:colLast="0" w:name="_gttrsjhdmd7u" w:id="3"/>
      <w:bookmarkEnd w:id="3"/>
      <w:r w:rsidDel="00000000" w:rsidR="00000000" w:rsidRPr="00000000">
        <w:rPr>
          <w:rFonts w:ascii="Times New Roman" w:cs="Times New Roman" w:eastAsia="Times New Roman" w:hAnsi="Times New Roman"/>
          <w:rtl w:val="0"/>
        </w:rPr>
        <w:t xml:space="preserve">1.2 National and international </w:t>
      </w:r>
      <w:r w:rsidDel="00000000" w:rsidR="00000000" w:rsidRPr="00000000">
        <w:rPr>
          <w:rFonts w:ascii="Times New Roman" w:cs="Times New Roman" w:eastAsia="Times New Roman" w:hAnsi="Times New Roman"/>
          <w:rtl w:val="0"/>
        </w:rPr>
        <w:t xml:space="preserve">context</w:t>
      </w:r>
      <w:r w:rsidDel="00000000" w:rsidR="00000000" w:rsidRPr="00000000">
        <w:rPr>
          <w:rtl w:val="0"/>
        </w:rPr>
      </w:r>
    </w:p>
    <w:p w:rsidR="00000000" w:rsidDel="00000000" w:rsidP="00000000" w:rsidRDefault="00000000" w:rsidRPr="00000000" w14:paraId="00000022">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CodeRefinery project has created interfaces to a number of national and international training efforts (detailed below) and our ambition is not to replace their training portfolio or to compete, but rather to provide basic groundwork which is not in scope of any other training initiative. In addition to serving as a bridge between these efforts and between different levels (from novice to advanced), we can contribute instructor training to these initiatives to collaboratively improve the quality of training events and to minimize the gap between these offerings. We are also convinced that NeIC is a suitable platform for this coordination and pooling of resources and competencies.</w:t>
      </w:r>
    </w:p>
    <w:p w:rsidR="00000000" w:rsidDel="00000000" w:rsidP="00000000" w:rsidRDefault="00000000" w:rsidRPr="00000000" w14:paraId="00000023">
      <w:pPr>
        <w:pStyle w:val="Heading3"/>
        <w:pageBreakBefore w:val="0"/>
        <w:rPr/>
      </w:pPr>
      <w:bookmarkStart w:colFirst="0" w:colLast="0" w:name="_nd6ureudqfac" w:id="4"/>
      <w:bookmarkEnd w:id="4"/>
      <w:r w:rsidDel="00000000" w:rsidR="00000000" w:rsidRPr="00000000">
        <w:rPr>
          <w:rtl w:val="0"/>
        </w:rPr>
        <w:t xml:space="preserve">National e-infrastructure providers </w:t>
      </w:r>
      <w:r w:rsidDel="00000000" w:rsidR="00000000" w:rsidRPr="00000000">
        <w:rPr>
          <w:rtl w:val="0"/>
        </w:rPr>
        <w:t xml:space="preserve">(</w:t>
      </w:r>
      <w:hyperlink r:id="rId8">
        <w:r w:rsidDel="00000000" w:rsidR="00000000" w:rsidRPr="00000000">
          <w:rPr>
            <w:color w:val="1155cc"/>
            <w:rtl w:val="0"/>
          </w:rPr>
          <w:t xml:space="preserve">CSC</w:t>
        </w:r>
      </w:hyperlink>
      <w:r w:rsidDel="00000000" w:rsidR="00000000" w:rsidRPr="00000000">
        <w:rPr>
          <w:rtl w:val="0"/>
        </w:rPr>
        <w:t xml:space="preserve">, </w:t>
      </w:r>
      <w:hyperlink r:id="rId9">
        <w:r w:rsidDel="00000000" w:rsidR="00000000" w:rsidRPr="00000000">
          <w:rPr>
            <w:color w:val="1155cc"/>
            <w:rtl w:val="0"/>
          </w:rPr>
          <w:t xml:space="preserve">DeiC</w:t>
        </w:r>
      </w:hyperlink>
      <w:r w:rsidDel="00000000" w:rsidR="00000000" w:rsidRPr="00000000">
        <w:rPr>
          <w:rtl w:val="0"/>
        </w:rPr>
        <w:t xml:space="preserve">, </w:t>
      </w:r>
      <w:hyperlink r:id="rId10">
        <w:r w:rsidDel="00000000" w:rsidR="00000000" w:rsidRPr="00000000">
          <w:rPr>
            <w:color w:val="1155cc"/>
            <w:rtl w:val="0"/>
          </w:rPr>
          <w:t xml:space="preserve">Sigma2</w:t>
        </w:r>
      </w:hyperlink>
      <w:r w:rsidDel="00000000" w:rsidR="00000000" w:rsidRPr="00000000">
        <w:rPr>
          <w:rtl w:val="0"/>
        </w:rPr>
        <w:t xml:space="preserve">, </w:t>
      </w:r>
      <w:hyperlink r:id="rId11">
        <w:r w:rsidDel="00000000" w:rsidR="00000000" w:rsidRPr="00000000">
          <w:rPr>
            <w:color w:val="1155cc"/>
            <w:rtl w:val="0"/>
          </w:rPr>
          <w:t xml:space="preserve">SNIC</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4">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national e-Infrastructure providers organize training events for their user communities, mainly motivated to improve resource usage and increase the productivity of computational research. These courses range from basic Linux courses to advanced programming and code optimization courses. The offerings range from local courses to centralized courses to multi-center collaborations, depending on the organizational structure of the provider. As we have mentioned previously, the gradual</w:t>
      </w:r>
      <w:r w:rsidDel="00000000" w:rsidR="00000000" w:rsidRPr="00000000">
        <w:rPr>
          <w:rFonts w:ascii="Times New Roman" w:cs="Times New Roman" w:eastAsia="Times New Roman" w:hAnsi="Times New Roman"/>
          <w:rtl w:val="0"/>
        </w:rPr>
        <w:t xml:space="preserve"> centralization of computing and storage resources as well as the decentralization of users and support staff</w:t>
      </w:r>
      <w:r w:rsidDel="00000000" w:rsidR="00000000" w:rsidRPr="00000000">
        <w:rPr>
          <w:rFonts w:ascii="Times New Roman" w:cs="Times New Roman" w:eastAsia="Times New Roman" w:hAnsi="Times New Roman"/>
          <w:rtl w:val="0"/>
        </w:rPr>
        <w:t xml:space="preserve"> create challenges and opportunities. Our project can help connect these efforts and we can help to avoid reinventing similar courses and reinventing best practices for online training. This will free up resources to increase course offerings for all partners and thus make also the Nordic e-Infrastructure collaboration more visible and tangible.</w:t>
      </w:r>
      <w:r w:rsidDel="00000000" w:rsidR="00000000" w:rsidRPr="00000000">
        <w:rPr>
          <w:rtl w:val="0"/>
        </w:rPr>
      </w:r>
    </w:p>
    <w:p w:rsidR="00000000" w:rsidDel="00000000" w:rsidP="00000000" w:rsidRDefault="00000000" w:rsidRPr="00000000" w14:paraId="00000025">
      <w:pPr>
        <w:pStyle w:val="Heading3"/>
        <w:pageBreakBefore w:val="0"/>
        <w:spacing w:line="240" w:lineRule="auto"/>
        <w:rPr>
          <w:rFonts w:ascii="Times New Roman" w:cs="Times New Roman" w:eastAsia="Times New Roman" w:hAnsi="Times New Roman"/>
        </w:rPr>
      </w:pPr>
      <w:bookmarkStart w:colFirst="0" w:colLast="0" w:name="_o3ezii17sys9" w:id="5"/>
      <w:bookmarkEnd w:id="5"/>
      <w:hyperlink r:id="rId12">
        <w:r w:rsidDel="00000000" w:rsidR="00000000" w:rsidRPr="00000000">
          <w:rPr>
            <w:rFonts w:ascii="Times New Roman" w:cs="Times New Roman" w:eastAsia="Times New Roman" w:hAnsi="Times New Roman"/>
            <w:color w:val="1155cc"/>
            <w:u w:val="single"/>
            <w:rtl w:val="0"/>
          </w:rPr>
          <w:t xml:space="preserve">The Carpentries</w:t>
        </w:r>
      </w:hyperlink>
      <w:r w:rsidDel="00000000" w:rsidR="00000000" w:rsidRPr="00000000">
        <w:rPr>
          <w:rtl w:val="0"/>
        </w:rPr>
      </w:r>
    </w:p>
    <w:p w:rsidR="00000000" w:rsidDel="00000000" w:rsidP="00000000" w:rsidRDefault="00000000" w:rsidRPr="00000000" w14:paraId="00000026">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Carpentries is a global organization dedicated to teaching fundamental data science and coding skills in a fair and inclusive manner. The Carpentries workshops on core curricula give foundational skills to proceed to CodeRefinery workshops. In addition, CodeRefinery and the Carpentries have similar teaching philosophy and style. </w:t>
      </w:r>
      <w:r w:rsidDel="00000000" w:rsidR="00000000" w:rsidRPr="00000000">
        <w:rPr>
          <w:rFonts w:ascii="Times New Roman" w:cs="Times New Roman" w:eastAsia="Times New Roman" w:hAnsi="Times New Roman"/>
          <w:rtl w:val="0"/>
        </w:rPr>
        <w:t xml:space="preserve">Therefore</w:t>
      </w:r>
      <w:r w:rsidDel="00000000" w:rsidR="00000000" w:rsidRPr="00000000">
        <w:rPr>
          <w:rFonts w:ascii="Times New Roman" w:cs="Times New Roman" w:eastAsia="Times New Roman" w:hAnsi="Times New Roman"/>
          <w:rtl w:val="0"/>
        </w:rPr>
        <w:t xml:space="preserve">, CodeRefinery and the Carpentries complement and mutually benefit each other to create an efficient learning flow to develop researchers’ skills further, as well as developing instructor resources that are trained in special pedagogy. With this background, NeIC has been a Carpentries platinum member and in 2019 the CodeRefinery project started to co-fund a Carpentries Regional Coordinator position for the Nordic/Baltic region which has catalyzed new workshops, collaborations, and recruiting the Carpentries instructor trainers to grow the capacity of the Carpentries training. From the experiences in the past two years, we learned that our coordination work is needed to connect instructors and to make the workshops happen. With the current project proposal we wish to further strengthen the coordination of Carpentries and CodeRefinery workshops. </w:t>
      </w:r>
    </w:p>
    <w:p w:rsidR="00000000" w:rsidDel="00000000" w:rsidP="00000000" w:rsidRDefault="00000000" w:rsidRPr="00000000" w14:paraId="00000027">
      <w:pPr>
        <w:pStyle w:val="Heading3"/>
        <w:pageBreakBefore w:val="0"/>
        <w:spacing w:line="240" w:lineRule="auto"/>
        <w:rPr>
          <w:rFonts w:ascii="Times New Roman" w:cs="Times New Roman" w:eastAsia="Times New Roman" w:hAnsi="Times New Roman"/>
        </w:rPr>
      </w:pPr>
      <w:bookmarkStart w:colFirst="0" w:colLast="0" w:name="_k6yzwbtgqmn9" w:id="6"/>
      <w:bookmarkEnd w:id="6"/>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uroHPC-JU and EuroCC National Competence Centr</w:t>
      </w: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s</w:t>
      </w:r>
    </w:p>
    <w:p w:rsidR="00000000" w:rsidDel="00000000" w:rsidP="00000000" w:rsidRDefault="00000000" w:rsidRPr="00000000" w14:paraId="00000028">
      <w:pPr>
        <w:pageBreakBefore w:val="0"/>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EuroCC national competence centres (NCCs), funded in part by the EuroHPC Joint Undertaking and in part by national funding programs, are in some countries incorporated into existing national providers (e.g. CSC and Sigma2) while run as independent centres in others (ENCCS). NCCs focus on advanced training for high-performance computing (HPC), high-performance data analytics (HPDA) and artificial intelligence (AI). This training will however not cover basic and intermediate skills needed before one reaches the level of advanced HPC/HPDA/AI training. The CodeRefinery training material can fill this gap and thus perfectly complement NCC training portfolios. Nordic NCCs are important collaboration partners for CodeRefinery and there are already synergies and collaborations between CodeRefinery and the Swedish NCC (ENCCS), with the latter adopting best practices in teaching and lesson development from CodeRefinery and in turn contributing to CodeRefinery events.</w:t>
      </w:r>
    </w:p>
    <w:p w:rsidR="00000000" w:rsidDel="00000000" w:rsidP="00000000" w:rsidRDefault="00000000" w:rsidRPr="00000000" w14:paraId="00000029">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expect to:</w:t>
      </w:r>
    </w:p>
    <w:p w:rsidR="00000000" w:rsidDel="00000000" w:rsidP="00000000" w:rsidRDefault="00000000" w:rsidRPr="00000000" w14:paraId="0000002A">
      <w:pPr>
        <w:pageBreakBefore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 best practices for open teaching and lesson development to NCCs in the Nordics.</w:t>
      </w:r>
    </w:p>
    <w:p w:rsidR="00000000" w:rsidDel="00000000" w:rsidP="00000000" w:rsidRDefault="00000000" w:rsidRPr="00000000" w14:paraId="0000002B">
      <w:pPr>
        <w:pageBreakBefore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Assist Nordic NCCs in adopting best practices and proven methods for online teaching to reach a wider audience regardless of physical location. </w:t>
      </w:r>
    </w:p>
    <w:p w:rsidR="00000000" w:rsidDel="00000000" w:rsidP="00000000" w:rsidRDefault="00000000" w:rsidRPr="00000000" w14:paraId="0000002C">
      <w:pPr>
        <w:pageBreakBefore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hub for shared teaching across countries by contributing to NCC training, inviting NCC instructors to CodeRefinery workshops and aggregating training material from NCCs on the CodeRefinery web page.</w:t>
      </w:r>
    </w:p>
    <w:p w:rsidR="00000000" w:rsidDel="00000000" w:rsidP="00000000" w:rsidRDefault="00000000" w:rsidRPr="00000000" w14:paraId="0000002D">
      <w:pPr>
        <w:pageBreakBefore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instructor and workshop organizer training based on the CodeRefinery system to Nordic NCC instructors - both to help them improve their HPC/HPDA/AI training but also to get NCCs to provide CodeRefinery workshops to their target audience. </w:t>
      </w:r>
    </w:p>
    <w:p w:rsidR="00000000" w:rsidDel="00000000" w:rsidP="00000000" w:rsidRDefault="00000000" w:rsidRPr="00000000" w14:paraId="0000002E">
      <w:pPr>
        <w:pageBreakBefore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Recruit more NCC nodes outside the Nordics as CodeRefinery partners - this will be facilitated by the close interaction of NCCs and the EuroCC mentoring and twinning system. </w:t>
      </w:r>
    </w:p>
    <w:p w:rsidR="00000000" w:rsidDel="00000000" w:rsidP="00000000" w:rsidRDefault="00000000" w:rsidRPr="00000000" w14:paraId="0000002F">
      <w:pPr>
        <w:pStyle w:val="Heading3"/>
        <w:pageBreakBefore w:val="0"/>
        <w:spacing w:line="240" w:lineRule="auto"/>
        <w:rPr>
          <w:rFonts w:ascii="Times New Roman" w:cs="Times New Roman" w:eastAsia="Times New Roman" w:hAnsi="Times New Roman"/>
        </w:rPr>
      </w:pPr>
      <w:bookmarkStart w:colFirst="0" w:colLast="0" w:name="_pvme89h9k1s0" w:id="7"/>
      <w:bookmarkEnd w:id="7"/>
      <w:hyperlink r:id="rId13">
        <w:r w:rsidDel="00000000" w:rsidR="00000000" w:rsidRPr="00000000">
          <w:rPr>
            <w:rFonts w:ascii="Times New Roman" w:cs="Times New Roman" w:eastAsia="Times New Roman" w:hAnsi="Times New Roman"/>
            <w:color w:val="1155cc"/>
            <w:u w:val="single"/>
            <w:rtl w:val="0"/>
          </w:rPr>
          <w:t xml:space="preserve">EOSC</w:t>
        </w:r>
      </w:hyperlink>
      <w:r w:rsidDel="00000000" w:rsidR="00000000" w:rsidRPr="00000000">
        <w:rPr>
          <w:rFonts w:ascii="Times New Roman" w:cs="Times New Roman" w:eastAsia="Times New Roman" w:hAnsi="Times New Roman"/>
          <w:rtl w:val="0"/>
        </w:rPr>
        <w:t xml:space="preserve"> &amp; </w:t>
      </w:r>
      <w:hyperlink r:id="rId14">
        <w:r w:rsidDel="00000000" w:rsidR="00000000" w:rsidRPr="00000000">
          <w:rPr>
            <w:rFonts w:ascii="Times New Roman" w:cs="Times New Roman" w:eastAsia="Times New Roman" w:hAnsi="Times New Roman"/>
            <w:color w:val="1155cc"/>
            <w:u w:val="single"/>
            <w:rtl w:val="0"/>
          </w:rPr>
          <w:t xml:space="preserve">EOSC-Nordic</w:t>
        </w:r>
      </w:hyperlink>
      <w:r w:rsidDel="00000000" w:rsidR="00000000" w:rsidRPr="00000000">
        <w:rPr>
          <w:rtl w:val="0"/>
        </w:rPr>
      </w:r>
    </w:p>
    <w:p w:rsidR="00000000" w:rsidDel="00000000" w:rsidP="00000000" w:rsidRDefault="00000000" w:rsidRPr="00000000" w14:paraId="00000030">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CodeRefinery project will be useful for The European Open Science Cloud (EOSC) and EOSC-Nordic in two ways: Skill-up of researchers </w:t>
      </w:r>
      <w:r w:rsidDel="00000000" w:rsidR="00000000" w:rsidRPr="00000000">
        <w:rPr>
          <w:rFonts w:ascii="Times New Roman" w:cs="Times New Roman" w:eastAsia="Times New Roman" w:hAnsi="Times New Roman"/>
          <w:rtl w:val="0"/>
        </w:rPr>
        <w:t xml:space="preserve">as users</w:t>
      </w:r>
      <w:r w:rsidDel="00000000" w:rsidR="00000000" w:rsidRPr="00000000">
        <w:rPr>
          <w:rFonts w:ascii="Times New Roman" w:cs="Times New Roman" w:eastAsia="Times New Roman" w:hAnsi="Times New Roman"/>
          <w:rtl w:val="0"/>
        </w:rPr>
        <w:t xml:space="preserve"> and contributors of EOSC services and provision of know-how to training initiated by EOSC. </w:t>
      </w:r>
    </w:p>
    <w:p w:rsidR="00000000" w:rsidDel="00000000" w:rsidP="00000000" w:rsidRDefault="00000000" w:rsidRPr="00000000" w14:paraId="00000031">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EOSC</w:t>
      </w:r>
      <w:r w:rsidDel="00000000" w:rsidR="00000000" w:rsidRPr="00000000">
        <w:rPr>
          <w:rFonts w:ascii="Times New Roman" w:cs="Times New Roman" w:eastAsia="Times New Roman" w:hAnsi="Times New Roman"/>
          <w:rtl w:val="0"/>
        </w:rPr>
        <w:t xml:space="preserve"> aims to provide a large infrastructure to support and develop open science and open innovation in Europe and beyond. In this context, EOSC-Nordic aims at making sure that researchers from Nordic and Baltic countries can effectively benefit from EOSC and work together across countries and scientific disciplines. The benefit of EOSC can only be realized when a bottom-up approach (getting the requirements/needs directly from the research communities) is combined with a top-down one (harmonisation at policy and service provisioning across Nordic &amp; Baltic countries). Applied knowledge in best software practices will allow researchers to get their voice heard and play a meaningful role in the choice of services and tools to be deployed in EOSC. </w:t>
      </w:r>
      <w:r w:rsidDel="00000000" w:rsidR="00000000" w:rsidRPr="00000000">
        <w:rPr>
          <w:rtl w:val="0"/>
        </w:rPr>
      </w:r>
    </w:p>
    <w:p w:rsidR="00000000" w:rsidDel="00000000" w:rsidP="00000000" w:rsidRDefault="00000000" w:rsidRPr="00000000" w14:paraId="00000032">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w:t>
      </w:r>
      <w:r w:rsidDel="00000000" w:rsidR="00000000" w:rsidRPr="00000000">
        <w:rPr>
          <w:rFonts w:ascii="Times New Roman" w:cs="Times New Roman" w:eastAsia="Times New Roman" w:hAnsi="Times New Roman"/>
          <w:rtl w:val="0"/>
        </w:rPr>
        <w:t xml:space="preserve"> operational in EOSC, these services will need to be anchored in training to become more used and more usable. For the training we can help with our know-how on training coordination and instructor training to bridge the gap between what services exist and what students and researchers really need.</w:t>
      </w:r>
      <w:r w:rsidDel="00000000" w:rsidR="00000000" w:rsidRPr="00000000">
        <w:rPr>
          <w:rtl w:val="0"/>
        </w:rPr>
      </w:r>
    </w:p>
    <w:p w:rsidR="00000000" w:rsidDel="00000000" w:rsidP="00000000" w:rsidRDefault="00000000" w:rsidRPr="00000000" w14:paraId="00000033">
      <w:pPr>
        <w:pStyle w:val="Heading3"/>
        <w:pageBreakBefore w:val="0"/>
        <w:spacing w:line="240" w:lineRule="auto"/>
        <w:rPr>
          <w:rFonts w:ascii="Times New Roman" w:cs="Times New Roman" w:eastAsia="Times New Roman" w:hAnsi="Times New Roman"/>
        </w:rPr>
      </w:pPr>
      <w:bookmarkStart w:colFirst="0" w:colLast="0" w:name="_lushjw2utf5" w:id="8"/>
      <w:bookmarkEnd w:id="8"/>
      <w:hyperlink r:id="rId15">
        <w:r w:rsidDel="00000000" w:rsidR="00000000" w:rsidRPr="00000000">
          <w:rPr>
            <w:rFonts w:ascii="Times New Roman" w:cs="Times New Roman" w:eastAsia="Times New Roman" w:hAnsi="Times New Roman"/>
            <w:color w:val="1155cc"/>
            <w:u w:val="single"/>
            <w:rtl w:val="0"/>
          </w:rPr>
          <w:t xml:space="preserve">Nordic Research Software Engineers</w:t>
        </w:r>
      </w:hyperlink>
      <w:r w:rsidDel="00000000" w:rsidR="00000000" w:rsidRPr="00000000">
        <w:rPr>
          <w:rtl w:val="0"/>
        </w:rPr>
      </w:r>
    </w:p>
    <w:p w:rsidR="00000000" w:rsidDel="00000000" w:rsidP="00000000" w:rsidRDefault="00000000" w:rsidRPr="00000000" w14:paraId="00000034">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community of Nordic Research Software Engineers (RSEs) is a relatively young but growing community of researchers, engineers, and technical staff, interested in research software engineering, the career development of RSEs, interested in improving diversity and inclusivity, and also in exchanging solutions and collaborating on multi-disciplinary projects. There is a significant overlap and there are close connections between the persons driving the Nordic RSE community and the CodeRefinery community and staff. In this project phase we will keep and strengthen these connections and collaborate on event organization and dissemination. We will work towards making RSE opportunities more visible to CodeRefinery stakeholders and learners and to make CodeRefinery training events more visible to the RSE community.</w:t>
      </w:r>
    </w:p>
    <w:p w:rsidR="00000000" w:rsidDel="00000000" w:rsidP="00000000" w:rsidRDefault="00000000" w:rsidRPr="00000000" w14:paraId="00000035">
      <w:pPr>
        <w:pStyle w:val="Heading2"/>
        <w:pageBreakBefore w:val="0"/>
        <w:spacing w:line="240" w:lineRule="auto"/>
        <w:rPr>
          <w:rFonts w:ascii="Times New Roman" w:cs="Times New Roman" w:eastAsia="Times New Roman" w:hAnsi="Times New Roman"/>
        </w:rPr>
      </w:pPr>
      <w:bookmarkStart w:colFirst="0" w:colLast="0" w:name="_t6hidjwkw8r5" w:id="9"/>
      <w:bookmarkEnd w:id="9"/>
      <w:r w:rsidDel="00000000" w:rsidR="00000000" w:rsidRPr="00000000">
        <w:rPr>
          <w:rFonts w:ascii="Times New Roman" w:cs="Times New Roman" w:eastAsia="Times New Roman" w:hAnsi="Times New Roman"/>
          <w:rtl w:val="0"/>
        </w:rPr>
        <w:t xml:space="preserve">1.3 The Nordics and NeIC</w:t>
      </w:r>
      <w:r w:rsidDel="00000000" w:rsidR="00000000" w:rsidRPr="00000000">
        <w:rPr>
          <w:rtl w:val="0"/>
        </w:rPr>
      </w:r>
    </w:p>
    <w:p w:rsidR="00000000" w:rsidDel="00000000" w:rsidP="00000000" w:rsidRDefault="00000000" w:rsidRPr="00000000" w14:paraId="00000036">
      <w:pPr>
        <w:pageBreakBefore w:val="0"/>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need for training in research software development does not stop at organizational or national borders and the Nordic collaboration has good size and critical mass to solve this together. The </w:t>
      </w:r>
      <w:r w:rsidDel="00000000" w:rsidR="00000000" w:rsidRPr="00000000">
        <w:rPr>
          <w:rFonts w:ascii="Times New Roman" w:cs="Times New Roman" w:eastAsia="Times New Roman" w:hAnsi="Times New Roman"/>
          <w:b w:val="1"/>
          <w:rtl w:val="0"/>
        </w:rPr>
        <w:t xml:space="preserve">added value</w:t>
      </w:r>
      <w:r w:rsidDel="00000000" w:rsidR="00000000" w:rsidRPr="00000000">
        <w:rPr>
          <w:rFonts w:ascii="Times New Roman" w:cs="Times New Roman" w:eastAsia="Times New Roman" w:hAnsi="Times New Roman"/>
          <w:rtl w:val="0"/>
        </w:rPr>
        <w:t xml:space="preserve"> is to combine efforts instead of every country trying to solve this on their own. This will reduce pressure and work for individual organizations and </w:t>
      </w:r>
      <w:r w:rsidDel="00000000" w:rsidR="00000000" w:rsidRPr="00000000">
        <w:rPr>
          <w:rFonts w:ascii="Times New Roman" w:cs="Times New Roman" w:eastAsia="Times New Roman" w:hAnsi="Times New Roman"/>
          <w:b w:val="1"/>
          <w:rtl w:val="0"/>
        </w:rPr>
        <w:t xml:space="preserve">amplify</w:t>
      </w:r>
      <w:r w:rsidDel="00000000" w:rsidR="00000000" w:rsidRPr="00000000">
        <w:rPr>
          <w:rFonts w:ascii="Times New Roman" w:cs="Times New Roman" w:eastAsia="Times New Roman" w:hAnsi="Times New Roman"/>
          <w:rtl w:val="0"/>
        </w:rPr>
        <w:t xml:space="preserve"> the training portfolio and network of available trainers. The successful scaling to a large number of participants within individual CodeRefinery workshops given online during 2020 has demonstrated the capability to host pan-Nordic workshops that reach a large audience, thus providing a high value at a low cost per participant.</w:t>
      </w:r>
    </w:p>
    <w:p w:rsidR="00000000" w:rsidDel="00000000" w:rsidP="00000000" w:rsidRDefault="00000000" w:rsidRPr="00000000" w14:paraId="00000037">
      <w:pPr>
        <w:pageBreakBefore w:val="0"/>
        <w:spacing w:after="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NeIC priorities are to strengthen both deep Nordic and wide international collaborations and to improve sustainability for research and societal value. This project will </w:t>
      </w:r>
      <w:r w:rsidDel="00000000" w:rsidR="00000000" w:rsidRPr="00000000">
        <w:rPr>
          <w:rFonts w:ascii="Times New Roman" w:cs="Times New Roman" w:eastAsia="Times New Roman" w:hAnsi="Times New Roman"/>
          <w:b w:val="1"/>
          <w:rtl w:val="0"/>
        </w:rPr>
        <w:t xml:space="preserve">contribute to the goals of NeIC</w:t>
      </w:r>
      <w:r w:rsidDel="00000000" w:rsidR="00000000" w:rsidRPr="00000000">
        <w:rPr>
          <w:rFonts w:ascii="Times New Roman" w:cs="Times New Roman" w:eastAsia="Times New Roman" w:hAnsi="Times New Roman"/>
          <w:rtl w:val="0"/>
        </w:rPr>
        <w:t xml:space="preserve"> by strengthening the </w:t>
      </w:r>
      <w:r w:rsidDel="00000000" w:rsidR="00000000" w:rsidRPr="00000000">
        <w:rPr>
          <w:rFonts w:ascii="Times New Roman" w:cs="Times New Roman" w:eastAsia="Times New Roman" w:hAnsi="Times New Roman"/>
          <w:rtl w:val="0"/>
        </w:rPr>
        <w:t xml:space="preserve">collaboration</w:t>
      </w:r>
      <w:r w:rsidDel="00000000" w:rsidR="00000000" w:rsidRPr="00000000">
        <w:rPr>
          <w:rFonts w:ascii="Times New Roman" w:cs="Times New Roman" w:eastAsia="Times New Roman" w:hAnsi="Times New Roman"/>
          <w:rtl w:val="0"/>
        </w:rPr>
        <w:t xml:space="preserve"> among instructors and training efforts in the Nordics, and by addressing and improving the sustainability of research software helping researchers making their software more open and more FAIR, thus increasing its societal value. We will also work on strengthening collaborations with other NeIC projects through training and with our GitLab service which provides a platform for hosting software and tools (the NeIC projects NT1 and E3DDS are users of this service). </w:t>
      </w:r>
      <w:r w:rsidDel="00000000" w:rsidR="00000000" w:rsidRPr="00000000">
        <w:rPr>
          <w:rtl w:val="0"/>
        </w:rPr>
      </w:r>
    </w:p>
    <w:p w:rsidR="00000000" w:rsidDel="00000000" w:rsidP="00000000" w:rsidRDefault="00000000" w:rsidRPr="00000000" w14:paraId="00000038">
      <w:pPr>
        <w:pageBreakBefore w:val="0"/>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Together with other NeIC projects</w:t>
      </w:r>
      <w:r w:rsidDel="00000000" w:rsidR="00000000" w:rsidRPr="00000000">
        <w:rPr>
          <w:rFonts w:ascii="Times New Roman" w:cs="Times New Roman" w:eastAsia="Times New Roman" w:hAnsi="Times New Roman"/>
          <w:rtl w:val="0"/>
        </w:rPr>
        <w:t xml:space="preserve">, the CodeRefinery team could take on a role as consultants for developing and hosting workshops on research software and infrastructure. In addition to connecting trainers and the research community with training offerings, we can also help connecting the community to services by making the services more visible, more accessible, and by improving their resource usage. Over time we wish to grow this project beyond the Nordics and to open up the collaboration to a wide international network.</w:t>
      </w:r>
      <w:r w:rsidDel="00000000" w:rsidR="00000000" w:rsidRPr="00000000">
        <w:rPr>
          <w:rtl w:val="0"/>
        </w:rPr>
      </w:r>
    </w:p>
    <w:p w:rsidR="00000000" w:rsidDel="00000000" w:rsidP="00000000" w:rsidRDefault="00000000" w:rsidRPr="00000000" w14:paraId="00000039">
      <w:pPr>
        <w:pStyle w:val="Heading2"/>
        <w:pageBreakBefore w:val="0"/>
        <w:spacing w:line="240" w:lineRule="auto"/>
        <w:rPr>
          <w:rFonts w:ascii="Times New Roman" w:cs="Times New Roman" w:eastAsia="Times New Roman" w:hAnsi="Times New Roman"/>
        </w:rPr>
      </w:pPr>
      <w:bookmarkStart w:colFirst="0" w:colLast="0" w:name="_xss6nlekx71q" w:id="10"/>
      <w:bookmarkEnd w:id="10"/>
      <w:r w:rsidDel="00000000" w:rsidR="00000000" w:rsidRPr="00000000">
        <w:rPr>
          <w:rFonts w:ascii="Times New Roman" w:cs="Times New Roman" w:eastAsia="Times New Roman" w:hAnsi="Times New Roman"/>
          <w:rtl w:val="0"/>
        </w:rPr>
        <w:t xml:space="preserve">1.4 </w:t>
      </w:r>
      <w:r w:rsidDel="00000000" w:rsidR="00000000" w:rsidRPr="00000000">
        <w:rPr>
          <w:rFonts w:ascii="Times New Roman" w:cs="Times New Roman" w:eastAsia="Times New Roman" w:hAnsi="Times New Roman"/>
          <w:rtl w:val="0"/>
        </w:rPr>
        <w:t xml:space="preserve">Services and to</w:t>
      </w:r>
      <w:r w:rsidDel="00000000" w:rsidR="00000000" w:rsidRPr="00000000">
        <w:rPr>
          <w:rFonts w:ascii="Times New Roman" w:cs="Times New Roman" w:eastAsia="Times New Roman" w:hAnsi="Times New Roman"/>
          <w:rtl w:val="0"/>
        </w:rPr>
        <w:t xml:space="preserve">ols </w:t>
      </w:r>
    </w:p>
    <w:p w:rsidR="00000000" w:rsidDel="00000000" w:rsidP="00000000" w:rsidRDefault="00000000" w:rsidRPr="00000000" w14:paraId="0000003A">
      <w:pPr>
        <w:pageBreakBefore w:val="0"/>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Extrapolating from the first two phases, we can estimate reaching </w:t>
      </w:r>
      <w:r w:rsidDel="00000000" w:rsidR="00000000" w:rsidRPr="00000000">
        <w:rPr>
          <w:rFonts w:ascii="Times New Roman" w:cs="Times New Roman" w:eastAsia="Times New Roman" w:hAnsi="Times New Roman"/>
          <w:b w:val="1"/>
          <w:rtl w:val="0"/>
        </w:rPr>
        <w:t xml:space="preserve">ca</w:t>
      </w:r>
      <w:r w:rsidDel="00000000" w:rsidR="00000000" w:rsidRPr="00000000">
        <w:rPr>
          <w:rFonts w:ascii="Times New Roman" w:cs="Times New Roman" w:eastAsia="Times New Roman" w:hAnsi="Times New Roman"/>
          <w:b w:val="1"/>
          <w:rtl w:val="0"/>
        </w:rPr>
        <w:t xml:space="preserve">. 300 new learners e</w:t>
      </w:r>
      <w:r w:rsidDel="00000000" w:rsidR="00000000" w:rsidRPr="00000000">
        <w:rPr>
          <w:rFonts w:ascii="Times New Roman" w:cs="Times New Roman" w:eastAsia="Times New Roman" w:hAnsi="Times New Roman"/>
          <w:b w:val="1"/>
          <w:rtl w:val="0"/>
        </w:rPr>
        <w:t xml:space="preserve">very year</w:t>
      </w:r>
      <w:r w:rsidDel="00000000" w:rsidR="00000000" w:rsidRPr="00000000">
        <w:rPr>
          <w:rFonts w:ascii="Times New Roman" w:cs="Times New Roman" w:eastAsia="Times New Roman" w:hAnsi="Times New Roman"/>
          <w:rtl w:val="0"/>
        </w:rPr>
        <w:t xml:space="preserve"> and we believe we can really induce a cultural change. This </w:t>
      </w:r>
      <w:hyperlink r:id="rId16">
        <w:r w:rsidDel="00000000" w:rsidR="00000000" w:rsidRPr="00000000">
          <w:rPr>
            <w:rFonts w:ascii="Times New Roman" w:cs="Times New Roman" w:eastAsia="Times New Roman" w:hAnsi="Times New Roman"/>
            <w:color w:val="1155cc"/>
            <w:u w:val="single"/>
            <w:rtl w:val="0"/>
          </w:rPr>
          <w:t xml:space="preserve">overview page</w:t>
        </w:r>
      </w:hyperlink>
      <w:r w:rsidDel="00000000" w:rsidR="00000000" w:rsidRPr="00000000">
        <w:rPr>
          <w:rFonts w:ascii="Times New Roman" w:cs="Times New Roman" w:eastAsia="Times New Roman" w:hAnsi="Times New Roman"/>
          <w:rtl w:val="0"/>
        </w:rPr>
        <w:t xml:space="preserve"> and this </w:t>
      </w:r>
      <w:hyperlink r:id="rId17">
        <w:r w:rsidDel="00000000" w:rsidR="00000000" w:rsidRPr="00000000">
          <w:rPr>
            <w:rFonts w:ascii="Times New Roman" w:cs="Times New Roman" w:eastAsia="Times New Roman" w:hAnsi="Times New Roman"/>
            <w:color w:val="1155cc"/>
            <w:u w:val="single"/>
            <w:rtl w:val="0"/>
          </w:rPr>
          <w:t xml:space="preserve">more detailed page</w:t>
        </w:r>
      </w:hyperlink>
      <w:r w:rsidDel="00000000" w:rsidR="00000000" w:rsidRPr="00000000">
        <w:rPr>
          <w:rFonts w:ascii="Times New Roman" w:cs="Times New Roman" w:eastAsia="Times New Roman" w:hAnsi="Times New Roman"/>
          <w:rtl w:val="0"/>
        </w:rPr>
        <w:t xml:space="preserve"> summarize attendance statistics from all our previous workshops. However, attendance numbers are only half the story: we have managed to engage dozens of </w:t>
      </w:r>
      <w:hyperlink r:id="rId18">
        <w:r w:rsidDel="00000000" w:rsidR="00000000" w:rsidRPr="00000000">
          <w:rPr>
            <w:rFonts w:ascii="Times New Roman" w:cs="Times New Roman" w:eastAsia="Times New Roman" w:hAnsi="Times New Roman"/>
            <w:color w:val="1155cc"/>
            <w:u w:val="single"/>
            <w:rtl w:val="0"/>
          </w:rPr>
          <w:t xml:space="preserve">volunteer instructors and helpers</w:t>
        </w:r>
      </w:hyperlink>
      <w:r w:rsidDel="00000000" w:rsidR="00000000" w:rsidRPr="00000000">
        <w:rPr>
          <w:rFonts w:ascii="Times New Roman" w:cs="Times New Roman" w:eastAsia="Times New Roman" w:hAnsi="Times New Roman"/>
          <w:rtl w:val="0"/>
        </w:rPr>
        <w:t xml:space="preserve"> who made large-scale workshops possible. Our </w:t>
      </w:r>
      <w:hyperlink r:id="rId19">
        <w:r w:rsidDel="00000000" w:rsidR="00000000" w:rsidRPr="00000000">
          <w:rPr>
            <w:rFonts w:ascii="Times New Roman" w:cs="Times New Roman" w:eastAsia="Times New Roman" w:hAnsi="Times New Roman"/>
            <w:color w:val="1155cc"/>
            <w:u w:val="single"/>
            <w:rtl w:val="0"/>
          </w:rPr>
          <w:t xml:space="preserve">post-workshop survey results</w:t>
        </w:r>
      </w:hyperlink>
      <w:r w:rsidDel="00000000" w:rsidR="00000000" w:rsidRPr="00000000">
        <w:rPr>
          <w:rFonts w:ascii="Times New Roman" w:cs="Times New Roman" w:eastAsia="Times New Roman" w:hAnsi="Times New Roman"/>
          <w:rtl w:val="0"/>
        </w:rPr>
        <w:t xml:space="preserve"> and letters of support from various organizations (see Section 5 and attachments), encourage us to continue and grow.</w:t>
      </w:r>
    </w:p>
    <w:p w:rsidR="00000000" w:rsidDel="00000000" w:rsidP="00000000" w:rsidRDefault="00000000" w:rsidRPr="00000000" w14:paraId="0000003B">
      <w:pPr>
        <w:pageBreakBefore w:val="0"/>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document the need for the training services also with two paid workshops that we delivered in 2020 and the limiting factor does not seem to be interest to attend or to pay but rather resources to prepare and deliver.</w:t>
      </w:r>
    </w:p>
    <w:p w:rsidR="00000000" w:rsidDel="00000000" w:rsidP="00000000" w:rsidRDefault="00000000" w:rsidRPr="00000000" w14:paraId="0000003C">
      <w:pPr>
        <w:pageBreakBefore w:val="0"/>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Beyond traditional teaching, the promise of the Internet is that one can reach everyone in the world.  CodeRefinery has been active in online teaching, fully living up to the philosophy "as open as possible, as closed as necessary". We are </w:t>
      </w:r>
      <w:r w:rsidDel="00000000" w:rsidR="00000000" w:rsidRPr="00000000">
        <w:rPr>
          <w:rFonts w:ascii="Times New Roman" w:cs="Times New Roman" w:eastAsia="Times New Roman" w:hAnsi="Times New Roman"/>
          <w:rtl w:val="0"/>
        </w:rPr>
        <w:t xml:space="preserve">equipped</w:t>
      </w:r>
      <w:r w:rsidDel="00000000" w:rsidR="00000000" w:rsidRPr="00000000">
        <w:rPr>
          <w:rFonts w:ascii="Times New Roman" w:cs="Times New Roman" w:eastAsia="Times New Roman" w:hAnsi="Times New Roman"/>
          <w:rtl w:val="0"/>
        </w:rPr>
        <w:t xml:space="preserve"> so that every course we do can have a public, online component (Twitch live streaming, YouTube recordings) while maintaining small exercise rooms for small-group mentoring. This strategy will be expanded, documented, and used to redefine the way teaching is delivered.</w:t>
      </w:r>
    </w:p>
    <w:p w:rsidR="00000000" w:rsidDel="00000000" w:rsidP="00000000" w:rsidRDefault="00000000" w:rsidRPr="00000000" w14:paraId="0000003D">
      <w:pPr>
        <w:pageBreakBefore w:val="0"/>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GitLab service has currently ca. 700 active users but a significant portion of these have been created for student course projects. We can expect 50-100 new users per year who use this service for their research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E">
      <w:pPr>
        <w:pageBreakBefore w:val="0"/>
        <w:spacing w:after="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constantly strive to </w:t>
      </w:r>
      <w:r w:rsidDel="00000000" w:rsidR="00000000" w:rsidRPr="00000000">
        <w:rPr>
          <w:rFonts w:ascii="Times New Roman" w:cs="Times New Roman" w:eastAsia="Times New Roman" w:hAnsi="Times New Roman"/>
          <w:b w:val="1"/>
          <w:rtl w:val="0"/>
        </w:rPr>
        <w:t xml:space="preserve">improve the quality</w:t>
      </w:r>
      <w:r w:rsidDel="00000000" w:rsidR="00000000" w:rsidRPr="00000000">
        <w:rPr>
          <w:rFonts w:ascii="Times New Roman" w:cs="Times New Roman" w:eastAsia="Times New Roman" w:hAnsi="Times New Roman"/>
          <w:rtl w:val="0"/>
        </w:rPr>
        <w:t xml:space="preserve"> of our courses by tracking all issues, listening to feedback, and by lowering technical and organizational barriers to experiment with new ideas and by striving for a good balance between review of changes but also encouraging changes. We see indications for an increasing uptake of our lesson material from other communities: in 2019 we have changed the license of our material to CC-BY to make reuse easier and this was a response to a community request. We also see an increased number of pull requests (change proposals) to our material repositories.</w:t>
      </w:r>
    </w:p>
    <w:p w:rsidR="00000000" w:rsidDel="00000000" w:rsidP="00000000" w:rsidRDefault="00000000" w:rsidRPr="00000000" w14:paraId="0000003F">
      <w:pPr>
        <w:pageBreakBefore w:val="0"/>
        <w:spacing w:after="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keep up the high quality of the material we also need to give instructors opportunities to apply these tools and techniques in their own work. An open organization and a large network of contributors and helpers is also an important feedback loop.</w:t>
      </w:r>
      <w:r w:rsidDel="00000000" w:rsidR="00000000" w:rsidRPr="00000000">
        <w:rPr>
          <w:rtl w:val="0"/>
        </w:rPr>
      </w:r>
    </w:p>
    <w:p w:rsidR="00000000" w:rsidDel="00000000" w:rsidP="00000000" w:rsidRDefault="00000000" w:rsidRPr="00000000" w14:paraId="00000040">
      <w:pPr>
        <w:pStyle w:val="Heading1"/>
        <w:pageBreakBefore w:val="0"/>
        <w:numPr>
          <w:ilvl w:val="0"/>
          <w:numId w:val="9"/>
        </w:numPr>
        <w:spacing w:line="240" w:lineRule="auto"/>
        <w:ind w:left="0" w:firstLine="0"/>
        <w:rPr>
          <w:rFonts w:ascii="Times New Roman" w:cs="Times New Roman" w:eastAsia="Times New Roman" w:hAnsi="Times New Roman"/>
        </w:rPr>
      </w:pPr>
      <w:bookmarkStart w:colFirst="0" w:colLast="0" w:name="_1bwx3gtoa4i" w:id="11"/>
      <w:bookmarkEnd w:id="11"/>
      <w:r w:rsidDel="00000000" w:rsidR="00000000" w:rsidRPr="00000000">
        <w:rPr>
          <w:rFonts w:ascii="Times New Roman" w:cs="Times New Roman" w:eastAsia="Times New Roman" w:hAnsi="Times New Roman"/>
          <w:rtl w:val="0"/>
        </w:rPr>
        <w:t xml:space="preserve">Activities and benefit realization plan</w:t>
      </w:r>
      <w:r w:rsidDel="00000000" w:rsidR="00000000" w:rsidRPr="00000000">
        <w:rPr>
          <w:rtl w:val="0"/>
        </w:rPr>
      </w:r>
    </w:p>
    <w:p w:rsidR="00000000" w:rsidDel="00000000" w:rsidP="00000000" w:rsidRDefault="00000000" w:rsidRPr="00000000" w14:paraId="00000041">
      <w:pPr>
        <w:pStyle w:val="Heading2"/>
        <w:pageBreakBefore w:val="0"/>
        <w:spacing w:line="240" w:lineRule="auto"/>
        <w:rPr>
          <w:rFonts w:ascii="Times New Roman" w:cs="Times New Roman" w:eastAsia="Times New Roman" w:hAnsi="Times New Roman"/>
        </w:rPr>
      </w:pPr>
      <w:bookmarkStart w:colFirst="0" w:colLast="0" w:name="_vj93dwn9kzvc" w:id="12"/>
      <w:bookmarkEnd w:id="12"/>
      <w:r w:rsidDel="00000000" w:rsidR="00000000" w:rsidRPr="00000000">
        <w:rPr>
          <w:rFonts w:ascii="Times New Roman" w:cs="Times New Roman" w:eastAsia="Times New Roman" w:hAnsi="Times New Roman"/>
          <w:rtl w:val="0"/>
        </w:rPr>
        <w:t xml:space="preserve">Activity A: Management and Coordination (For the whole period)</w:t>
      </w:r>
    </w:p>
    <w:p w:rsidR="00000000" w:rsidDel="00000000" w:rsidP="00000000" w:rsidRDefault="00000000" w:rsidRPr="00000000" w14:paraId="00000042">
      <w:pPr>
        <w:pageBreakBefore w:val="0"/>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Partners: DSC (lead), Sigma2/UiT</w:t>
      </w:r>
    </w:p>
    <w:p w:rsidR="00000000" w:rsidDel="00000000" w:rsidP="00000000" w:rsidRDefault="00000000" w:rsidRPr="00000000" w14:paraId="00000043">
      <w:pPr>
        <w:pageBreakBefore w:val="0"/>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Activity A will be fully funded by NeIC, in contrast to Activities B (exception: GitLab service operation) and C, which are expected to be funded in-kind and carried by the partners. The motivation for this distinction is that the project requires one central contact and coordination hub which at this stage cannot rely on distributed in-kind efforts only. </w:t>
      </w:r>
      <w:r w:rsidDel="00000000" w:rsidR="00000000" w:rsidRPr="00000000">
        <w:rPr>
          <w:rFonts w:ascii="Times New Roman" w:cs="Times New Roman" w:eastAsia="Times New Roman" w:hAnsi="Times New Roman"/>
          <w:rtl w:val="0"/>
        </w:rPr>
        <w:t xml:space="preserve">One of the main goals of this activity will be to onboard new organizations joining the collaboration network. </w:t>
      </w:r>
    </w:p>
    <w:p w:rsidR="00000000" w:rsidDel="00000000" w:rsidP="00000000" w:rsidRDefault="00000000" w:rsidRPr="00000000" w14:paraId="00000044">
      <w:pPr>
        <w:pageBreakBefore w:val="0"/>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main areas of tasks and deliveries have been identified:</w:t>
      </w:r>
    </w:p>
    <w:p w:rsidR="00000000" w:rsidDel="00000000" w:rsidP="00000000" w:rsidRDefault="00000000" w:rsidRPr="00000000" w14:paraId="00000045">
      <w:pPr>
        <w:pStyle w:val="Heading4"/>
        <w:pageBreakBefore w:val="0"/>
        <w:spacing w:line="240" w:lineRule="auto"/>
        <w:rPr/>
      </w:pPr>
      <w:bookmarkStart w:colFirst="0" w:colLast="0" w:name="_a2b73njh7psv" w:id="13"/>
      <w:bookmarkEnd w:id="13"/>
      <w:r w:rsidDel="00000000" w:rsidR="00000000" w:rsidRPr="00000000">
        <w:rPr>
          <w:rtl w:val="0"/>
        </w:rPr>
        <w:t xml:space="preserve">A-1 Coordination of CodeRefinery and the Carpentries workshops and events</w:t>
      </w:r>
    </w:p>
    <w:p w:rsidR="00000000" w:rsidDel="00000000" w:rsidP="00000000" w:rsidRDefault="00000000" w:rsidRPr="00000000" w14:paraId="00000046">
      <w:pPr>
        <w:pageBreakBefore w:val="0"/>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Continuation of partnership with the Carpentries by having a Regional Coordinator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 place all the time to serve as the “front face” of The Carpentries in the Nordics and CodeRefinery, including participation in the Carpentries Member Organization Council and updating CodeRefinery partners. </w:t>
      </w:r>
    </w:p>
    <w:p w:rsidR="00000000" w:rsidDel="00000000" w:rsidP="00000000" w:rsidRDefault="00000000" w:rsidRPr="00000000" w14:paraId="00000047">
      <w:pPr>
        <w:pageBreakBefore w:val="0"/>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Disseminating Carpentries workshop and instructor training opportunities to eligible institutions in Nordics, coordinating 3 Carpentries workshops, and managing </w:t>
      </w:r>
      <w:r w:rsidDel="00000000" w:rsidR="00000000" w:rsidRPr="00000000">
        <w:rPr>
          <w:rFonts w:ascii="Times New Roman" w:cs="Times New Roman" w:eastAsia="Times New Roman" w:hAnsi="Times New Roman"/>
          <w:rtl w:val="0"/>
        </w:rPr>
        <w:t xml:space="preserve">15 instructor-training trainees per year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8">
      <w:pPr>
        <w:pageBreakBefore w:val="0"/>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Coordinating CodeRefinery workshops and events including on-demand ones (also see B-1).</w:t>
      </w:r>
      <w:r w:rsidDel="00000000" w:rsidR="00000000" w:rsidRPr="00000000">
        <w:rPr>
          <w:rtl w:val="0"/>
        </w:rPr>
      </w:r>
    </w:p>
    <w:p w:rsidR="00000000" w:rsidDel="00000000" w:rsidP="00000000" w:rsidRDefault="00000000" w:rsidRPr="00000000" w14:paraId="00000049">
      <w:pPr>
        <w:pStyle w:val="Heading4"/>
        <w:pageBreakBefore w:val="0"/>
        <w:rPr/>
      </w:pPr>
      <w:bookmarkStart w:colFirst="0" w:colLast="0" w:name="_by35r9s4qaxf" w:id="14"/>
      <w:bookmarkEnd w:id="14"/>
      <w:r w:rsidDel="00000000" w:rsidR="00000000" w:rsidRPr="00000000">
        <w:rPr>
          <w:rtl w:val="0"/>
        </w:rPr>
        <w:t xml:space="preserve">A-2 Community building and outreach</w:t>
      </w:r>
    </w:p>
    <w:p w:rsidR="00000000" w:rsidDel="00000000" w:rsidP="00000000" w:rsidRDefault="00000000" w:rsidRPr="00000000" w14:paraId="0000004A">
      <w:pPr>
        <w:pageBreakBefore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Accepting and onboarding the 9</w:t>
      </w:r>
      <w:r w:rsidDel="00000000" w:rsidR="00000000" w:rsidRPr="00000000">
        <w:rPr>
          <w:rFonts w:ascii="Times New Roman" w:cs="Times New Roman" w:eastAsia="Times New Roman" w:hAnsi="Times New Roman"/>
          <w:rtl w:val="0"/>
        </w:rPr>
        <w:t xml:space="preserve"> initial (based on letters of intent) in the first year and</w:t>
      </w:r>
      <w:r w:rsidDel="00000000" w:rsidR="00000000" w:rsidRPr="00000000">
        <w:rPr>
          <w:rFonts w:ascii="Times New Roman" w:cs="Times New Roman" w:eastAsia="Times New Roman" w:hAnsi="Times New Roman"/>
          <w:rtl w:val="0"/>
        </w:rPr>
        <w:t xml:space="preserve"> 1 new organization per year for the rest of the project period to join the collaboration network.</w:t>
      </w:r>
    </w:p>
    <w:p w:rsidR="00000000" w:rsidDel="00000000" w:rsidP="00000000" w:rsidRDefault="00000000" w:rsidRPr="00000000" w14:paraId="0000004B">
      <w:pPr>
        <w:pageBreakBefore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Coordinating 3 specialized/external workshops/events in the Nordics per year upon </w:t>
      </w:r>
      <w:r w:rsidDel="00000000" w:rsidR="00000000" w:rsidRPr="00000000">
        <w:rPr>
          <w:rFonts w:ascii="Times New Roman" w:cs="Times New Roman" w:eastAsia="Times New Roman" w:hAnsi="Times New Roman"/>
          <w:rtl w:val="0"/>
        </w:rPr>
        <w:t xml:space="preserve">request</w:t>
      </w:r>
      <w:r w:rsidDel="00000000" w:rsidR="00000000" w:rsidRPr="00000000">
        <w:rPr>
          <w:rFonts w:ascii="Times New Roman" w:cs="Times New Roman" w:eastAsia="Times New Roman" w:hAnsi="Times New Roman"/>
          <w:rtl w:val="0"/>
        </w:rPr>
        <w:t xml:space="preserve"> by CodeRefinery partners.</w:t>
      </w:r>
    </w:p>
    <w:p w:rsidR="00000000" w:rsidDel="00000000" w:rsidP="00000000" w:rsidRDefault="00000000" w:rsidRPr="00000000" w14:paraId="0000004C">
      <w:pPr>
        <w:pageBreakBefore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a standard partner workshop guide within the second year so that any partner workshop can be seamlessly shared with others.</w:t>
      </w:r>
    </w:p>
    <w:p w:rsidR="00000000" w:rsidDel="00000000" w:rsidP="00000000" w:rsidRDefault="00000000" w:rsidRPr="00000000" w14:paraId="0000004D">
      <w:pPr>
        <w:pageBreakBefore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Marketing events of common interest via appropriate channels.</w:t>
      </w:r>
      <w:r w:rsidDel="00000000" w:rsidR="00000000" w:rsidRPr="00000000">
        <w:rPr>
          <w:rtl w:val="0"/>
        </w:rPr>
      </w:r>
    </w:p>
    <w:p w:rsidR="00000000" w:rsidDel="00000000" w:rsidP="00000000" w:rsidRDefault="00000000" w:rsidRPr="00000000" w14:paraId="0000004E">
      <w:pPr>
        <w:pageBreakBefore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and implementing a rewarding scheme for CodeRefinery community members (instructors, helpers, and contributors)</w:t>
      </w:r>
      <w:r w:rsidDel="00000000" w:rsidR="00000000" w:rsidRPr="00000000">
        <w:rPr>
          <w:rFonts w:ascii="Times New Roman" w:cs="Times New Roman" w:eastAsia="Times New Roman" w:hAnsi="Times New Roman"/>
          <w:rtl w:val="0"/>
        </w:rPr>
        <w:t xml:space="preserve"> in the first year.</w:t>
      </w:r>
    </w:p>
    <w:p w:rsidR="00000000" w:rsidDel="00000000" w:rsidP="00000000" w:rsidRDefault="00000000" w:rsidRPr="00000000" w14:paraId="0000004F">
      <w:pPr>
        <w:pageBreakBefore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Maintaining and further developing a manual/handbook on workshop organization on the CodeRefinery website for the distributed-work era.</w:t>
      </w:r>
    </w:p>
    <w:p w:rsidR="00000000" w:rsidDel="00000000" w:rsidP="00000000" w:rsidRDefault="00000000" w:rsidRPr="00000000" w14:paraId="00000050">
      <w:pPr>
        <w:pageBreakBefore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Publishing anonymized pre- and post-workshop survey results on the CodeRefinery website annually. </w:t>
      </w:r>
    </w:p>
    <w:p w:rsidR="00000000" w:rsidDel="00000000" w:rsidP="00000000" w:rsidRDefault="00000000" w:rsidRPr="00000000" w14:paraId="00000051">
      <w:pPr>
        <w:pageBreakBefore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an annual survey to collect inputs and feedback from partners.</w:t>
      </w:r>
    </w:p>
    <w:p w:rsidR="00000000" w:rsidDel="00000000" w:rsidP="00000000" w:rsidRDefault="00000000" w:rsidRPr="00000000" w14:paraId="00000052">
      <w:pPr>
        <w:pStyle w:val="Heading2"/>
        <w:pageBreakBefore w:val="0"/>
        <w:spacing w:line="240" w:lineRule="auto"/>
        <w:rPr>
          <w:rFonts w:ascii="Times New Roman" w:cs="Times New Roman" w:eastAsia="Times New Roman" w:hAnsi="Times New Roman"/>
        </w:rPr>
      </w:pPr>
      <w:bookmarkStart w:colFirst="0" w:colLast="0" w:name="_2ys1k99lfe4l" w:id="15"/>
      <w:bookmarkEnd w:id="15"/>
      <w:r w:rsidDel="00000000" w:rsidR="00000000" w:rsidRPr="00000000">
        <w:rPr>
          <w:rFonts w:ascii="Times New Roman" w:cs="Times New Roman" w:eastAsia="Times New Roman" w:hAnsi="Times New Roman"/>
          <w:rtl w:val="0"/>
        </w:rPr>
        <w:t xml:space="preserve">Activity 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Operations</w:t>
      </w:r>
      <w:r w:rsidDel="00000000" w:rsidR="00000000" w:rsidRPr="00000000">
        <w:rPr>
          <w:rFonts w:ascii="Times New Roman" w:cs="Times New Roman" w:eastAsia="Times New Roman" w:hAnsi="Times New Roman"/>
          <w:rtl w:val="0"/>
        </w:rPr>
        <w:t xml:space="preserve"> (For the whole period)</w:t>
      </w:r>
    </w:p>
    <w:p w:rsidR="00000000" w:rsidDel="00000000" w:rsidP="00000000" w:rsidRDefault="00000000" w:rsidRPr="00000000" w14:paraId="00000053">
      <w:pPr>
        <w:pageBreakBefore w:val="0"/>
        <w:spacing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Partners: All partners involved</w:t>
      </w:r>
      <w:r w:rsidDel="00000000" w:rsidR="00000000" w:rsidRPr="00000000">
        <w:rPr>
          <w:rtl w:val="0"/>
        </w:rPr>
      </w:r>
    </w:p>
    <w:p w:rsidR="00000000" w:rsidDel="00000000" w:rsidP="00000000" w:rsidRDefault="00000000" w:rsidRPr="00000000" w14:paraId="00000054">
      <w:pPr>
        <w:pageBreakBefore w:val="0"/>
        <w:spacing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collaboration with the partners and academic community in general, CodeRefinery will continue to give high-quality workshops (and provide the Gitlab service), with a new emphasis on reach and diversity of offerings.</w:t>
      </w:r>
      <w:r w:rsidDel="00000000" w:rsidR="00000000" w:rsidRPr="00000000">
        <w:rPr>
          <w:rtl w:val="0"/>
        </w:rPr>
      </w:r>
    </w:p>
    <w:p w:rsidR="00000000" w:rsidDel="00000000" w:rsidP="00000000" w:rsidRDefault="00000000" w:rsidRPr="00000000" w14:paraId="00000055">
      <w:pPr>
        <w:pageBreakBefore w:val="0"/>
        <w:spacing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standard CodeRefinery workshop is well-developed and can be successfully delivered without trouble either in-person or online. This will continue, but we will place a new focus on community-driven workshop delivery (without as much need for centralized staff) to facilitate on-demand workshops and to turn our Nordic network into a collaboration platform for other workshops.</w:t>
      </w:r>
    </w:p>
    <w:p w:rsidR="00000000" w:rsidDel="00000000" w:rsidP="00000000" w:rsidRDefault="00000000" w:rsidRPr="00000000" w14:paraId="00000056">
      <w:pPr>
        <w:pageBreakBefore w:val="0"/>
        <w:spacing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w:t>
      </w:r>
      <w:r w:rsidDel="00000000" w:rsidR="00000000" w:rsidRPr="00000000">
        <w:rPr>
          <w:rFonts w:ascii="Times New Roman" w:cs="Times New Roman" w:eastAsia="Times New Roman" w:hAnsi="Times New Roman"/>
          <w:rtl w:val="0"/>
        </w:rPr>
        <w:t xml:space="preserve">CodeRefinery has provided a GitLab code repository hosting service for Nordic research software since 2017 and the service hosts research code projects for </w:t>
      </w:r>
      <w:r w:rsidDel="00000000" w:rsidR="00000000" w:rsidRPr="00000000">
        <w:rPr>
          <w:rFonts w:ascii="Times New Roman" w:cs="Times New Roman" w:eastAsia="Times New Roman" w:hAnsi="Times New Roman"/>
          <w:rtl w:val="0"/>
        </w:rPr>
        <w:t xml:space="preserve">currently 700</w:t>
      </w:r>
      <w:r w:rsidDel="00000000" w:rsidR="00000000" w:rsidRPr="00000000">
        <w:rPr>
          <w:rFonts w:ascii="Times New Roman" w:cs="Times New Roman" w:eastAsia="Times New Roman" w:hAnsi="Times New Roman"/>
          <w:rtl w:val="0"/>
        </w:rPr>
        <w:t xml:space="preserve"> users and 1300 projects</w:t>
      </w:r>
      <w:r w:rsidDel="00000000" w:rsidR="00000000" w:rsidRPr="00000000">
        <w:rPr>
          <w:rFonts w:ascii="Times New Roman" w:cs="Times New Roman" w:eastAsia="Times New Roman" w:hAnsi="Times New Roman"/>
          <w:rtl w:val="0"/>
        </w:rPr>
        <w:t xml:space="preserve">. This service is popular because the corresponding data resides in the Nordics (the service is run by DeiC) and for some groups using GitHub or GitLab (as provided by the GitLab company or self-hosted) are not viable alternatives.</w:t>
      </w:r>
      <w:r w:rsidDel="00000000" w:rsidR="00000000" w:rsidRPr="00000000">
        <w:rPr>
          <w:rtl w:val="0"/>
        </w:rPr>
      </w:r>
    </w:p>
    <w:p w:rsidR="00000000" w:rsidDel="00000000" w:rsidP="00000000" w:rsidRDefault="00000000" w:rsidRPr="00000000" w14:paraId="00000057">
      <w:pPr>
        <w:pageBreakBefore w:val="0"/>
        <w:spacing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Four</w:t>
      </w:r>
      <w:r w:rsidDel="00000000" w:rsidR="00000000" w:rsidRPr="00000000">
        <w:rPr>
          <w:rFonts w:ascii="Times New Roman" w:cs="Times New Roman" w:eastAsia="Times New Roman" w:hAnsi="Times New Roman"/>
          <w:rtl w:val="0"/>
        </w:rPr>
        <w:t xml:space="preserve"> main areas of tasks and deliveries have been identified:</w:t>
      </w:r>
    </w:p>
    <w:p w:rsidR="00000000" w:rsidDel="00000000" w:rsidP="00000000" w:rsidRDefault="00000000" w:rsidRPr="00000000" w14:paraId="00000058">
      <w:pPr>
        <w:pStyle w:val="Heading4"/>
        <w:pageBreakBefore w:val="0"/>
        <w:spacing w:line="240" w:lineRule="auto"/>
        <w:rPr>
          <w:rFonts w:ascii="Times New Roman" w:cs="Times New Roman" w:eastAsia="Times New Roman" w:hAnsi="Times New Roman"/>
          <w:color w:val="000000"/>
          <w:sz w:val="22"/>
          <w:szCs w:val="22"/>
        </w:rPr>
      </w:pPr>
      <w:bookmarkStart w:colFirst="0" w:colLast="0" w:name="_xi86uu78ab2w" w:id="16"/>
      <w:bookmarkEnd w:id="16"/>
      <w:r w:rsidDel="00000000" w:rsidR="00000000" w:rsidRPr="00000000">
        <w:rPr>
          <w:rFonts w:ascii="Times New Roman" w:cs="Times New Roman" w:eastAsia="Times New Roman" w:hAnsi="Times New Roman"/>
          <w:color w:val="000000"/>
          <w:rtl w:val="0"/>
        </w:rPr>
        <w:t xml:space="preserve">B-1: </w:t>
      </w:r>
      <w:r w:rsidDel="00000000" w:rsidR="00000000" w:rsidRPr="00000000">
        <w:rPr>
          <w:rFonts w:ascii="Times New Roman" w:cs="Times New Roman" w:eastAsia="Times New Roman" w:hAnsi="Times New Roman"/>
          <w:color w:val="000000"/>
          <w:sz w:val="22"/>
          <w:szCs w:val="22"/>
          <w:rtl w:val="0"/>
        </w:rPr>
        <w:t xml:space="preserve">Delivering Carpent</w:t>
      </w:r>
      <w:r w:rsidDel="00000000" w:rsidR="00000000" w:rsidRPr="00000000">
        <w:rPr>
          <w:rFonts w:ascii="Times New Roman" w:cs="Times New Roman" w:eastAsia="Times New Roman" w:hAnsi="Times New Roman"/>
          <w:color w:val="000000"/>
          <w:sz w:val="22"/>
          <w:szCs w:val="22"/>
          <w:rtl w:val="0"/>
        </w:rPr>
        <w:t xml:space="preserve">ries and CodeRefinery workshops</w:t>
      </w:r>
    </w:p>
    <w:p w:rsidR="00000000" w:rsidDel="00000000" w:rsidP="00000000" w:rsidRDefault="00000000" w:rsidRPr="00000000" w14:paraId="00000059">
      <w:pPr>
        <w:pageBreakBefore w:val="0"/>
        <w:numPr>
          <w:ilvl w:val="0"/>
          <w:numId w:val="1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Delivery of high-quality workshops in a variety of formats: Online, in-person, hackathons, community meetups. Our focus is on online workshops, but we support in-person where there is local interest. We aim at training over 300 learners per year in 4 CodeRefinery workshops and supporting 5</w:t>
      </w:r>
      <w:r w:rsidDel="00000000" w:rsidR="00000000" w:rsidRPr="00000000">
        <w:rPr>
          <w:rFonts w:ascii="Times New Roman" w:cs="Times New Roman" w:eastAsia="Times New Roman" w:hAnsi="Times New Roman"/>
          <w:rtl w:val="0"/>
        </w:rPr>
        <w:t xml:space="preserve"> partner workshops</w:t>
      </w:r>
      <w:r w:rsidDel="00000000" w:rsidR="00000000" w:rsidRPr="00000000">
        <w:rPr>
          <w:rFonts w:ascii="Times New Roman" w:cs="Times New Roman" w:eastAsia="Times New Roman" w:hAnsi="Times New Roman"/>
          <w:rtl w:val="0"/>
        </w:rPr>
        <w:t xml:space="preserve"> per year (pilot phase in the first year). Note that unlike in pre-COVID time, our online CodeRefinery workshops can accommodate 100 participants, with similar effectiveness as previous small in-person workshops with typical size of 30 participants.</w:t>
      </w:r>
    </w:p>
    <w:p w:rsidR="00000000" w:rsidDel="00000000" w:rsidP="00000000" w:rsidRDefault="00000000" w:rsidRPr="00000000" w14:paraId="0000005A">
      <w:pPr>
        <w:pageBreakBefore w:val="0"/>
        <w:numPr>
          <w:ilvl w:val="0"/>
          <w:numId w:val="1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Maintenance and improvement of workshop infrastructure, including web page template, learner guides, helper onboarding, and related infrastructure.</w:t>
      </w:r>
    </w:p>
    <w:p w:rsidR="00000000" w:rsidDel="00000000" w:rsidP="00000000" w:rsidRDefault="00000000" w:rsidRPr="00000000" w14:paraId="0000005B">
      <w:pPr>
        <w:pageBreakBefore w:val="0"/>
        <w:numPr>
          <w:ilvl w:val="0"/>
          <w:numId w:val="1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a standard partner workshop guide to support shared workshops between partners, to take full advantage of online formats.</w:t>
      </w:r>
      <w:r w:rsidDel="00000000" w:rsidR="00000000" w:rsidRPr="00000000">
        <w:rPr>
          <w:rtl w:val="0"/>
        </w:rPr>
      </w:r>
    </w:p>
    <w:p w:rsidR="00000000" w:rsidDel="00000000" w:rsidP="00000000" w:rsidRDefault="00000000" w:rsidRPr="00000000" w14:paraId="0000005C">
      <w:pPr>
        <w:pageBreakBefore w:val="0"/>
        <w:numPr>
          <w:ilvl w:val="0"/>
          <w:numId w:val="1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Discussing and improving methods for delivering workshops, in particular online and open teaching formats.</w:t>
      </w:r>
    </w:p>
    <w:p w:rsidR="00000000" w:rsidDel="00000000" w:rsidP="00000000" w:rsidRDefault="00000000" w:rsidRPr="00000000" w14:paraId="0000005D">
      <w:pPr>
        <w:pStyle w:val="Heading4"/>
        <w:pageBreakBefore w:val="0"/>
        <w:spacing w:line="240" w:lineRule="auto"/>
        <w:rPr>
          <w:rFonts w:ascii="Times New Roman" w:cs="Times New Roman" w:eastAsia="Times New Roman" w:hAnsi="Times New Roman"/>
        </w:rPr>
      </w:pPr>
      <w:bookmarkStart w:colFirst="0" w:colLast="0" w:name="_7p4i4ayykxp8" w:id="17"/>
      <w:bookmarkEnd w:id="17"/>
      <w:r w:rsidDel="00000000" w:rsidR="00000000" w:rsidRPr="00000000">
        <w:rPr>
          <w:rFonts w:ascii="Times New Roman" w:cs="Times New Roman" w:eastAsia="Times New Roman" w:hAnsi="Times New Roman"/>
          <w:color w:val="000000"/>
          <w:rtl w:val="0"/>
        </w:rPr>
        <w:t xml:space="preserve">B-2: Lesson development and maintenance</w:t>
      </w:r>
      <w:r w:rsidDel="00000000" w:rsidR="00000000" w:rsidRPr="00000000">
        <w:rPr>
          <w:rtl w:val="0"/>
        </w:rPr>
      </w:r>
    </w:p>
    <w:p w:rsidR="00000000" w:rsidDel="00000000" w:rsidP="00000000" w:rsidRDefault="00000000" w:rsidRPr="00000000" w14:paraId="0000005E">
      <w:pPr>
        <w:pageBreakBefore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Collaborative development of new lesson material based on input from participating organizations.</w:t>
      </w:r>
    </w:p>
    <w:p w:rsidR="00000000" w:rsidDel="00000000" w:rsidP="00000000" w:rsidRDefault="00000000" w:rsidRPr="00000000" w14:paraId="0000005F">
      <w:pPr>
        <w:pageBreakBefore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Making lesson material findable, accessible, and citable (</w:t>
      </w:r>
      <w:r w:rsidDel="00000000" w:rsidR="00000000" w:rsidRPr="00000000">
        <w:rPr>
          <w:rFonts w:ascii="Times New Roman" w:cs="Times New Roman" w:eastAsia="Times New Roman" w:hAnsi="Times New Roman"/>
          <w:rtl w:val="0"/>
        </w:rPr>
        <w:t xml:space="preserve">with a digital object identifier</w:t>
      </w:r>
      <w:r w:rsidDel="00000000" w:rsidR="00000000" w:rsidRPr="00000000">
        <w:rPr>
          <w:rFonts w:ascii="Times New Roman" w:cs="Times New Roman" w:eastAsia="Times New Roman" w:hAnsi="Times New Roman"/>
          <w:rtl w:val="0"/>
        </w:rPr>
        <w:t xml:space="preserve">) and making sure that all contributors are credited for their work (following “</w:t>
      </w:r>
      <w:hyperlink r:id="rId20">
        <w:r w:rsidDel="00000000" w:rsidR="00000000" w:rsidRPr="00000000">
          <w:rPr>
            <w:rFonts w:ascii="Times New Roman" w:cs="Times New Roman" w:eastAsia="Times New Roman" w:hAnsi="Times New Roman"/>
            <w:color w:val="1155cc"/>
            <w:u w:val="single"/>
            <w:rtl w:val="0"/>
          </w:rPr>
          <w:t xml:space="preserve">Ten simple rules for making training materials FAIR</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0">
      <w:pPr>
        <w:pageBreakBefore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and maintaining a scheme to collect usage metrics for lessons.</w:t>
      </w:r>
    </w:p>
    <w:p w:rsidR="00000000" w:rsidDel="00000000" w:rsidP="00000000" w:rsidRDefault="00000000" w:rsidRPr="00000000" w14:paraId="00000061">
      <w:pPr>
        <w:pageBreakBefore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Adopting or co-maintaining lessons from partner organizations by giving them a “home” (organizational repository), and open-sourcing them. </w:t>
      </w:r>
    </w:p>
    <w:p w:rsidR="00000000" w:rsidDel="00000000" w:rsidP="00000000" w:rsidRDefault="00000000" w:rsidRPr="00000000" w14:paraId="00000062">
      <w:pPr>
        <w:pageBreakBefore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a </w:t>
      </w:r>
      <w:r w:rsidDel="00000000" w:rsidR="00000000" w:rsidRPr="00000000">
        <w:rPr>
          <w:rFonts w:ascii="Times New Roman" w:cs="Times New Roman" w:eastAsia="Times New Roman" w:hAnsi="Times New Roman"/>
          <w:rtl w:val="0"/>
        </w:rPr>
        <w:t xml:space="preserve">guideline</w:t>
      </w:r>
      <w:r w:rsidDel="00000000" w:rsidR="00000000" w:rsidRPr="00000000">
        <w:rPr>
          <w:rFonts w:ascii="Times New Roman" w:cs="Times New Roman" w:eastAsia="Times New Roman" w:hAnsi="Times New Roman"/>
          <w:rtl w:val="0"/>
        </w:rPr>
        <w:t xml:space="preserve"> to decide which lessons can be adopted and taken over.</w:t>
      </w:r>
    </w:p>
    <w:p w:rsidR="00000000" w:rsidDel="00000000" w:rsidP="00000000" w:rsidRDefault="00000000" w:rsidRPr="00000000" w14:paraId="00000063">
      <w:pPr>
        <w:pStyle w:val="Heading4"/>
        <w:pageBreakBefore w:val="0"/>
        <w:spacing w:line="240" w:lineRule="auto"/>
        <w:rPr>
          <w:rFonts w:ascii="Times New Roman" w:cs="Times New Roman" w:eastAsia="Times New Roman" w:hAnsi="Times New Roman"/>
          <w:color w:val="000000"/>
        </w:rPr>
      </w:pPr>
      <w:bookmarkStart w:colFirst="0" w:colLast="0" w:name="_lpzs2tkpbop" w:id="18"/>
      <w:bookmarkEnd w:id="18"/>
      <w:r w:rsidDel="00000000" w:rsidR="00000000" w:rsidRPr="00000000">
        <w:rPr>
          <w:rFonts w:ascii="Times New Roman" w:cs="Times New Roman" w:eastAsia="Times New Roman" w:hAnsi="Times New Roman"/>
          <w:color w:val="000000"/>
          <w:rtl w:val="0"/>
        </w:rPr>
        <w:t xml:space="preserve">B-3: Instructor training and development</w:t>
      </w:r>
    </w:p>
    <w:p w:rsidR="00000000" w:rsidDel="00000000" w:rsidP="00000000" w:rsidRDefault="00000000" w:rsidRPr="00000000" w14:paraId="00000064">
      <w:pPr>
        <w:pageBreakBefore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Maintaining CodeRefinery instructor workshop training material.</w:t>
      </w:r>
    </w:p>
    <w:p w:rsidR="00000000" w:rsidDel="00000000" w:rsidP="00000000" w:rsidRDefault="00000000" w:rsidRPr="00000000" w14:paraId="00000065">
      <w:pPr>
        <w:pageBreakBefore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Delivery of annual instructor training </w:t>
      </w:r>
      <w:r w:rsidDel="00000000" w:rsidR="00000000" w:rsidRPr="00000000">
        <w:rPr>
          <w:rFonts w:ascii="Times New Roman" w:cs="Times New Roman" w:eastAsia="Times New Roman" w:hAnsi="Times New Roman"/>
          <w:rtl w:val="0"/>
        </w:rPr>
        <w:t xml:space="preserve">workshops</w:t>
      </w:r>
      <w:r w:rsidDel="00000000" w:rsidR="00000000" w:rsidRPr="00000000">
        <w:rPr>
          <w:rFonts w:ascii="Times New Roman" w:cs="Times New Roman" w:eastAsia="Times New Roman" w:hAnsi="Times New Roman"/>
          <w:rtl w:val="0"/>
        </w:rPr>
        <w:t xml:space="preserve">, and other instructor/helper training workshops to different audiences.</w:t>
      </w:r>
    </w:p>
    <w:p w:rsidR="00000000" w:rsidDel="00000000" w:rsidP="00000000" w:rsidRDefault="00000000" w:rsidRPr="00000000" w14:paraId="00000066">
      <w:pPr>
        <w:pageBreakBefore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 improvement in workshop delivery among partners.</w:t>
      </w:r>
    </w:p>
    <w:p w:rsidR="00000000" w:rsidDel="00000000" w:rsidP="00000000" w:rsidRDefault="00000000" w:rsidRPr="00000000" w14:paraId="00000067">
      <w:pPr>
        <w:pStyle w:val="Heading4"/>
        <w:pageBreakBefore w:val="0"/>
        <w:spacing w:line="240" w:lineRule="auto"/>
        <w:rPr>
          <w:rFonts w:ascii="Times New Roman" w:cs="Times New Roman" w:eastAsia="Times New Roman" w:hAnsi="Times New Roman"/>
          <w:color w:val="000000"/>
        </w:rPr>
      </w:pPr>
      <w:bookmarkStart w:colFirst="0" w:colLast="0" w:name="_firyo5kqtdzv" w:id="19"/>
      <w:bookmarkEnd w:id="19"/>
      <w:r w:rsidDel="00000000" w:rsidR="00000000" w:rsidRPr="00000000">
        <w:rPr>
          <w:rFonts w:ascii="Times New Roman" w:cs="Times New Roman" w:eastAsia="Times New Roman" w:hAnsi="Times New Roman"/>
          <w:color w:val="000000"/>
          <w:rtl w:val="0"/>
        </w:rPr>
        <w:t xml:space="preserve">B-4: Operation and support of the GitLab service</w:t>
      </w:r>
    </w:p>
    <w:p w:rsidR="00000000" w:rsidDel="00000000" w:rsidP="00000000" w:rsidRDefault="00000000" w:rsidRPr="00000000" w14:paraId="00000068">
      <w:pPr>
        <w:pageBreakBefore w:val="0"/>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Making definition of and publishing a GitLab service level agreement.</w:t>
      </w:r>
    </w:p>
    <w:p w:rsidR="00000000" w:rsidDel="00000000" w:rsidP="00000000" w:rsidRDefault="00000000" w:rsidRPr="00000000" w14:paraId="00000069">
      <w:pPr>
        <w:pageBreakBefore w:val="0"/>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 of this service (including backup, security patches, and upgrades).</w:t>
      </w:r>
    </w:p>
    <w:p w:rsidR="00000000" w:rsidDel="00000000" w:rsidP="00000000" w:rsidRDefault="00000000" w:rsidRPr="00000000" w14:paraId="0000006A">
      <w:pPr>
        <w:pageBreakBefore w:val="0"/>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Provision of a help desk and user support for account creation and activation.</w:t>
      </w:r>
    </w:p>
    <w:p w:rsidR="00000000" w:rsidDel="00000000" w:rsidP="00000000" w:rsidRDefault="00000000" w:rsidRPr="00000000" w14:paraId="0000006B">
      <w:pPr>
        <w:pageBreakBefore w:val="0"/>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Publishing GitLab usage statistics on the CodeRefinery website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C">
      <w:pPr>
        <w:pStyle w:val="Heading2"/>
        <w:pageBreakBefore w:val="0"/>
        <w:spacing w:line="240" w:lineRule="auto"/>
        <w:rPr>
          <w:rFonts w:ascii="Times New Roman" w:cs="Times New Roman" w:eastAsia="Times New Roman" w:hAnsi="Times New Roman"/>
        </w:rPr>
      </w:pPr>
      <w:bookmarkStart w:colFirst="0" w:colLast="0" w:name="_fb8r6mgpu00t" w:id="20"/>
      <w:bookmarkEnd w:id="20"/>
      <w:r w:rsidDel="00000000" w:rsidR="00000000" w:rsidRPr="00000000">
        <w:rPr>
          <w:rFonts w:ascii="Times New Roman" w:cs="Times New Roman" w:eastAsia="Times New Roman" w:hAnsi="Times New Roman"/>
          <w:rtl w:val="0"/>
        </w:rPr>
        <w:t xml:space="preserve">Activity 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Sustainability and Govern</w:t>
      </w:r>
      <w:r w:rsidDel="00000000" w:rsidR="00000000" w:rsidRPr="00000000">
        <w:rPr>
          <w:rFonts w:ascii="Times New Roman" w:cs="Times New Roman" w:eastAsia="Times New Roman" w:hAnsi="Times New Roman"/>
          <w:rtl w:val="0"/>
        </w:rPr>
        <w:t xml:space="preserve">ance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D">
      <w:pPr>
        <w:pageBreakBefore w:val="0"/>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Partners: </w:t>
      </w:r>
      <w:r w:rsidDel="00000000" w:rsidR="00000000" w:rsidRPr="00000000">
        <w:rPr>
          <w:rFonts w:ascii="Times New Roman" w:cs="Times New Roman" w:eastAsia="Times New Roman" w:hAnsi="Times New Roman"/>
          <w:rtl w:val="0"/>
        </w:rPr>
        <w:t xml:space="preserve">Aalto University School of Science</w:t>
      </w:r>
      <w:r w:rsidDel="00000000" w:rsidR="00000000" w:rsidRPr="00000000">
        <w:rPr>
          <w:rFonts w:ascii="Times New Roman" w:cs="Times New Roman" w:eastAsia="Times New Roman" w:hAnsi="Times New Roman"/>
          <w:rtl w:val="0"/>
        </w:rPr>
        <w:t xml:space="preserve"> (lead), all partners involved</w:t>
      </w:r>
      <w:r w:rsidDel="00000000" w:rsidR="00000000" w:rsidRPr="00000000">
        <w:rPr>
          <w:rtl w:val="0"/>
        </w:rPr>
      </w:r>
    </w:p>
    <w:p w:rsidR="00000000" w:rsidDel="00000000" w:rsidP="00000000" w:rsidRDefault="00000000" w:rsidRPr="00000000" w14:paraId="0000006E">
      <w:pPr>
        <w:pageBreakBefore w:val="0"/>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ultimate goal of this project is to decouple CodeRefinery management and coordination from NeIC project funding, thus ensuring a self-sustaining organization. Through the first two project phases, we have convinced ourselves that </w:t>
      </w:r>
      <w:r w:rsidDel="00000000" w:rsidR="00000000" w:rsidRPr="00000000">
        <w:rPr>
          <w:rFonts w:ascii="Times New Roman" w:cs="Times New Roman" w:eastAsia="Times New Roman" w:hAnsi="Times New Roman"/>
          <w:b w:val="1"/>
          <w:rtl w:val="0"/>
        </w:rPr>
        <w:t xml:space="preserve">centralized project coordination</w:t>
      </w:r>
      <w:r w:rsidDel="00000000" w:rsidR="00000000" w:rsidRPr="00000000">
        <w:rPr>
          <w:rFonts w:ascii="Times New Roman" w:cs="Times New Roman" w:eastAsia="Times New Roman" w:hAnsi="Times New Roman"/>
          <w:rtl w:val="0"/>
        </w:rPr>
        <w:t xml:space="preserve"> will be needed for a distributed training project like ours, also in future: Cross-border and cross-organization training activities will not run on its own “for free”, even if free in-kind contributions exist for the bulk of the work. Our current plan is to develop a </w:t>
      </w:r>
      <w:r w:rsidDel="00000000" w:rsidR="00000000" w:rsidRPr="00000000">
        <w:rPr>
          <w:rFonts w:ascii="Times New Roman" w:cs="Times New Roman" w:eastAsia="Times New Roman" w:hAnsi="Times New Roman"/>
          <w:b w:val="1"/>
          <w:rtl w:val="0"/>
        </w:rPr>
        <w:t xml:space="preserve">membership and sponsorship model</w:t>
      </w:r>
      <w:r w:rsidDel="00000000" w:rsidR="00000000" w:rsidRPr="00000000">
        <w:rPr>
          <w:rFonts w:ascii="Times New Roman" w:cs="Times New Roman" w:eastAsia="Times New Roman" w:hAnsi="Times New Roman"/>
          <w:rtl w:val="0"/>
        </w:rPr>
        <w:t xml:space="preserve"> where member organizations will co-fund the necessary coordination work which we estimate to require 1 FTE (likely shared by 2-3 persons).</w:t>
      </w:r>
    </w:p>
    <w:p w:rsidR="00000000" w:rsidDel="00000000" w:rsidP="00000000" w:rsidRDefault="00000000" w:rsidRPr="00000000" w14:paraId="0000006F">
      <w:pPr>
        <w:pageBreakBefore w:val="0"/>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end of the project period we wish to be fiscally able to receive sponsorship/membership fees, have a mechanism to receive payments for workshops, have established the project as an organization and as a brand, and be an organization which other Nordic research- and educational organizations support and are partners of. For this it will be essential that we make the benefits for organizations to join us evident, and that we make the </w:t>
      </w:r>
      <w:r w:rsidDel="00000000" w:rsidR="00000000" w:rsidRPr="00000000">
        <w:rPr>
          <w:rFonts w:ascii="Times New Roman" w:cs="Times New Roman" w:eastAsia="Times New Roman" w:hAnsi="Times New Roman"/>
          <w:b w:val="1"/>
          <w:rtl w:val="0"/>
        </w:rPr>
        <w:t xml:space="preserve">onboarding mechanism for member organizations</w:t>
      </w:r>
      <w:r w:rsidDel="00000000" w:rsidR="00000000" w:rsidRPr="00000000">
        <w:rPr>
          <w:rFonts w:ascii="Times New Roman" w:cs="Times New Roman" w:eastAsia="Times New Roman" w:hAnsi="Times New Roman"/>
          <w:rtl w:val="0"/>
        </w:rPr>
        <w:t xml:space="preserve"> easy.</w:t>
      </w:r>
    </w:p>
    <w:p w:rsidR="00000000" w:rsidDel="00000000" w:rsidP="00000000" w:rsidRDefault="00000000" w:rsidRPr="00000000" w14:paraId="00000070">
      <w:pPr>
        <w:pageBreakBefore w:val="0"/>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main areas of tasks and deliveries have been identified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expected time for delivery</w:t>
      </w:r>
      <w:r w:rsidDel="00000000" w:rsidR="00000000" w:rsidRPr="00000000">
        <w:rPr>
          <w:rFonts w:ascii="Times New Roman" w:cs="Times New Roman" w:eastAsia="Times New Roman" w:hAnsi="Times New Roman"/>
          <w:rtl w:val="0"/>
        </w:rPr>
        <w:t xml:space="preserve"> given in brackets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1">
      <w:pPr>
        <w:pStyle w:val="Heading4"/>
        <w:pageBreakBefore w:val="0"/>
        <w:spacing w:line="240" w:lineRule="auto"/>
        <w:rPr>
          <w:rFonts w:ascii="Times New Roman" w:cs="Times New Roman" w:eastAsia="Times New Roman" w:hAnsi="Times New Roman"/>
        </w:rPr>
      </w:pPr>
      <w:bookmarkStart w:colFirst="0" w:colLast="0" w:name="_movo7p9tj5oh" w:id="21"/>
      <w:bookmarkEnd w:id="21"/>
      <w:r w:rsidDel="00000000" w:rsidR="00000000" w:rsidRPr="00000000">
        <w:rPr>
          <w:rFonts w:ascii="Times New Roman" w:cs="Times New Roman" w:eastAsia="Times New Roman" w:hAnsi="Times New Roman"/>
          <w:rtl w:val="0"/>
        </w:rPr>
        <w:t xml:space="preserve">C-1: </w:t>
      </w:r>
      <w:r w:rsidDel="00000000" w:rsidR="00000000" w:rsidRPr="00000000">
        <w:rPr>
          <w:rFonts w:ascii="Times New Roman" w:cs="Times New Roman" w:eastAsia="Times New Roman" w:hAnsi="Times New Roman"/>
          <w:rtl w:val="0"/>
        </w:rPr>
        <w:t xml:space="preserve">Establishment of CodeRefinery as an organization</w:t>
      </w:r>
      <w:r w:rsidDel="00000000" w:rsidR="00000000" w:rsidRPr="00000000">
        <w:rPr>
          <w:rtl w:val="0"/>
        </w:rPr>
      </w:r>
    </w:p>
    <w:p w:rsidR="00000000" w:rsidDel="00000000" w:rsidP="00000000" w:rsidRDefault="00000000" w:rsidRPr="00000000" w14:paraId="00000072">
      <w:pPr>
        <w:pageBreakBefore w:val="0"/>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Investigation of incorporation strategies in various Nordic countries (year 1, Q1).</w:t>
      </w:r>
    </w:p>
    <w:p w:rsidR="00000000" w:rsidDel="00000000" w:rsidP="00000000" w:rsidRDefault="00000000" w:rsidRPr="00000000" w14:paraId="00000073">
      <w:pPr>
        <w:pageBreakBefore w:val="0"/>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Organizing </w:t>
      </w:r>
      <w:r w:rsidDel="00000000" w:rsidR="00000000" w:rsidRPr="00000000">
        <w:rPr>
          <w:rFonts w:ascii="Times New Roman" w:cs="Times New Roman" w:eastAsia="Times New Roman" w:hAnsi="Times New Roman"/>
          <w:rtl w:val="0"/>
        </w:rPr>
        <w:t xml:space="preserve">in-person or online consultation events to collect feedback on the CodeRefinery business model from CodeRefinery stakeholders and partners</w:t>
      </w:r>
      <w:r w:rsidDel="00000000" w:rsidR="00000000" w:rsidRPr="00000000">
        <w:rPr>
          <w:rFonts w:ascii="Times New Roman" w:cs="Times New Roman" w:eastAsia="Times New Roman" w:hAnsi="Times New Roman"/>
          <w:rtl w:val="0"/>
        </w:rPr>
        <w:t xml:space="preserve"> (year 1, Q2-4).</w:t>
      </w:r>
    </w:p>
    <w:p w:rsidR="00000000" w:rsidDel="00000000" w:rsidP="00000000" w:rsidRDefault="00000000" w:rsidRPr="00000000" w14:paraId="00000074">
      <w:pPr>
        <w:pageBreakBefore w:val="0"/>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Determining and publishing a governance model and by-laws, including board roles and responsibilities, and appropriate organizational policies and structures (year 2, Q2).</w:t>
      </w:r>
    </w:p>
    <w:p w:rsidR="00000000" w:rsidDel="00000000" w:rsidP="00000000" w:rsidRDefault="00000000" w:rsidRPr="00000000" w14:paraId="00000075">
      <w:pPr>
        <w:pageBreakBefore w:val="0"/>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Organizing a board election within the first 2 years of the project (year 2, Q4).</w:t>
      </w:r>
    </w:p>
    <w:p w:rsidR="00000000" w:rsidDel="00000000" w:rsidP="00000000" w:rsidRDefault="00000000" w:rsidRPr="00000000" w14:paraId="00000076">
      <w:pPr>
        <w:pageBreakBefore w:val="0"/>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and publishing a mission and strategic plan for the organization (year 3, Q2).</w:t>
      </w:r>
    </w:p>
    <w:p w:rsidR="00000000" w:rsidDel="00000000" w:rsidP="00000000" w:rsidRDefault="00000000" w:rsidRPr="00000000" w14:paraId="00000077">
      <w:pPr>
        <w:pageBreakBefore w:val="0"/>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Registering CodeRefinery as an organization that can accept payment for training requests outside of the partner network (year 3, Q4).</w:t>
      </w:r>
    </w:p>
    <w:p w:rsidR="00000000" w:rsidDel="00000000" w:rsidP="00000000" w:rsidRDefault="00000000" w:rsidRPr="00000000" w14:paraId="00000078">
      <w:pPr>
        <w:pStyle w:val="Heading4"/>
        <w:pageBreakBefore w:val="0"/>
        <w:spacing w:line="240" w:lineRule="auto"/>
        <w:rPr>
          <w:rFonts w:ascii="Times New Roman" w:cs="Times New Roman" w:eastAsia="Times New Roman" w:hAnsi="Times New Roman"/>
        </w:rPr>
      </w:pPr>
      <w:bookmarkStart w:colFirst="0" w:colLast="0" w:name="_6vsrxhslkui7" w:id="22"/>
      <w:bookmarkEnd w:id="22"/>
      <w:r w:rsidDel="00000000" w:rsidR="00000000" w:rsidRPr="00000000">
        <w:rPr>
          <w:rFonts w:ascii="Times New Roman" w:cs="Times New Roman" w:eastAsia="Times New Roman" w:hAnsi="Times New Roman"/>
          <w:rtl w:val="0"/>
        </w:rPr>
        <w:t xml:space="preserve">C-2: Business model development and implementation</w:t>
      </w:r>
    </w:p>
    <w:p w:rsidR="00000000" w:rsidDel="00000000" w:rsidP="00000000" w:rsidRDefault="00000000" w:rsidRPr="00000000" w14:paraId="00000079">
      <w:pPr>
        <w:pageBreakBefore w:val="0"/>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a business model for CodeRefinery and its financing plan in collaboration with CodeRefinery partners, and publishing it on the CodeRefinery website (year 2, Q2).</w:t>
      </w:r>
    </w:p>
    <w:p w:rsidR="00000000" w:rsidDel="00000000" w:rsidP="00000000" w:rsidRDefault="00000000" w:rsidRPr="00000000" w14:paraId="0000007A">
      <w:pPr>
        <w:pageBreakBefore w:val="0"/>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Defining a </w:t>
      </w:r>
      <w:r w:rsidDel="00000000" w:rsidR="00000000" w:rsidRPr="00000000">
        <w:rPr>
          <w:rFonts w:ascii="Times New Roman" w:cs="Times New Roman" w:eastAsia="Times New Roman" w:hAnsi="Times New Roman"/>
          <w:rtl w:val="0"/>
        </w:rPr>
        <w:t xml:space="preserve">membership</w:t>
      </w:r>
      <w:r w:rsidDel="00000000" w:rsidR="00000000" w:rsidRPr="00000000">
        <w:rPr>
          <w:rFonts w:ascii="Times New Roman" w:cs="Times New Roman" w:eastAsia="Times New Roman" w:hAnsi="Times New Roman"/>
          <w:rtl w:val="0"/>
        </w:rPr>
        <w:t xml:space="preserve"> model where organizations can join as sponsors or as contributing partners (with one-time donations or annual fees) (year 2, Q4).</w:t>
      </w:r>
    </w:p>
    <w:p w:rsidR="00000000" w:rsidDel="00000000" w:rsidP="00000000" w:rsidRDefault="00000000" w:rsidRPr="00000000" w14:paraId="0000007B">
      <w:pPr>
        <w:pageBreakBefore w:val="0"/>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 structure and pricing model to be able to accept payment for training (year 3, Q2).</w:t>
      </w:r>
    </w:p>
    <w:p w:rsidR="00000000" w:rsidDel="00000000" w:rsidP="00000000" w:rsidRDefault="00000000" w:rsidRPr="00000000" w14:paraId="0000007C">
      <w:pPr>
        <w:pageBreakBefore w:val="0"/>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the chosen CodeRefinery business model by starting membership fees for CodeRefinery association (year 3, Q4).</w:t>
      </w:r>
    </w:p>
    <w:p w:rsidR="00000000" w:rsidDel="00000000" w:rsidP="00000000" w:rsidRDefault="00000000" w:rsidRPr="00000000" w14:paraId="0000007D">
      <w:pPr>
        <w:pageBreakBefore w:val="0"/>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a financing plan for the GitLab service and</w:t>
      </w:r>
      <w:r w:rsidDel="00000000" w:rsidR="00000000" w:rsidRPr="00000000">
        <w:rPr>
          <w:rFonts w:ascii="Times New Roman" w:cs="Times New Roman" w:eastAsia="Times New Roman" w:hAnsi="Times New Roman"/>
          <w:rtl w:val="0"/>
        </w:rPr>
        <w:t xml:space="preserve"> anchor </w:t>
      </w:r>
      <w:r w:rsidDel="00000000" w:rsidR="00000000" w:rsidRPr="00000000">
        <w:rPr>
          <w:rFonts w:ascii="Times New Roman" w:cs="Times New Roman" w:eastAsia="Times New Roman" w:hAnsi="Times New Roman"/>
          <w:rtl w:val="0"/>
        </w:rPr>
        <w:t xml:space="preserve">it to one of the participating national infrastructure providers within the first two years of the project (</w:t>
      </w:r>
      <w:r w:rsidDel="00000000" w:rsidR="00000000" w:rsidRPr="00000000">
        <w:rPr>
          <w:rFonts w:ascii="Times New Roman" w:cs="Times New Roman" w:eastAsia="Times New Roman" w:hAnsi="Times New Roman"/>
          <w:rtl w:val="0"/>
        </w:rPr>
        <w:t xml:space="preserve">year 2, Q4</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E">
      <w:pPr>
        <w:pStyle w:val="Heading1"/>
        <w:pageBreakBefore w:val="0"/>
        <w:numPr>
          <w:ilvl w:val="0"/>
          <w:numId w:val="9"/>
        </w:numPr>
        <w:spacing w:line="240" w:lineRule="auto"/>
        <w:ind w:left="0" w:firstLine="0"/>
        <w:rPr>
          <w:rFonts w:ascii="Times New Roman" w:cs="Times New Roman" w:eastAsia="Times New Roman" w:hAnsi="Times New Roman"/>
        </w:rPr>
      </w:pPr>
      <w:bookmarkStart w:colFirst="0" w:colLast="0" w:name="_c0nqyyp4joj0" w:id="23"/>
      <w:bookmarkEnd w:id="23"/>
      <w:r w:rsidDel="00000000" w:rsidR="00000000" w:rsidRPr="00000000">
        <w:rPr>
          <w:rFonts w:ascii="Times New Roman" w:cs="Times New Roman" w:eastAsia="Times New Roman" w:hAnsi="Times New Roman"/>
          <w:rtl w:val="0"/>
        </w:rPr>
        <w:t xml:space="preserve">Resources and </w:t>
      </w:r>
      <w:r w:rsidDel="00000000" w:rsidR="00000000" w:rsidRPr="00000000">
        <w:rPr>
          <w:rFonts w:ascii="Times New Roman" w:cs="Times New Roman" w:eastAsia="Times New Roman" w:hAnsi="Times New Roman"/>
          <w:rtl w:val="0"/>
        </w:rPr>
        <w:t xml:space="preserve">viability</w:t>
      </w:r>
      <w:r w:rsidDel="00000000" w:rsidR="00000000" w:rsidRPr="00000000">
        <w:rPr>
          <w:rtl w:val="0"/>
        </w:rPr>
      </w:r>
    </w:p>
    <w:p w:rsidR="00000000" w:rsidDel="00000000" w:rsidP="00000000" w:rsidRDefault="00000000" w:rsidRPr="00000000" w14:paraId="0000007F">
      <w:pPr>
        <w:pStyle w:val="Heading2"/>
        <w:pageBreakBefore w:val="0"/>
        <w:rPr/>
      </w:pPr>
      <w:bookmarkStart w:colFirst="0" w:colLast="0" w:name="_9tu59r51jr28" w:id="24"/>
      <w:bookmarkEnd w:id="24"/>
      <w:r w:rsidDel="00000000" w:rsidR="00000000" w:rsidRPr="00000000">
        <w:rPr>
          <w:rtl w:val="0"/>
        </w:rPr>
        <w:t xml:space="preserve">3.1 </w:t>
      </w:r>
      <w:r w:rsidDel="00000000" w:rsidR="00000000" w:rsidRPr="00000000">
        <w:rPr>
          <w:rtl w:val="0"/>
        </w:rPr>
        <w:t xml:space="preserve">Sustainability plan</w:t>
      </w:r>
      <w:r w:rsidDel="00000000" w:rsidR="00000000" w:rsidRPr="00000000">
        <w:rPr>
          <w:rtl w:val="0"/>
        </w:rPr>
      </w:r>
    </w:p>
    <w:p w:rsidR="00000000" w:rsidDel="00000000" w:rsidP="00000000" w:rsidRDefault="00000000" w:rsidRPr="00000000" w14:paraId="00000080">
      <w:pPr>
        <w:pageBreakBefore w:val="0"/>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sustainability plan is detailed in Activity C. The fact that we are requesting NeIC funding for only 1 FTE and that a number of organizations are prepared to participate in-kind can be taken as an indication that we are on a good track towards this goal. We believe that we will be able to convince also some of our in-kind partners who know the project and its value for their organization and their users or customers to support the project coordination in future.</w:t>
      </w:r>
    </w:p>
    <w:p w:rsidR="00000000" w:rsidDel="00000000" w:rsidP="00000000" w:rsidRDefault="00000000" w:rsidRPr="00000000" w14:paraId="00000081">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Concerning the GitLab service, we plan to anchor this service within one of the participating national e-infrastructure providers and to develop a financing model where national providers and organizations from benefiting countries or organizations contribute a share of the costs for operation, maintenance, and support. For this it will be vital to highlight usage statistics and feedback from user communities and their research impact facilitated with this service. </w:t>
      </w:r>
    </w:p>
    <w:p w:rsidR="00000000" w:rsidDel="00000000" w:rsidP="00000000" w:rsidRDefault="00000000" w:rsidRPr="00000000" w14:paraId="00000082">
      <w:pPr>
        <w:pStyle w:val="Heading2"/>
        <w:pageBreakBefore w:val="0"/>
        <w:spacing w:line="240" w:lineRule="auto"/>
        <w:rPr>
          <w:rFonts w:ascii="Times New Roman" w:cs="Times New Roman" w:eastAsia="Times New Roman" w:hAnsi="Times New Roman"/>
        </w:rPr>
      </w:pPr>
      <w:bookmarkStart w:colFirst="0" w:colLast="0" w:name="_co1or81b5zz8" w:id="25"/>
      <w:bookmarkEnd w:id="25"/>
      <w:r w:rsidDel="00000000" w:rsidR="00000000" w:rsidRPr="00000000">
        <w:rPr>
          <w:rFonts w:ascii="Times New Roman" w:cs="Times New Roman" w:eastAsia="Times New Roman" w:hAnsi="Times New Roman"/>
          <w:rtl w:val="0"/>
        </w:rPr>
        <w:t xml:space="preserve">3.2 </w:t>
      </w:r>
      <w:r w:rsidDel="00000000" w:rsidR="00000000" w:rsidRPr="00000000">
        <w:rPr>
          <w:rFonts w:ascii="Times New Roman" w:cs="Times New Roman" w:eastAsia="Times New Roman" w:hAnsi="Times New Roman"/>
          <w:rtl w:val="0"/>
        </w:rPr>
        <w:t xml:space="preserve">Current team</w:t>
      </w:r>
      <w:r w:rsidDel="00000000" w:rsidR="00000000" w:rsidRPr="00000000">
        <w:rPr>
          <w:rFonts w:ascii="Times New Roman" w:cs="Times New Roman" w:eastAsia="Times New Roman" w:hAnsi="Times New Roman"/>
          <w:rtl w:val="0"/>
        </w:rPr>
        <w:t xml:space="preserve"> and viability</w:t>
      </w:r>
    </w:p>
    <w:p w:rsidR="00000000" w:rsidDel="00000000" w:rsidP="00000000" w:rsidRDefault="00000000" w:rsidRPr="00000000" w14:paraId="00000083">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CodeRefinery</w:t>
      </w:r>
      <w:r w:rsidDel="00000000" w:rsidR="00000000" w:rsidRPr="00000000">
        <w:rPr>
          <w:rFonts w:ascii="Times New Roman" w:cs="Times New Roman" w:eastAsia="Times New Roman" w:hAnsi="Times New Roman"/>
          <w:rtl w:val="0"/>
        </w:rPr>
        <w:t xml:space="preserve"> consists of a broad team of staff and volunteers. At this point, there are roughly three types of team members: a) paid NeIC staff, b) paid staff at other organizations contributing to CodeRefinery on a voluntary and in-kind basis as a part of their job, and c) researchers who contribute to CodeRefinery on a voluntary basis.</w:t>
      </w:r>
    </w:p>
    <w:p w:rsidR="00000000" w:rsidDel="00000000" w:rsidP="00000000" w:rsidRDefault="00000000" w:rsidRPr="00000000" w14:paraId="00000084">
      <w:pPr>
        <w:pageBreakBefore w:val="0"/>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Paid NeIC staff and core team (as of March 2021)</w:t>
      </w:r>
      <w:r w:rsidDel="00000000" w:rsidR="00000000" w:rsidRPr="00000000">
        <w:rPr>
          <w:rFonts w:ascii="Times New Roman" w:cs="Times New Roman" w:eastAsia="Times New Roman" w:hAnsi="Times New Roman"/>
          <w:rtl w:val="0"/>
        </w:rPr>
        <w:t xml:space="preserve">: </w:t>
      </w:r>
      <w:hyperlink r:id="rId21">
        <w:r w:rsidDel="00000000" w:rsidR="00000000" w:rsidRPr="00000000">
          <w:rPr>
            <w:rFonts w:ascii="Times New Roman" w:cs="Times New Roman" w:eastAsia="Times New Roman" w:hAnsi="Times New Roman"/>
            <w:color w:val="1155cc"/>
            <w:u w:val="single"/>
            <w:rtl w:val="0"/>
          </w:rPr>
          <w:t xml:space="preserve">https://coderefinery.org/about/who-we-are/</w:t>
        </w:r>
      </w:hyperlink>
      <w:r w:rsidDel="00000000" w:rsidR="00000000" w:rsidRPr="00000000">
        <w:rPr>
          <w:rtl w:val="0"/>
        </w:rPr>
      </w:r>
    </w:p>
    <w:p w:rsidR="00000000" w:rsidDel="00000000" w:rsidP="00000000" w:rsidRDefault="00000000" w:rsidRPr="00000000" w14:paraId="00000085">
      <w:pPr>
        <w:pageBreakBefore w:val="0"/>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Speakers, instructors, hosts, helpers, and exercise leaders of past CodeRefinery workshops, as well as CodeRefinery events and shared events: </w:t>
      </w:r>
      <w:hyperlink r:id="rId22">
        <w:r w:rsidDel="00000000" w:rsidR="00000000" w:rsidRPr="00000000">
          <w:rPr>
            <w:rFonts w:ascii="Times New Roman" w:cs="Times New Roman" w:eastAsia="Times New Roman" w:hAnsi="Times New Roman"/>
            <w:color w:val="1155cc"/>
            <w:u w:val="single"/>
            <w:rtl w:val="0"/>
          </w:rPr>
          <w:t xml:space="preserve">https://coderefinery.org/about/contributors/</w:t>
        </w:r>
      </w:hyperlink>
      <w:r w:rsidDel="00000000" w:rsidR="00000000" w:rsidRPr="00000000">
        <w:rPr>
          <w:rtl w:val="0"/>
        </w:rPr>
      </w:r>
    </w:p>
    <w:p w:rsidR="00000000" w:rsidDel="00000000" w:rsidP="00000000" w:rsidRDefault="00000000" w:rsidRPr="00000000" w14:paraId="00000086">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primary goal of this project is to transition to fewer (a) and more (b) and (c) team members.</w:t>
      </w:r>
    </w:p>
    <w:p w:rsidR="00000000" w:rsidDel="00000000" w:rsidP="00000000" w:rsidRDefault="00000000" w:rsidRPr="00000000" w14:paraId="00000088">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Core team</w:t>
      </w:r>
      <w:r w:rsidDel="00000000" w:rsidR="00000000" w:rsidRPr="00000000">
        <w:rPr>
          <w:rFonts w:ascii="Times New Roman" w:cs="Times New Roman" w:eastAsia="Times New Roman" w:hAnsi="Times New Roman"/>
          <w:rtl w:val="0"/>
        </w:rPr>
        <w:t xml:space="preserve"> applying to this NeIC Open Call 2021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A">
      <w:pPr>
        <w:pageBreakBefore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Radovan Bast, University of Tromsø/ Serit</w:t>
      </w:r>
    </w:p>
    <w:p w:rsidR="00000000" w:rsidDel="00000000" w:rsidP="00000000" w:rsidRDefault="00000000" w:rsidRPr="00000000" w14:paraId="0000008B">
      <w:pPr>
        <w:pageBreakBefore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Richard Darst, Aalto University</w:t>
      </w:r>
      <w:r w:rsidDel="00000000" w:rsidR="00000000" w:rsidRPr="00000000">
        <w:rPr>
          <w:rtl w:val="0"/>
        </w:rPr>
      </w:r>
    </w:p>
    <w:p w:rsidR="00000000" w:rsidDel="00000000" w:rsidP="00000000" w:rsidRDefault="00000000" w:rsidRPr="00000000" w14:paraId="0000008C">
      <w:pPr>
        <w:pageBreakBefore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Anne Fouilloux, University of Oslo</w:t>
      </w:r>
    </w:p>
    <w:p w:rsidR="00000000" w:rsidDel="00000000" w:rsidP="00000000" w:rsidRDefault="00000000" w:rsidRPr="00000000" w14:paraId="0000008D">
      <w:pPr>
        <w:pageBreakBefore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Johan Hellsvik, PDC Center for High Performance Computing, KTH Stockholm, part of the Swedish National Infrastructure for Computing (SNIC)</w:t>
      </w:r>
    </w:p>
    <w:p w:rsidR="00000000" w:rsidDel="00000000" w:rsidP="00000000" w:rsidRDefault="00000000" w:rsidRPr="00000000" w14:paraId="0000008E">
      <w:pPr>
        <w:pageBreakBefore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Diana Iusan, Uppsala Multidisciplinary Center for Advanced Computational Science (UPPMAX), part of the Swedish National Infrastructure for Computing (SNIC)</w:t>
      </w:r>
    </w:p>
    <w:p w:rsidR="00000000" w:rsidDel="00000000" w:rsidP="00000000" w:rsidRDefault="00000000" w:rsidRPr="00000000" w14:paraId="0000008F">
      <w:pPr>
        <w:pageBreakBefore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Juho Lehtonen, CSC - IT center for science</w:t>
      </w:r>
    </w:p>
    <w:p w:rsidR="00000000" w:rsidDel="00000000" w:rsidP="00000000" w:rsidRDefault="00000000" w:rsidRPr="00000000" w14:paraId="00000090">
      <w:pPr>
        <w:pageBreakBefore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Sabry Razick, University of Oslo, University Center for Information Technology (USIT)</w:t>
      </w:r>
    </w:p>
    <w:p w:rsidR="00000000" w:rsidDel="00000000" w:rsidP="00000000" w:rsidRDefault="00000000" w:rsidRPr="00000000" w14:paraId="00000091">
      <w:pPr>
        <w:pageBreakBefore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Naoe Tatara, University of Oslo, </w:t>
      </w:r>
      <w:r w:rsidDel="00000000" w:rsidR="00000000" w:rsidRPr="00000000">
        <w:rPr>
          <w:rFonts w:ascii="Times New Roman" w:cs="Times New Roman" w:eastAsia="Times New Roman" w:hAnsi="Times New Roman"/>
          <w:rtl w:val="0"/>
        </w:rPr>
        <w:t xml:space="preserve">Digital Scholarship Center</w:t>
      </w:r>
      <w:r w:rsidDel="00000000" w:rsidR="00000000" w:rsidRPr="00000000">
        <w:rPr>
          <w:rFonts w:ascii="Times New Roman" w:cs="Times New Roman" w:eastAsia="Times New Roman" w:hAnsi="Times New Roman"/>
          <w:rtl w:val="0"/>
        </w:rPr>
        <w:t xml:space="preserve"> (DSC)</w:t>
      </w:r>
    </w:p>
    <w:p w:rsidR="00000000" w:rsidDel="00000000" w:rsidP="00000000" w:rsidRDefault="00000000" w:rsidRPr="00000000" w14:paraId="00000092">
      <w:pPr>
        <w:pageBreakBefore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Thor Wikfeldt, The EuroCC National Competence Center Sweden</w:t>
      </w:r>
    </w:p>
    <w:p w:rsidR="00000000" w:rsidDel="00000000" w:rsidP="00000000" w:rsidRDefault="00000000" w:rsidRPr="00000000" w14:paraId="00000093">
      <w:pPr>
        <w:pageBreakBefore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Samantha Wittke, Finnish Geospatial Research Institute, Aalto University</w:t>
      </w:r>
    </w:p>
    <w:p w:rsidR="00000000" w:rsidDel="00000000" w:rsidP="00000000" w:rsidRDefault="00000000" w:rsidRPr="00000000" w14:paraId="00000094">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With ca. 3 FTE/year we were able to deliver 58 workshops and events in the past 4 years</w:t>
      </w:r>
      <w:r w:rsidDel="00000000" w:rsidR="00000000" w:rsidRPr="00000000">
        <w:rPr>
          <w:rFonts w:ascii="Times New Roman" w:cs="Times New Roman" w:eastAsia="Times New Roman" w:hAnsi="Times New Roman"/>
          <w:rtl w:val="0"/>
        </w:rPr>
        <w:t xml:space="preserve">. Thus, we believe that our projections are realistic and our proposal is feasible. But we are also aware of the risk of depending on key staff. To reduce this risk we will have to scale up our onboarding and mentoring processes.</w:t>
      </w:r>
    </w:p>
    <w:p w:rsidR="00000000" w:rsidDel="00000000" w:rsidP="00000000" w:rsidRDefault="00000000" w:rsidRPr="00000000" w14:paraId="00000096">
      <w:pPr>
        <w:pStyle w:val="Heading1"/>
        <w:pageBreakBefore w:val="0"/>
        <w:numPr>
          <w:ilvl w:val="0"/>
          <w:numId w:val="9"/>
        </w:numPr>
        <w:rPr>
          <w:rFonts w:ascii="Times New Roman" w:cs="Times New Roman" w:eastAsia="Times New Roman" w:hAnsi="Times New Roman"/>
        </w:rPr>
      </w:pPr>
      <w:bookmarkStart w:colFirst="0" w:colLast="0" w:name="_o94e8mq8yrs9" w:id="26"/>
      <w:bookmarkEnd w:id="26"/>
      <w:r w:rsidDel="00000000" w:rsidR="00000000" w:rsidRPr="00000000">
        <w:rPr>
          <w:rtl w:val="0"/>
        </w:rPr>
        <w:t xml:space="preserve">Partners</w:t>
      </w:r>
      <w:r w:rsidDel="00000000" w:rsidR="00000000" w:rsidRPr="00000000">
        <w:rPr>
          <w:rtl w:val="0"/>
        </w:rPr>
        <w:t xml:space="preserve"> of the collaboration</w:t>
      </w:r>
      <w:r w:rsidDel="00000000" w:rsidR="00000000" w:rsidRPr="00000000">
        <w:rPr>
          <w:rtl w:val="0"/>
        </w:rPr>
      </w:r>
    </w:p>
    <w:p w:rsidR="00000000" w:rsidDel="00000000" w:rsidP="00000000" w:rsidRDefault="00000000" w:rsidRPr="00000000" w14:paraId="00000097">
      <w:pPr>
        <w:pStyle w:val="Heading2"/>
        <w:pageBreakBefore w:val="0"/>
        <w:spacing w:before="200" w:line="240" w:lineRule="auto"/>
        <w:rPr/>
      </w:pPr>
      <w:bookmarkStart w:colFirst="0" w:colLast="0" w:name="_n0ge28yjq5m8" w:id="27"/>
      <w:bookmarkEnd w:id="27"/>
      <w:r w:rsidDel="00000000" w:rsidR="00000000" w:rsidRPr="00000000">
        <w:rPr>
          <w:rtl w:val="0"/>
        </w:rPr>
        <w:t xml:space="preserve">Aalto University School of Science (</w:t>
      </w:r>
      <w:hyperlink r:id="rId23">
        <w:r w:rsidDel="00000000" w:rsidR="00000000" w:rsidRPr="00000000">
          <w:rPr>
            <w:color w:val="1155cc"/>
            <w:u w:val="single"/>
            <w:rtl w:val="0"/>
          </w:rPr>
          <w:t xml:space="preserve">Science-IT, aka Aalto Scientific Computing</w:t>
        </w:r>
      </w:hyperlink>
      <w:r w:rsidDel="00000000" w:rsidR="00000000" w:rsidRPr="00000000">
        <w:rPr>
          <w:rtl w:val="0"/>
        </w:rPr>
        <w:t xml:space="preserve">)</w:t>
      </w:r>
    </w:p>
    <w:p w:rsidR="00000000" w:rsidDel="00000000" w:rsidP="00000000" w:rsidRDefault="00000000" w:rsidRPr="00000000" w14:paraId="00000098">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Aalto Scientific Computing (ASC) provides HPC </w:t>
      </w:r>
      <w:r w:rsidDel="00000000" w:rsidR="00000000" w:rsidRPr="00000000">
        <w:rPr>
          <w:rFonts w:ascii="Times New Roman" w:cs="Times New Roman" w:eastAsia="Times New Roman" w:hAnsi="Times New Roman"/>
          <w:rtl w:val="0"/>
        </w:rPr>
        <w:t xml:space="preserve">infrastructur</w:t>
      </w:r>
      <w:r w:rsidDel="00000000" w:rsidR="00000000" w:rsidRPr="00000000">
        <w:rPr>
          <w:rFonts w:ascii="Times New Roman" w:cs="Times New Roman" w:eastAsia="Times New Roman" w:hAnsi="Times New Roman"/>
          <w:rtl w:val="0"/>
        </w:rPr>
        <w:t xml:space="preserve">e, teaching, and hands-on support (Research Software Engineering) services for the </w:t>
      </w:r>
      <w:r w:rsidDel="00000000" w:rsidR="00000000" w:rsidRPr="00000000">
        <w:rPr>
          <w:rFonts w:ascii="Times New Roman" w:cs="Times New Roman" w:eastAsia="Times New Roman" w:hAnsi="Times New Roman"/>
          <w:i w:val="1"/>
          <w:rtl w:val="0"/>
        </w:rPr>
        <w:t xml:space="preserve">entire</w:t>
      </w:r>
      <w:r w:rsidDel="00000000" w:rsidR="00000000" w:rsidRPr="00000000">
        <w:rPr>
          <w:rFonts w:ascii="Times New Roman" w:cs="Times New Roman" w:eastAsia="Times New Roman" w:hAnsi="Times New Roman"/>
          <w:rtl w:val="0"/>
        </w:rPr>
        <w:t xml:space="preserve"> Aalto University community. Rather than focusing on only one aspect, ASC focuses on all three in order to enable research and independence of researchers. Aalto has been an in-kind partner in CodeRefinery since 2017, and became a full (co-funded) partner in 2021.</w:t>
      </w:r>
    </w:p>
    <w:p w:rsidR="00000000" w:rsidDel="00000000" w:rsidP="00000000" w:rsidRDefault="00000000" w:rsidRPr="00000000" w14:paraId="00000099">
      <w:pPr>
        <w:pStyle w:val="Heading2"/>
        <w:pageBreakBefore w:val="0"/>
        <w:spacing w:before="200" w:line="240" w:lineRule="auto"/>
        <w:rPr/>
      </w:pPr>
      <w:bookmarkStart w:colFirst="0" w:colLast="0" w:name="_bgcybt9ko9p5" w:id="28"/>
      <w:bookmarkEnd w:id="28"/>
      <w:hyperlink r:id="rId24">
        <w:r w:rsidDel="00000000" w:rsidR="00000000" w:rsidRPr="00000000">
          <w:rPr>
            <w:color w:val="1155cc"/>
            <w:u w:val="single"/>
            <w:rtl w:val="0"/>
          </w:rPr>
          <w:t xml:space="preserve">CSC - IT Center for Science</w:t>
        </w:r>
      </w:hyperlink>
      <w:r w:rsidDel="00000000" w:rsidR="00000000" w:rsidRPr="00000000">
        <w:rPr>
          <w:rtl w:val="0"/>
        </w:rPr>
      </w:r>
    </w:p>
    <w:p w:rsidR="00000000" w:rsidDel="00000000" w:rsidP="00000000" w:rsidRDefault="00000000" w:rsidRPr="00000000" w14:paraId="0000009A">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CSC - IT Center for Science Ltd. is a non-profit, state-owned company administered by the Ministry of Education and Culture of Finland. CSC maintains and develops the state-owned centralised IT infrastructure and uses it to provide nationwide IT services for research, libraries, archives, museums and culture as well as information, education and research management. CSC has been a project partner since 2016 and contributed both to training as well as by operating the GitLab repository hosting service before it moved to DeiC.</w:t>
      </w:r>
    </w:p>
    <w:p w:rsidR="00000000" w:rsidDel="00000000" w:rsidP="00000000" w:rsidRDefault="00000000" w:rsidRPr="00000000" w14:paraId="0000009B">
      <w:pPr>
        <w:pStyle w:val="Heading2"/>
        <w:pageBreakBefore w:val="0"/>
        <w:spacing w:before="200" w:line="240" w:lineRule="auto"/>
        <w:rPr/>
      </w:pPr>
      <w:bookmarkStart w:colFirst="0" w:colLast="0" w:name="_6j4p3gc6u738" w:id="29"/>
      <w:bookmarkEnd w:id="29"/>
      <w:hyperlink r:id="rId25">
        <w:r w:rsidDel="00000000" w:rsidR="00000000" w:rsidRPr="00000000">
          <w:rPr>
            <w:color w:val="1155cc"/>
            <w:u w:val="single"/>
            <w:rtl w:val="0"/>
          </w:rPr>
          <w:t xml:space="preserve">DeiC - Danish e-Infrastructure Cooperation</w:t>
        </w:r>
      </w:hyperlink>
      <w:r w:rsidDel="00000000" w:rsidR="00000000" w:rsidRPr="00000000">
        <w:rPr>
          <w:rtl w:val="0"/>
        </w:rPr>
      </w:r>
    </w:p>
    <w:p w:rsidR="00000000" w:rsidDel="00000000" w:rsidP="00000000" w:rsidRDefault="00000000" w:rsidRPr="00000000" w14:paraId="0000009C">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DeiC supports Danish research and research-based teaching through delivery of e-infrastructures (computing, storage and network). Organizationally, DeiC belongs to the Danish Agency for Science, Technology and Innovation. DeiC has been a project partner since 2017 and contributed both to training as well as by operating the GitLab repository hosting service.</w:t>
      </w:r>
    </w:p>
    <w:p w:rsidR="00000000" w:rsidDel="00000000" w:rsidP="00000000" w:rsidRDefault="00000000" w:rsidRPr="00000000" w14:paraId="0000009D">
      <w:pPr>
        <w:pStyle w:val="Heading2"/>
        <w:pageBreakBefore w:val="0"/>
        <w:spacing w:before="200" w:lineRule="auto"/>
        <w:rPr/>
      </w:pPr>
      <w:bookmarkStart w:colFirst="0" w:colLast="0" w:name="_o6nt128h2ydo" w:id="30"/>
      <w:bookmarkEnd w:id="30"/>
      <w:hyperlink r:id="rId26">
        <w:r w:rsidDel="00000000" w:rsidR="00000000" w:rsidRPr="00000000">
          <w:rPr>
            <w:color w:val="1155cc"/>
            <w:u w:val="single"/>
            <w:rtl w:val="0"/>
          </w:rPr>
          <w:t xml:space="preserve">Digital Scholarship Center</w:t>
        </w:r>
      </w:hyperlink>
      <w:r w:rsidDel="00000000" w:rsidR="00000000" w:rsidRPr="00000000">
        <w:rPr>
          <w:rtl w:val="0"/>
        </w:rPr>
        <w:t xml:space="preserve">, University of Oslo</w:t>
      </w:r>
    </w:p>
    <w:p w:rsidR="00000000" w:rsidDel="00000000" w:rsidP="00000000" w:rsidRDefault="00000000" w:rsidRPr="00000000" w14:paraId="0000009E">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Scholarship Center (DSC) is a newly built center at University of Oslo (UiO) Library whose aim is to be a hub for courses and training in cross-disciplinary digital research skills within UiO. DSC has so far supported CodeRefinery and the Carpentries, and has been a project partner since October 2019 with a contribution of 0.5 FTE/ year for regional training coordination of both CodeRefinery and the Carpentries in the Nordic countries.</w:t>
      </w:r>
    </w:p>
    <w:p w:rsidR="00000000" w:rsidDel="00000000" w:rsidP="00000000" w:rsidRDefault="00000000" w:rsidRPr="00000000" w14:paraId="0000009F">
      <w:pPr>
        <w:pStyle w:val="Heading2"/>
        <w:pageBreakBefore w:val="0"/>
        <w:spacing w:before="200" w:line="240" w:lineRule="auto"/>
        <w:rPr/>
      </w:pPr>
      <w:bookmarkStart w:colFirst="0" w:colLast="0" w:name="_k0quu9vdpbr8" w:id="31"/>
      <w:bookmarkEnd w:id="31"/>
      <w:hyperlink r:id="rId27">
        <w:r w:rsidDel="00000000" w:rsidR="00000000" w:rsidRPr="00000000">
          <w:rPr>
            <w:color w:val="1155cc"/>
            <w:u w:val="single"/>
            <w:rtl w:val="0"/>
          </w:rPr>
          <w:t xml:space="preserve">EuroCC National Competence Center Sweden (ENCCS)</w:t>
        </w:r>
      </w:hyperlink>
      <w:r w:rsidDel="00000000" w:rsidR="00000000" w:rsidRPr="00000000">
        <w:rPr>
          <w:rtl w:val="0"/>
        </w:rPr>
      </w:r>
    </w:p>
    <w:p w:rsidR="00000000" w:rsidDel="00000000" w:rsidP="00000000" w:rsidRDefault="00000000" w:rsidRPr="00000000" w14:paraId="000000A0">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EuroCC National Competence Center Sweden is a joint initiative between the ten main Swedish research universities and RISE Research Institutes of Sweden. The center is hosted by Uppsala University on behalf of the consortium and includes the relevant competences at the other nodes. The initiative is funded by the EuroHPC JU, Swedish Research Council (Vetenskapsrådet) and the Swedish Innovation Agency (Vinnova). ENCCS provides advanced application support and training to researchers and engineers from academia, industry and the public sector.</w:t>
      </w:r>
    </w:p>
    <w:p w:rsidR="00000000" w:rsidDel="00000000" w:rsidP="00000000" w:rsidRDefault="00000000" w:rsidRPr="00000000" w14:paraId="000000A1">
      <w:pPr>
        <w:pStyle w:val="Heading2"/>
        <w:pageBreakBefore w:val="0"/>
        <w:spacing w:before="200" w:line="240" w:lineRule="auto"/>
        <w:rPr/>
      </w:pPr>
      <w:bookmarkStart w:colFirst="0" w:colLast="0" w:name="_b43s0twc1irn" w:id="32"/>
      <w:bookmarkEnd w:id="32"/>
      <w:hyperlink r:id="rId28">
        <w:r w:rsidDel="00000000" w:rsidR="00000000" w:rsidRPr="00000000">
          <w:rPr>
            <w:color w:val="1155cc"/>
            <w:u w:val="single"/>
            <w:rtl w:val="0"/>
          </w:rPr>
          <w:t xml:space="preserve">SNIC</w:t>
        </w:r>
      </w:hyperlink>
      <w:hyperlink r:id="rId29">
        <w:r w:rsidDel="00000000" w:rsidR="00000000" w:rsidRPr="00000000">
          <w:rPr>
            <w:color w:val="1155cc"/>
            <w:u w:val="single"/>
            <w:rtl w:val="0"/>
          </w:rPr>
          <w:t xml:space="preserve"> - Swedish National Infrastructure for Computing</w:t>
        </w:r>
      </w:hyperlink>
      <w:r w:rsidDel="00000000" w:rsidR="00000000" w:rsidRPr="00000000">
        <w:rPr>
          <w:rtl w:val="0"/>
        </w:rPr>
      </w:r>
    </w:p>
    <w:p w:rsidR="00000000" w:rsidDel="00000000" w:rsidP="00000000" w:rsidRDefault="00000000" w:rsidRPr="00000000" w14:paraId="000000A2">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Swedish National Infrastructure for computing (SNIC) is a national research infrastructure that provides resources and user support for large scale computing and data storage to meet the needs of researchers from all scientific disciplines in Sweden. There are six universities that host and operate computing and storage resources for SNIC. The resources are made available through open application procedures so that the best Swedish research is supported. </w:t>
      </w:r>
      <w:r w:rsidDel="00000000" w:rsidR="00000000" w:rsidRPr="00000000">
        <w:rPr>
          <w:rFonts w:ascii="Times New Roman" w:cs="Times New Roman" w:eastAsia="Times New Roman" w:hAnsi="Times New Roman"/>
          <w:rtl w:val="0"/>
        </w:rPr>
        <w:t xml:space="preserve">SNIC has been a project partner to CodeRefinery since the start of the project in 2016 and will continue to provide an in-kind contribution of 0.5 FTE for the entire duration of the project.</w:t>
      </w:r>
      <w:r w:rsidDel="00000000" w:rsidR="00000000" w:rsidRPr="00000000">
        <w:rPr>
          <w:rtl w:val="0"/>
        </w:rPr>
      </w:r>
    </w:p>
    <w:p w:rsidR="00000000" w:rsidDel="00000000" w:rsidP="00000000" w:rsidRDefault="00000000" w:rsidRPr="00000000" w14:paraId="000000A3">
      <w:pPr>
        <w:pStyle w:val="Heading2"/>
        <w:pageBreakBefore w:val="0"/>
        <w:spacing w:before="200" w:line="240" w:lineRule="auto"/>
        <w:rPr/>
      </w:pPr>
      <w:bookmarkStart w:colFirst="0" w:colLast="0" w:name="_g4drva9c8kn6" w:id="33"/>
      <w:bookmarkEnd w:id="33"/>
      <w:hyperlink r:id="rId30">
        <w:r w:rsidDel="00000000" w:rsidR="00000000" w:rsidRPr="00000000">
          <w:rPr>
            <w:color w:val="1155cc"/>
            <w:u w:val="single"/>
            <w:rtl w:val="0"/>
          </w:rPr>
          <w:t xml:space="preserve">Type 1 Consortium for Interactive High-Performance Computing (Denmark)</w:t>
        </w:r>
      </w:hyperlink>
      <w:r w:rsidDel="00000000" w:rsidR="00000000" w:rsidRPr="00000000">
        <w:rPr>
          <w:rtl w:val="0"/>
        </w:rPr>
      </w:r>
    </w:p>
    <w:p w:rsidR="00000000" w:rsidDel="00000000" w:rsidP="00000000" w:rsidRDefault="00000000" w:rsidRPr="00000000" w14:paraId="000000A4">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consortium consists of the University of Southern Denmark (SDU), Aalborg University (AAU) and the University of Aarhus (AU). The SDU YouGene cluster forms one part of the resources and the AAU CLAAUDIA's computer forms the other part. AU handles the support and helps new users get started. The focus of this collaboration is on interactive computing resources and easy access for new users offered through UCloud. The in-kind contribution from this consortium to the CodeRefinery project will be matched by DeiC by the same amount from 2022.</w:t>
      </w:r>
    </w:p>
    <w:p w:rsidR="00000000" w:rsidDel="00000000" w:rsidP="00000000" w:rsidRDefault="00000000" w:rsidRPr="00000000" w14:paraId="000000A5">
      <w:pPr>
        <w:pStyle w:val="Heading2"/>
        <w:pageBreakBefore w:val="0"/>
        <w:spacing w:before="200" w:line="240" w:lineRule="auto"/>
        <w:rPr/>
      </w:pPr>
      <w:bookmarkStart w:colFirst="0" w:colLast="0" w:name="_90wprfgqjgqg" w:id="34"/>
      <w:bookmarkEnd w:id="34"/>
      <w:hyperlink r:id="rId31">
        <w:r w:rsidDel="00000000" w:rsidR="00000000" w:rsidRPr="00000000">
          <w:rPr>
            <w:color w:val="1155cc"/>
            <w:u w:val="single"/>
            <w:rtl w:val="0"/>
          </w:rPr>
          <w:t xml:space="preserve">UNINETT Sigma2</w:t>
        </w:r>
      </w:hyperlink>
      <w:r w:rsidDel="00000000" w:rsidR="00000000" w:rsidRPr="00000000">
        <w:rPr>
          <w:rtl w:val="0"/>
        </w:rPr>
      </w:r>
    </w:p>
    <w:p w:rsidR="00000000" w:rsidDel="00000000" w:rsidP="00000000" w:rsidRDefault="00000000" w:rsidRPr="00000000" w14:paraId="000000A6">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Sigma2 manages the national e-infrastructure for large-scale data- and computational science in Norway and provides services for high-performance computing and data storage to individuals and groups involved in research and education at all Norwegian universities and colleges, and other publicly funded organizations and projects. Sigma2 has been a project partner since the start of the project in 2016 with a contribution of 0.5-0.75 FTE/ year (together with 0.5 FTE/ year project management).</w:t>
      </w:r>
    </w:p>
    <w:p w:rsidR="00000000" w:rsidDel="00000000" w:rsidP="00000000" w:rsidRDefault="00000000" w:rsidRPr="00000000" w14:paraId="000000A7">
      <w:pPr>
        <w:pStyle w:val="Heading2"/>
        <w:pageBreakBefore w:val="0"/>
        <w:rPr/>
      </w:pPr>
      <w:bookmarkStart w:colFirst="0" w:colLast="0" w:name="_bqpi453ywyce" w:id="35"/>
      <w:bookmarkEnd w:id="35"/>
      <w:hyperlink r:id="rId32">
        <w:r w:rsidDel="00000000" w:rsidR="00000000" w:rsidRPr="00000000">
          <w:rPr>
            <w:color w:val="1155cc"/>
            <w:u w:val="single"/>
            <w:rtl w:val="0"/>
          </w:rPr>
          <w:t xml:space="preserve">University Center for Information Technology (USIT)</w:t>
        </w:r>
      </w:hyperlink>
      <w:r w:rsidDel="00000000" w:rsidR="00000000" w:rsidRPr="00000000">
        <w:rPr>
          <w:rtl w:val="0"/>
        </w:rPr>
        <w:t xml:space="preserve">, University of Oslo</w:t>
      </w:r>
    </w:p>
    <w:p w:rsidR="00000000" w:rsidDel="00000000" w:rsidP="00000000" w:rsidRDefault="00000000" w:rsidRPr="00000000" w14:paraId="000000A8">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USIT provides critical IT services to University of Oslo and at national level through projects like Services for Sensitive Data (TSD). USIT also participates in the Sigma2/Metacenter, which is the federation of four major Universities together with UNINETT Sigma2 providing high-performance computing and storage solutions to Norwegian researchers. USIT has been an important partner in CodeRefinery workshops in Oslo and beyond. This collaboration has helped users to improve their skills: both for using services provided by USIT and Sigma2/Metacenter, but also increasing the competence of researchers and students on software best practices in general. USIT has been a partner to CodeRefinery since 2017 via the Sigma2 partnership. </w:t>
      </w:r>
    </w:p>
    <w:p w:rsidR="00000000" w:rsidDel="00000000" w:rsidP="00000000" w:rsidRDefault="00000000" w:rsidRPr="00000000" w14:paraId="000000A9">
      <w:pPr>
        <w:pStyle w:val="Heading1"/>
        <w:pageBreakBefore w:val="0"/>
        <w:numPr>
          <w:ilvl w:val="0"/>
          <w:numId w:val="9"/>
        </w:numPr>
        <w:spacing w:line="240" w:lineRule="auto"/>
        <w:ind w:left="0" w:firstLine="0"/>
        <w:rPr>
          <w:rFonts w:ascii="Times New Roman" w:cs="Times New Roman" w:eastAsia="Times New Roman" w:hAnsi="Times New Roman"/>
        </w:rPr>
      </w:pPr>
      <w:bookmarkStart w:colFirst="0" w:colLast="0" w:name="_s22el2hkhwt0" w:id="36"/>
      <w:bookmarkEnd w:id="36"/>
      <w:r w:rsidDel="00000000" w:rsidR="00000000" w:rsidRPr="00000000">
        <w:rPr>
          <w:rFonts w:ascii="Times New Roman" w:cs="Times New Roman" w:eastAsia="Times New Roman" w:hAnsi="Times New Roman"/>
          <w:rtl w:val="0"/>
        </w:rPr>
        <w:t xml:space="preserve">Additional information</w:t>
      </w:r>
      <w:r w:rsidDel="00000000" w:rsidR="00000000" w:rsidRPr="00000000">
        <w:rPr>
          <w:rtl w:val="0"/>
        </w:rPr>
      </w:r>
    </w:p>
    <w:p w:rsidR="00000000" w:rsidDel="00000000" w:rsidP="00000000" w:rsidRDefault="00000000" w:rsidRPr="00000000" w14:paraId="000000AA">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presence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B">
      <w:pPr>
        <w:pageBreakBefore w:val="0"/>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 </w:t>
      </w:r>
      <w:hyperlink r:id="rId33">
        <w:r w:rsidDel="00000000" w:rsidR="00000000" w:rsidRPr="00000000">
          <w:rPr>
            <w:rFonts w:ascii="Times New Roman" w:cs="Times New Roman" w:eastAsia="Times New Roman" w:hAnsi="Times New Roman"/>
            <w:color w:val="1155cc"/>
            <w:u w:val="single"/>
            <w:rtl w:val="0"/>
          </w:rPr>
          <w:t xml:space="preserve">https://coderefinery.org/</w:t>
        </w:r>
      </w:hyperlink>
      <w:r w:rsidDel="00000000" w:rsidR="00000000" w:rsidRPr="00000000">
        <w:rPr>
          <w:rtl w:val="0"/>
        </w:rPr>
      </w:r>
    </w:p>
    <w:p w:rsidR="00000000" w:rsidDel="00000000" w:rsidP="00000000" w:rsidRDefault="00000000" w:rsidRPr="00000000" w14:paraId="000000AC">
      <w:pPr>
        <w:pageBreakBefore w:val="0"/>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organization: </w:t>
      </w:r>
      <w:hyperlink r:id="rId34">
        <w:r w:rsidDel="00000000" w:rsidR="00000000" w:rsidRPr="00000000">
          <w:rPr>
            <w:rFonts w:ascii="Times New Roman" w:cs="Times New Roman" w:eastAsia="Times New Roman" w:hAnsi="Times New Roman"/>
            <w:color w:val="1155cc"/>
            <w:u w:val="single"/>
            <w:rtl w:val="0"/>
          </w:rPr>
          <w:t xml:space="preserve">https://github.com/coderefinery</w:t>
        </w:r>
      </w:hyperlink>
      <w:r w:rsidDel="00000000" w:rsidR="00000000" w:rsidRPr="00000000">
        <w:rPr>
          <w:rtl w:val="0"/>
        </w:rPr>
      </w:r>
    </w:p>
    <w:p w:rsidR="00000000" w:rsidDel="00000000" w:rsidP="00000000" w:rsidRDefault="00000000" w:rsidRPr="00000000" w14:paraId="000000AD">
      <w:pPr>
        <w:pageBreakBefore w:val="0"/>
        <w:numPr>
          <w:ilvl w:val="0"/>
          <w:numId w:val="1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Social media: </w:t>
      </w:r>
      <w:hyperlink r:id="rId35">
        <w:r w:rsidDel="00000000" w:rsidR="00000000" w:rsidRPr="00000000">
          <w:rPr>
            <w:rFonts w:ascii="Times New Roman" w:cs="Times New Roman" w:eastAsia="Times New Roman" w:hAnsi="Times New Roman"/>
            <w:color w:val="1155cc"/>
            <w:u w:val="single"/>
            <w:rtl w:val="0"/>
          </w:rPr>
          <w:t xml:space="preserve">Twitter</w:t>
        </w:r>
      </w:hyperlink>
      <w:r w:rsidDel="00000000" w:rsidR="00000000" w:rsidRPr="00000000">
        <w:rPr>
          <w:rFonts w:ascii="Times New Roman" w:cs="Times New Roman" w:eastAsia="Times New Roman" w:hAnsi="Times New Roman"/>
          <w:rtl w:val="0"/>
        </w:rPr>
        <w:t xml:space="preserve">, </w:t>
      </w:r>
      <w:hyperlink r:id="rId36">
        <w:r w:rsidDel="00000000" w:rsidR="00000000" w:rsidRPr="00000000">
          <w:rPr>
            <w:rFonts w:ascii="Times New Roman" w:cs="Times New Roman" w:eastAsia="Times New Roman" w:hAnsi="Times New Roman"/>
            <w:color w:val="1155cc"/>
            <w:u w:val="single"/>
            <w:rtl w:val="0"/>
          </w:rPr>
          <w:t xml:space="preserve">Twitch</w:t>
        </w:r>
      </w:hyperlink>
      <w:r w:rsidDel="00000000" w:rsidR="00000000" w:rsidRPr="00000000">
        <w:rPr>
          <w:rFonts w:ascii="Times New Roman" w:cs="Times New Roman" w:eastAsia="Times New Roman" w:hAnsi="Times New Roman"/>
          <w:rtl w:val="0"/>
        </w:rPr>
        <w:t xml:space="preserve">, </w:t>
      </w:r>
      <w:hyperlink r:id="rId37">
        <w:r w:rsidDel="00000000" w:rsidR="00000000" w:rsidRPr="00000000">
          <w:rPr>
            <w:rFonts w:ascii="Times New Roman" w:cs="Times New Roman" w:eastAsia="Times New Roman" w:hAnsi="Times New Roman"/>
            <w:color w:val="1155cc"/>
            <w:u w:val="single"/>
            <w:rtl w:val="0"/>
          </w:rPr>
          <w:t xml:space="preserve">YouTube</w:t>
        </w:r>
      </w:hyperlink>
      <w:r w:rsidDel="00000000" w:rsidR="00000000" w:rsidRPr="00000000">
        <w:rPr>
          <w:rtl w:val="0"/>
        </w:rPr>
      </w:r>
    </w:p>
    <w:p w:rsidR="00000000" w:rsidDel="00000000" w:rsidP="00000000" w:rsidRDefault="00000000" w:rsidRPr="00000000" w14:paraId="000000AE">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reports and documents from project phases 1 and 2:</w:t>
      </w:r>
      <w:r w:rsidDel="00000000" w:rsidR="00000000" w:rsidRPr="00000000">
        <w:rPr>
          <w:rtl w:val="0"/>
        </w:rPr>
      </w:r>
    </w:p>
    <w:p w:rsidR="00000000" w:rsidDel="00000000" w:rsidP="00000000" w:rsidRDefault="00000000" w:rsidRPr="00000000" w14:paraId="000000B0">
      <w:pPr>
        <w:pageBreakBefore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Phase 1: </w:t>
      </w:r>
      <w:hyperlink r:id="rId38">
        <w:r w:rsidDel="00000000" w:rsidR="00000000" w:rsidRPr="00000000">
          <w:rPr>
            <w:rFonts w:ascii="Times New Roman" w:cs="Times New Roman" w:eastAsia="Times New Roman" w:hAnsi="Times New Roman"/>
            <w:color w:val="1155cc"/>
            <w:u w:val="single"/>
            <w:rtl w:val="0"/>
          </w:rPr>
          <w:t xml:space="preserve">Project directive</w:t>
        </w:r>
      </w:hyperlink>
      <w:r w:rsidDel="00000000" w:rsidR="00000000" w:rsidRPr="00000000">
        <w:rPr>
          <w:rtl w:val="0"/>
        </w:rPr>
        <w:t xml:space="preserve">, </w:t>
      </w:r>
      <w:hyperlink r:id="rId39">
        <w:r w:rsidDel="00000000" w:rsidR="00000000" w:rsidRPr="00000000">
          <w:rPr>
            <w:rFonts w:ascii="Times New Roman" w:cs="Times New Roman" w:eastAsia="Times New Roman" w:hAnsi="Times New Roman"/>
            <w:color w:val="1155cc"/>
            <w:u w:val="single"/>
            <w:rtl w:val="0"/>
          </w:rPr>
          <w:t xml:space="preserve">collaboration agreement</w:t>
        </w:r>
      </w:hyperlink>
      <w:r w:rsidDel="00000000" w:rsidR="00000000" w:rsidRPr="00000000">
        <w:rPr>
          <w:rtl w:val="0"/>
        </w:rPr>
        <w:t xml:space="preserve">, </w:t>
      </w:r>
      <w:hyperlink r:id="rId40">
        <w:r w:rsidDel="00000000" w:rsidR="00000000" w:rsidRPr="00000000">
          <w:rPr>
            <w:rFonts w:ascii="Times New Roman" w:cs="Times New Roman" w:eastAsia="Times New Roman" w:hAnsi="Times New Roman"/>
            <w:color w:val="1155cc"/>
            <w:u w:val="single"/>
            <w:rtl w:val="0"/>
          </w:rPr>
          <w:t xml:space="preserve">project plan</w:t>
        </w:r>
      </w:hyperlink>
      <w:r w:rsidDel="00000000" w:rsidR="00000000" w:rsidRPr="00000000">
        <w:rPr>
          <w:rtl w:val="0"/>
        </w:rPr>
        <w:t xml:space="preserve">, </w:t>
      </w:r>
      <w:hyperlink r:id="rId41">
        <w:r w:rsidDel="00000000" w:rsidR="00000000" w:rsidRPr="00000000">
          <w:rPr>
            <w:rFonts w:ascii="Times New Roman" w:cs="Times New Roman" w:eastAsia="Times New Roman" w:hAnsi="Times New Roman"/>
            <w:color w:val="1155cc"/>
            <w:u w:val="single"/>
            <w:rtl w:val="0"/>
          </w:rPr>
          <w:t xml:space="preserve">report</w:t>
        </w:r>
      </w:hyperlink>
      <w:r w:rsidDel="00000000" w:rsidR="00000000" w:rsidRPr="00000000">
        <w:rPr>
          <w:rtl w:val="0"/>
        </w:rPr>
      </w:r>
    </w:p>
    <w:p w:rsidR="00000000" w:rsidDel="00000000" w:rsidP="00000000" w:rsidRDefault="00000000" w:rsidRPr="00000000" w14:paraId="000000B1">
      <w:pPr>
        <w:pageBreakBefore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Phase 2: </w:t>
      </w:r>
      <w:hyperlink r:id="rId42">
        <w:r w:rsidDel="00000000" w:rsidR="00000000" w:rsidRPr="00000000">
          <w:rPr>
            <w:rFonts w:ascii="Times New Roman" w:cs="Times New Roman" w:eastAsia="Times New Roman" w:hAnsi="Times New Roman"/>
            <w:color w:val="1155cc"/>
            <w:u w:val="single"/>
            <w:rtl w:val="0"/>
          </w:rPr>
          <w:t xml:space="preserve">Project directive</w:t>
        </w:r>
      </w:hyperlink>
      <w:r w:rsidDel="00000000" w:rsidR="00000000" w:rsidRPr="00000000">
        <w:rPr>
          <w:rtl w:val="0"/>
        </w:rPr>
        <w:t xml:space="preserve">, </w:t>
      </w:r>
      <w:hyperlink r:id="rId43">
        <w:r w:rsidDel="00000000" w:rsidR="00000000" w:rsidRPr="00000000">
          <w:rPr>
            <w:rFonts w:ascii="Times New Roman" w:cs="Times New Roman" w:eastAsia="Times New Roman" w:hAnsi="Times New Roman"/>
            <w:color w:val="1155cc"/>
            <w:u w:val="single"/>
            <w:rtl w:val="0"/>
          </w:rPr>
          <w:t xml:space="preserve">collaboration agreement</w:t>
        </w:r>
      </w:hyperlink>
      <w:r w:rsidDel="00000000" w:rsidR="00000000" w:rsidRPr="00000000">
        <w:rPr>
          <w:rtl w:val="0"/>
        </w:rPr>
        <w:t xml:space="preserve">, </w:t>
      </w:r>
      <w:hyperlink r:id="rId44">
        <w:r w:rsidDel="00000000" w:rsidR="00000000" w:rsidRPr="00000000">
          <w:rPr>
            <w:rFonts w:ascii="Times New Roman" w:cs="Times New Roman" w:eastAsia="Times New Roman" w:hAnsi="Times New Roman"/>
            <w:color w:val="1155cc"/>
            <w:u w:val="single"/>
            <w:rtl w:val="0"/>
          </w:rPr>
          <w:t xml:space="preserve">project plan</w:t>
        </w:r>
      </w:hyperlink>
      <w:r w:rsidDel="00000000" w:rsidR="00000000" w:rsidRPr="00000000">
        <w:rPr>
          <w:rtl w:val="0"/>
        </w:rPr>
        <w:t xml:space="preserve">, </w:t>
      </w:r>
      <w:hyperlink r:id="rId45">
        <w:r w:rsidDel="00000000" w:rsidR="00000000" w:rsidRPr="00000000">
          <w:rPr>
            <w:rFonts w:ascii="Times New Roman" w:cs="Times New Roman" w:eastAsia="Times New Roman" w:hAnsi="Times New Roman"/>
            <w:color w:val="1155cc"/>
            <w:u w:val="single"/>
            <w:rtl w:val="0"/>
          </w:rPr>
          <w:t xml:space="preserve">mid-term report</w:t>
        </w:r>
      </w:hyperlink>
      <w:r w:rsidDel="00000000" w:rsidR="00000000" w:rsidRPr="00000000">
        <w:rPr>
          <w:rtl w:val="0"/>
        </w:rPr>
        <w:t xml:space="preserve">, </w:t>
      </w:r>
      <w:hyperlink r:id="rId46">
        <w:r w:rsidDel="00000000" w:rsidR="00000000" w:rsidRPr="00000000">
          <w:rPr>
            <w:rFonts w:ascii="Times New Roman" w:cs="Times New Roman" w:eastAsia="Times New Roman" w:hAnsi="Times New Roman"/>
            <w:color w:val="1155cc"/>
            <w:u w:val="single"/>
            <w:rtl w:val="0"/>
          </w:rPr>
          <w:t xml:space="preserve">mid-term presentation</w:t>
        </w:r>
      </w:hyperlink>
      <w:r w:rsidDel="00000000" w:rsidR="00000000" w:rsidRPr="00000000">
        <w:rPr>
          <w:rtl w:val="0"/>
        </w:rPr>
      </w:r>
    </w:p>
    <w:p w:rsidR="00000000" w:rsidDel="00000000" w:rsidP="00000000" w:rsidRDefault="00000000" w:rsidRPr="00000000" w14:paraId="000000B2">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Articles and presentations: </w:t>
      </w:r>
      <w:hyperlink r:id="rId47">
        <w:r w:rsidDel="00000000" w:rsidR="00000000" w:rsidRPr="00000000">
          <w:rPr>
            <w:rFonts w:ascii="Times New Roman" w:cs="Times New Roman" w:eastAsia="Times New Roman" w:hAnsi="Times New Roman"/>
            <w:color w:val="1155cc"/>
            <w:u w:val="single"/>
            <w:rtl w:val="0"/>
          </w:rPr>
          <w:t xml:space="preserve">https://coderefinery.org/about/reports/</w:t>
        </w:r>
      </w:hyperlink>
      <w:r w:rsidDel="00000000" w:rsidR="00000000" w:rsidRPr="00000000">
        <w:rPr>
          <w:rtl w:val="0"/>
        </w:rPr>
      </w:r>
    </w:p>
    <w:p w:rsidR="00000000" w:rsidDel="00000000" w:rsidP="00000000" w:rsidRDefault="00000000" w:rsidRPr="00000000" w14:paraId="000000B4">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Letters of commitment</w:t>
      </w:r>
      <w:r w:rsidDel="00000000" w:rsidR="00000000" w:rsidRPr="00000000">
        <w:rPr>
          <w:rFonts w:ascii="Times New Roman" w:cs="Times New Roman" w:eastAsia="Times New Roman" w:hAnsi="Times New Roman"/>
          <w:vertAlign w:val="superscript"/>
          <w:rtl w:val="0"/>
        </w:rPr>
        <w:t xml:space="preserve">[a, b]</w:t>
      </w:r>
      <w:r w:rsidDel="00000000" w:rsidR="00000000" w:rsidRPr="00000000">
        <w:rPr>
          <w:rFonts w:ascii="Times New Roman" w:cs="Times New Roman" w:eastAsia="Times New Roman" w:hAnsi="Times New Roman"/>
          <w:rtl w:val="0"/>
        </w:rPr>
        <w:t xml:space="preserve"> (see attachments):</w:t>
      </w:r>
    </w:p>
    <w:p w:rsidR="00000000" w:rsidDel="00000000" w:rsidP="00000000" w:rsidRDefault="00000000" w:rsidRPr="00000000" w14:paraId="000000B6">
      <w:pPr>
        <w:pageBreakBefore w:val="0"/>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Aalto University School of Science</w:t>
      </w:r>
    </w:p>
    <w:p w:rsidR="00000000" w:rsidDel="00000000" w:rsidP="00000000" w:rsidRDefault="00000000" w:rsidRPr="00000000" w14:paraId="000000B7">
      <w:pPr>
        <w:pageBreakBefore w:val="0"/>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CSC – IT Center for Science (Finland)</w:t>
      </w:r>
    </w:p>
    <w:p w:rsidR="00000000" w:rsidDel="00000000" w:rsidP="00000000" w:rsidRDefault="00000000" w:rsidRPr="00000000" w14:paraId="000000B8">
      <w:pPr>
        <w:pageBreakBefore w:val="0"/>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Danish e-Infrastructure Cooperation</w:t>
      </w:r>
    </w:p>
    <w:p w:rsidR="00000000" w:rsidDel="00000000" w:rsidP="00000000" w:rsidRDefault="00000000" w:rsidRPr="00000000" w14:paraId="000000B9">
      <w:pPr>
        <w:pageBreakBefore w:val="0"/>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EuroCC National Competence Center Sweden</w:t>
      </w:r>
    </w:p>
    <w:p w:rsidR="00000000" w:rsidDel="00000000" w:rsidP="00000000" w:rsidRDefault="00000000" w:rsidRPr="00000000" w14:paraId="000000BA">
      <w:pPr>
        <w:pageBreakBefore w:val="0"/>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Swedish National Infrastructure for Computing</w:t>
      </w:r>
    </w:p>
    <w:p w:rsidR="00000000" w:rsidDel="00000000" w:rsidP="00000000" w:rsidRDefault="00000000" w:rsidRPr="00000000" w14:paraId="000000BB">
      <w:pPr>
        <w:pageBreakBefore w:val="0"/>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Type 1 Consortium for Interactive HPC (Denmark)</w:t>
      </w:r>
      <w:r w:rsidDel="00000000" w:rsidR="00000000" w:rsidRPr="00000000">
        <w:rPr>
          <w:rFonts w:ascii="Times New Roman" w:cs="Times New Roman" w:eastAsia="Times New Roman" w:hAnsi="Times New Roman"/>
          <w:rtl w:val="0"/>
        </w:rPr>
        <w:t xml:space="preserve"> represented by two letters:</w:t>
      </w:r>
    </w:p>
    <w:p w:rsidR="00000000" w:rsidDel="00000000" w:rsidP="00000000" w:rsidRDefault="00000000" w:rsidRPr="00000000" w14:paraId="000000BC">
      <w:pPr>
        <w:pageBreakBefore w:val="0"/>
        <w:numPr>
          <w:ilvl w:val="1"/>
          <w:numId w:val="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CLAAUDIA Research Data Services, Aalborg University</w:t>
      </w:r>
    </w:p>
    <w:p w:rsidR="00000000" w:rsidDel="00000000" w:rsidP="00000000" w:rsidRDefault="00000000" w:rsidRPr="00000000" w14:paraId="000000BD">
      <w:pPr>
        <w:pageBreakBefore w:val="0"/>
        <w:numPr>
          <w:ilvl w:val="1"/>
          <w:numId w:val="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Center for Humanities Computing Aarhus (CHCAA), Aarhus University</w:t>
      </w:r>
    </w:p>
    <w:p w:rsidR="00000000" w:rsidDel="00000000" w:rsidP="00000000" w:rsidRDefault="00000000" w:rsidRPr="00000000" w14:paraId="000000BE">
      <w:pPr>
        <w:pageBreakBefore w:val="0"/>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UNINETT Sigma2 (Norway)</w:t>
      </w:r>
    </w:p>
    <w:p w:rsidR="00000000" w:rsidDel="00000000" w:rsidP="00000000" w:rsidRDefault="00000000" w:rsidRPr="00000000" w14:paraId="000000BF">
      <w:pPr>
        <w:pageBreakBefore w:val="0"/>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Oslo</w:t>
      </w:r>
      <w:r w:rsidDel="00000000" w:rsidR="00000000" w:rsidRPr="00000000">
        <w:rPr>
          <w:rFonts w:ascii="Times New Roman" w:cs="Times New Roman" w:eastAsia="Times New Roman" w:hAnsi="Times New Roman"/>
          <w:vertAlign w:val="superscript"/>
          <w:rtl w:val="0"/>
        </w:rPr>
        <w:t xml:space="preserve">[c]</w:t>
      </w:r>
      <w:r w:rsidDel="00000000" w:rsidR="00000000" w:rsidRPr="00000000">
        <w:rPr>
          <w:rFonts w:ascii="Times New Roman" w:cs="Times New Roman" w:eastAsia="Times New Roman" w:hAnsi="Times New Roman"/>
          <w:rtl w:val="0"/>
        </w:rPr>
        <w:t xml:space="preserve"> represented by two letters: </w:t>
      </w:r>
    </w:p>
    <w:p w:rsidR="00000000" w:rsidDel="00000000" w:rsidP="00000000" w:rsidRDefault="00000000" w:rsidRPr="00000000" w14:paraId="000000C0">
      <w:pPr>
        <w:pageBreakBefore w:val="0"/>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Scholarship Center (DSC) at University of Oslo Library</w:t>
      </w:r>
    </w:p>
    <w:p w:rsidR="00000000" w:rsidDel="00000000" w:rsidP="00000000" w:rsidRDefault="00000000" w:rsidRPr="00000000" w14:paraId="000000C1">
      <w:pPr>
        <w:pageBreakBefore w:val="0"/>
        <w:numPr>
          <w:ilvl w:val="1"/>
          <w:numId w:val="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University Center for Information Technology </w:t>
      </w:r>
      <w:r w:rsidDel="00000000" w:rsidR="00000000" w:rsidRPr="00000000">
        <w:rPr>
          <w:rtl w:val="0"/>
        </w:rPr>
      </w:r>
    </w:p>
    <w:p w:rsidR="00000000" w:rsidDel="00000000" w:rsidP="00000000" w:rsidRDefault="00000000" w:rsidRPr="00000000" w14:paraId="000000C2">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Letters of support</w:t>
      </w:r>
      <w:r w:rsidDel="00000000" w:rsidR="00000000" w:rsidRPr="00000000">
        <w:rPr>
          <w:rFonts w:ascii="Times New Roman" w:cs="Times New Roman" w:eastAsia="Times New Roman" w:hAnsi="Times New Roman"/>
          <w:vertAlign w:val="superscript"/>
          <w:rtl w:val="0"/>
        </w:rPr>
        <w:t xml:space="preserve">[a, d]</w:t>
      </w:r>
      <w:r w:rsidDel="00000000" w:rsidR="00000000" w:rsidRPr="00000000">
        <w:rPr>
          <w:rFonts w:ascii="Times New Roman" w:cs="Times New Roman" w:eastAsia="Times New Roman" w:hAnsi="Times New Roman"/>
          <w:rtl w:val="0"/>
        </w:rPr>
        <w:t xml:space="preserve"> (see attachments):</w:t>
      </w:r>
    </w:p>
    <w:p w:rsidR="00000000" w:rsidDel="00000000" w:rsidP="00000000" w:rsidRDefault="00000000" w:rsidRPr="00000000" w14:paraId="000000C4">
      <w:pPr>
        <w:pageBreakBefore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Carpentries</w:t>
      </w:r>
    </w:p>
    <w:p w:rsidR="00000000" w:rsidDel="00000000" w:rsidP="00000000" w:rsidRDefault="00000000" w:rsidRPr="00000000" w14:paraId="000000C5">
      <w:pPr>
        <w:pageBreakBefore w:val="0"/>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Research Data Services at TU Delft Library</w:t>
      </w:r>
    </w:p>
    <w:p w:rsidR="00000000" w:rsidDel="00000000" w:rsidP="00000000" w:rsidRDefault="00000000" w:rsidRPr="00000000" w14:paraId="000000C6">
      <w:pPr>
        <w:pageBreakBefore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and education services group at UiT - The Arctic University of Norway</w:t>
      </w:r>
    </w:p>
    <w:p w:rsidR="00000000" w:rsidDel="00000000" w:rsidP="00000000" w:rsidRDefault="00000000" w:rsidRPr="00000000" w14:paraId="000000C7">
      <w:pPr>
        <w:pageBreakBefore w:val="0"/>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Research Software Engineering, Newcastle University</w:t>
      </w:r>
    </w:p>
    <w:p w:rsidR="00000000" w:rsidDel="00000000" w:rsidP="00000000" w:rsidRDefault="00000000" w:rsidRPr="00000000" w14:paraId="000000C8">
      <w:pPr>
        <w:pageBreakBefore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SINTEF</w:t>
      </w:r>
    </w:p>
    <w:p w:rsidR="00000000" w:rsidDel="00000000" w:rsidP="00000000" w:rsidRDefault="00000000" w:rsidRPr="00000000" w14:paraId="000000C9">
      <w:pPr>
        <w:pageBreakBefore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Sustainability Institute</w:t>
      </w:r>
    </w:p>
    <w:p w:rsidR="00000000" w:rsidDel="00000000" w:rsidP="00000000" w:rsidRDefault="00000000" w:rsidRPr="00000000" w14:paraId="000000CA">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w:t>
      </w:r>
    </w:p>
    <w:p w:rsidR="00000000" w:rsidDel="00000000" w:rsidP="00000000" w:rsidRDefault="00000000" w:rsidRPr="00000000" w14:paraId="000000CC">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Letters were provided with “CodeRefinery (phase3)” as the project name, which was tentatively given.</w:t>
      </w:r>
    </w:p>
    <w:p w:rsidR="00000000" w:rsidDel="00000000" w:rsidP="00000000" w:rsidRDefault="00000000" w:rsidRPr="00000000" w14:paraId="000000CD">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Listed letters show either in-kind or hosting contribution size. </w:t>
      </w:r>
    </w:p>
    <w:p w:rsidR="00000000" w:rsidDel="00000000" w:rsidP="00000000" w:rsidRDefault="00000000" w:rsidRPr="00000000" w14:paraId="000000CE">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The 0.5 FTE/year in the letter from UB/DSC corresponds to two rows in the budget table: DSC and USIT</w:t>
      </w:r>
    </w:p>
    <w:p w:rsidR="00000000" w:rsidDel="00000000" w:rsidP="00000000" w:rsidRDefault="00000000" w:rsidRPr="00000000" w14:paraId="000000CF">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Letters of support appear under “Letters of commitment” (limitation of the application portal).</w:t>
      </w:r>
    </w:p>
    <w:p w:rsidR="00000000" w:rsidDel="00000000" w:rsidP="00000000" w:rsidRDefault="00000000" w:rsidRPr="00000000" w14:paraId="000000D0">
      <w:pPr>
        <w:pageBreakBefore w:val="0"/>
        <w:spacing w:line="240" w:lineRule="auto"/>
        <w:rPr>
          <w:rFonts w:ascii="Times New Roman" w:cs="Times New Roman" w:eastAsia="Times New Roman" w:hAnsi="Times New Roman"/>
        </w:rPr>
      </w:pPr>
      <w:r w:rsidDel="00000000" w:rsidR="00000000" w:rsidRPr="00000000">
        <w:rPr>
          <w:rtl w:val="0"/>
        </w:rPr>
      </w:r>
    </w:p>
    <w:sectPr>
      <w:headerReference r:id="rId48" w:type="default"/>
      <w:footerReference r:id="rId49" w:type="default"/>
      <w:pgSz w:h="16838" w:w="11906" w:orient="portrait"/>
      <w:pgMar w:bottom="1137.6000000000001" w:top="1137.6000000000001" w:left="1137.6000000000001" w:right="1137.6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pageBreakBefore w:val="0"/>
      <w:jc w:val="right"/>
      <w:rPr/>
    </w:pPr>
    <w:r w:rsidDel="00000000" w:rsidR="00000000" w:rsidRPr="00000000">
      <w:rPr/>
      <w:drawing>
        <wp:inline distB="114300" distT="114300" distL="114300" distR="114300">
          <wp:extent cx="1589164" cy="438912"/>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89164" cy="43891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240" w:lineRule="auto"/>
    </w:pPr>
    <w:rPr>
      <w:rFonts w:ascii="Times New Roman" w:cs="Times New Roman" w:eastAsia="Times New Roman" w:hAnsi="Times New Roman"/>
      <w:b w:val="1"/>
    </w:rPr>
  </w:style>
  <w:style w:type="paragraph" w:styleId="Heading2">
    <w:name w:val="heading 2"/>
    <w:basedOn w:val="Normal"/>
    <w:next w:val="Normal"/>
    <w:pPr>
      <w:keepNext w:val="1"/>
      <w:keepLines w:val="1"/>
      <w:pageBreakBefore w:val="0"/>
      <w:spacing w:after="120" w:before="360" w:line="240" w:lineRule="auto"/>
    </w:pPr>
    <w:rPr>
      <w:rFonts w:ascii="Times New Roman" w:cs="Times New Roman" w:eastAsia="Times New Roman" w:hAnsi="Times New Roman"/>
      <w:i w:val="1"/>
    </w:rPr>
  </w:style>
  <w:style w:type="paragraph" w:styleId="Heading3">
    <w:name w:val="heading 3"/>
    <w:basedOn w:val="Normal"/>
    <w:next w:val="Normal"/>
    <w:pPr>
      <w:keepNext w:val="1"/>
      <w:keepLines w:val="1"/>
      <w:pageBreakBefore w:val="0"/>
      <w:spacing w:after="80" w:before="240" w:line="240" w:lineRule="auto"/>
    </w:pPr>
    <w:rPr>
      <w:rFonts w:ascii="Times New Roman" w:cs="Times New Roman" w:eastAsia="Times New Roman" w:hAnsi="Times New Roman"/>
      <w:color w:val="434343"/>
      <w:u w:val="single"/>
    </w:rPr>
  </w:style>
  <w:style w:type="paragraph" w:styleId="Heading4">
    <w:name w:val="heading 4"/>
    <w:basedOn w:val="Normal"/>
    <w:next w:val="Normal"/>
    <w:pPr>
      <w:keepNext w:val="1"/>
      <w:keepLines w:val="1"/>
      <w:pageBreakBefore w:val="0"/>
      <w:spacing w:after="80" w:before="280" w:line="240" w:lineRule="auto"/>
    </w:pPr>
    <w:rPr>
      <w:rFonts w:ascii="Times New Roman" w:cs="Times New Roman" w:eastAsia="Times New Roman" w:hAnsi="Times New Roman"/>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coderefinery.org/about/reports/phase-1-project-plan-v1.0.pdf" TargetMode="External"/><Relationship Id="rId42" Type="http://schemas.openxmlformats.org/officeDocument/2006/relationships/hyperlink" Target="https://coderefinery.org/about/reports/phase-2-project-directive.pdf" TargetMode="External"/><Relationship Id="rId41" Type="http://schemas.openxmlformats.org/officeDocument/2006/relationships/hyperlink" Target="https://coderefinery.org/about/reports/phase-1-report.pdf" TargetMode="External"/><Relationship Id="rId44" Type="http://schemas.openxmlformats.org/officeDocument/2006/relationships/hyperlink" Target="https://coderefinery.org/about/reports/phase-2-project-plan-v1.2.pdf" TargetMode="External"/><Relationship Id="rId43" Type="http://schemas.openxmlformats.org/officeDocument/2006/relationships/hyperlink" Target="https://coderefinery.org/about/reports/phase-2-collaboration-agreement.pdf" TargetMode="External"/><Relationship Id="rId46" Type="http://schemas.openxmlformats.org/officeDocument/2006/relationships/hyperlink" Target="https://cicero.xyz/v3/remark/0.14.0/github.com/coderefinery/reports/master/mid-term.md/" TargetMode="External"/><Relationship Id="rId45" Type="http://schemas.openxmlformats.org/officeDocument/2006/relationships/hyperlink" Target="https://coderefinery.org/about/reports/phase-2-mid-term-report.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ic.dk/" TargetMode="External"/><Relationship Id="rId48" Type="http://schemas.openxmlformats.org/officeDocument/2006/relationships/header" Target="header1.xml"/><Relationship Id="rId47" Type="http://schemas.openxmlformats.org/officeDocument/2006/relationships/hyperlink" Target="https://coderefinery.org/about/reports/" TargetMode="External"/><Relationship Id="rId4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coderefinery.org/workshops/past/" TargetMode="External"/><Relationship Id="rId8" Type="http://schemas.openxmlformats.org/officeDocument/2006/relationships/hyperlink" Target="https://www.csc.fi/" TargetMode="External"/><Relationship Id="rId31" Type="http://schemas.openxmlformats.org/officeDocument/2006/relationships/hyperlink" Target="https://www.sigma2.no/" TargetMode="External"/><Relationship Id="rId30" Type="http://schemas.openxmlformats.org/officeDocument/2006/relationships/hyperlink" Target="https://cloud.sdu.dk/" TargetMode="External"/><Relationship Id="rId33" Type="http://schemas.openxmlformats.org/officeDocument/2006/relationships/hyperlink" Target="https://coderefinery.org/" TargetMode="External"/><Relationship Id="rId32" Type="http://schemas.openxmlformats.org/officeDocument/2006/relationships/hyperlink" Target="https://www.usit.uio.no" TargetMode="External"/><Relationship Id="rId35" Type="http://schemas.openxmlformats.org/officeDocument/2006/relationships/hyperlink" Target="https://twitter.com/coderefine" TargetMode="External"/><Relationship Id="rId34" Type="http://schemas.openxmlformats.org/officeDocument/2006/relationships/hyperlink" Target="https://github.com/coderefinery" TargetMode="External"/><Relationship Id="rId37" Type="http://schemas.openxmlformats.org/officeDocument/2006/relationships/hyperlink" Target="https://www.youtube.com/channel/UC47aupE7HKGduAjXKt1Gwrg/about" TargetMode="External"/><Relationship Id="rId36" Type="http://schemas.openxmlformats.org/officeDocument/2006/relationships/hyperlink" Target="https://www.twitch.tv/coderefinery/about" TargetMode="External"/><Relationship Id="rId39" Type="http://schemas.openxmlformats.org/officeDocument/2006/relationships/hyperlink" Target="https://coderefinery.org/about/reports/phase-1-collaboration-agreement.pdf" TargetMode="External"/><Relationship Id="rId38" Type="http://schemas.openxmlformats.org/officeDocument/2006/relationships/hyperlink" Target="https://coderefinery.org/about/reports/phase-1-project-directive.pdf" TargetMode="External"/><Relationship Id="rId20" Type="http://schemas.openxmlformats.org/officeDocument/2006/relationships/hyperlink" Target="https://doi.org/10.1371/journal.pcbi.1007854" TargetMode="External"/><Relationship Id="rId22" Type="http://schemas.openxmlformats.org/officeDocument/2006/relationships/hyperlink" Target="https://coderefinery.org/about/contributors/" TargetMode="External"/><Relationship Id="rId21" Type="http://schemas.openxmlformats.org/officeDocument/2006/relationships/hyperlink" Target="https://coderefinery.org/about/who-we-are/" TargetMode="External"/><Relationship Id="rId24" Type="http://schemas.openxmlformats.org/officeDocument/2006/relationships/hyperlink" Target="https://www.csc.fi/" TargetMode="External"/><Relationship Id="rId23" Type="http://schemas.openxmlformats.org/officeDocument/2006/relationships/hyperlink" Target="https://scicomp.aalto.fi/" TargetMode="External"/><Relationship Id="rId26" Type="http://schemas.openxmlformats.org/officeDocument/2006/relationships/hyperlink" Target="https://www.ub.uio.no/english/writing-publishing/dsc/index.html" TargetMode="External"/><Relationship Id="rId25" Type="http://schemas.openxmlformats.org/officeDocument/2006/relationships/hyperlink" Target="https://deic.dk/" TargetMode="External"/><Relationship Id="rId28" Type="http://schemas.openxmlformats.org/officeDocument/2006/relationships/hyperlink" Target="https://snic.se/" TargetMode="External"/><Relationship Id="rId27" Type="http://schemas.openxmlformats.org/officeDocument/2006/relationships/hyperlink" Target="https://enccs.se/" TargetMode="External"/><Relationship Id="rId29" Type="http://schemas.openxmlformats.org/officeDocument/2006/relationships/hyperlink" Target="https://snic.se/" TargetMode="External"/><Relationship Id="rId11" Type="http://schemas.openxmlformats.org/officeDocument/2006/relationships/hyperlink" Target="https://snic.se/" TargetMode="External"/><Relationship Id="rId10" Type="http://schemas.openxmlformats.org/officeDocument/2006/relationships/hyperlink" Target="https://www.sigma2.no/" TargetMode="External"/><Relationship Id="rId13" Type="http://schemas.openxmlformats.org/officeDocument/2006/relationships/hyperlink" Target="https://ec.europa.eu/info/research-and-innovation/strategy/goals-research-and-innovation-policy/open-science/european-open-science-cloud-eosc_en" TargetMode="External"/><Relationship Id="rId12" Type="http://schemas.openxmlformats.org/officeDocument/2006/relationships/hyperlink" Target="https://carpentries.org" TargetMode="External"/><Relationship Id="rId15" Type="http://schemas.openxmlformats.org/officeDocument/2006/relationships/hyperlink" Target="https://nordic-rse.org/" TargetMode="External"/><Relationship Id="rId14" Type="http://schemas.openxmlformats.org/officeDocument/2006/relationships/hyperlink" Target="https://www.eosc-nordic.eu/" TargetMode="External"/><Relationship Id="rId17" Type="http://schemas.openxmlformats.org/officeDocument/2006/relationships/hyperlink" Target="https://coderefinery.org/workshops/statistics/" TargetMode="External"/><Relationship Id="rId16" Type="http://schemas.openxmlformats.org/officeDocument/2006/relationships/hyperlink" Target="https://coderefinery.org/workshops/past/" TargetMode="External"/><Relationship Id="rId19" Type="http://schemas.openxmlformats.org/officeDocument/2006/relationships/hyperlink" Target="https://coderefinery.org/workshops/impact/" TargetMode="External"/><Relationship Id="rId18" Type="http://schemas.openxmlformats.org/officeDocument/2006/relationships/hyperlink" Target="https://coderefinery.org/about/contributo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