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D257E" w14:textId="1E49E8BC" w:rsidR="00D57CCD" w:rsidRPr="00551A6E" w:rsidRDefault="00551A6E">
      <w:pPr>
        <w:rPr>
          <w:sz w:val="40"/>
          <w:szCs w:val="40"/>
        </w:rPr>
      </w:pPr>
      <w:r>
        <w:rPr>
          <w:sz w:val="40"/>
          <w:szCs w:val="40"/>
        </w:rPr>
        <w:t>Task 1: GHG Emissions Predictive Analysis Model</w:t>
      </w:r>
    </w:p>
    <w:p w14:paraId="726E9336" w14:textId="14722C32" w:rsidR="00551A6E" w:rsidRDefault="00551A6E">
      <w:pPr>
        <w:rPr>
          <w:sz w:val="24"/>
          <w:szCs w:val="24"/>
        </w:rPr>
      </w:pPr>
      <w:r>
        <w:rPr>
          <w:sz w:val="24"/>
          <w:szCs w:val="24"/>
        </w:rPr>
        <w:t>Rasil Kodah</w:t>
      </w:r>
    </w:p>
    <w:p w14:paraId="7B1640F8" w14:textId="3379BC88" w:rsidR="00551A6E" w:rsidRPr="001835A1" w:rsidRDefault="00551A6E">
      <w:pPr>
        <w:rPr>
          <w:b/>
          <w:bCs/>
          <w:sz w:val="28"/>
          <w:szCs w:val="28"/>
        </w:rPr>
      </w:pPr>
      <w:r w:rsidRPr="001835A1">
        <w:rPr>
          <w:b/>
          <w:bCs/>
          <w:sz w:val="28"/>
          <w:szCs w:val="28"/>
        </w:rPr>
        <w:t>Problem Statement</w:t>
      </w:r>
    </w:p>
    <w:p w14:paraId="5AB7CEF5" w14:textId="3260F712" w:rsidR="001835A1" w:rsidRDefault="001835A1" w:rsidP="00F235EB">
      <w:pPr>
        <w:spacing w:line="240" w:lineRule="auto"/>
        <w:jc w:val="both"/>
        <w:rPr>
          <w:sz w:val="24"/>
          <w:szCs w:val="24"/>
        </w:rPr>
      </w:pPr>
      <w:r>
        <w:rPr>
          <w:sz w:val="24"/>
          <w:szCs w:val="24"/>
        </w:rPr>
        <w:t xml:space="preserve">The </w:t>
      </w:r>
      <w:r w:rsidR="00F52A67">
        <w:rPr>
          <w:sz w:val="24"/>
          <w:szCs w:val="24"/>
        </w:rPr>
        <w:t xml:space="preserve">global </w:t>
      </w:r>
      <w:r>
        <w:rPr>
          <w:sz w:val="24"/>
          <w:szCs w:val="24"/>
        </w:rPr>
        <w:t xml:space="preserve">greenhouse gas emissions have been </w:t>
      </w:r>
      <w:r w:rsidR="00F52A67">
        <w:rPr>
          <w:sz w:val="24"/>
          <w:szCs w:val="24"/>
        </w:rPr>
        <w:t xml:space="preserve">under numerous studies and research for years as an attempt to find solutions to reduce the GHG effect by 2030. </w:t>
      </w:r>
      <w:r w:rsidR="00F235EB">
        <w:rPr>
          <w:sz w:val="24"/>
          <w:szCs w:val="24"/>
        </w:rPr>
        <w:t xml:space="preserve">This data set rises an important question: How can we utilize these records to predict future emissions? Of course, many factors must be put into perspective such as the industries that are participating in reducing its annual emissions, and renewable energy integration, however, this analysis will only consist of the provided records of emissions documented by their respective countries.  </w:t>
      </w:r>
    </w:p>
    <w:p w14:paraId="0A778AEB" w14:textId="0EC356DC" w:rsidR="00F138C2" w:rsidRPr="00F52A67" w:rsidRDefault="00D5474D" w:rsidP="00F52A67">
      <w:pPr>
        <w:spacing w:after="0" w:line="240" w:lineRule="auto"/>
        <w:jc w:val="both"/>
        <w:textAlignment w:val="baseline"/>
        <w:rPr>
          <w:sz w:val="24"/>
          <w:szCs w:val="24"/>
        </w:rPr>
      </w:pPr>
      <w:r>
        <w:rPr>
          <w:sz w:val="24"/>
          <w:szCs w:val="24"/>
        </w:rPr>
        <w:t xml:space="preserve">The data was assembled from </w:t>
      </w:r>
      <w:r w:rsidR="00F138C2" w:rsidRPr="00F52A67">
        <w:rPr>
          <w:sz w:val="24"/>
          <w:szCs w:val="24"/>
        </w:rPr>
        <w:t>Climate Watch Historical Emission data</w:t>
      </w:r>
      <w:r>
        <w:rPr>
          <w:sz w:val="24"/>
          <w:szCs w:val="24"/>
        </w:rPr>
        <w:t>, which</w:t>
      </w:r>
      <w:r w:rsidR="00F138C2" w:rsidRPr="00F52A67">
        <w:rPr>
          <w:sz w:val="24"/>
          <w:szCs w:val="24"/>
        </w:rPr>
        <w:t xml:space="preserve"> contains sector-level greenhouse gas (GHG) emissions data for 194 countries and the European Union (EU) for the period 1990-2018, including emissions of the six major GHGs from most major sources and sinks. Non-CO2 emissions are expressed in CO2 equivalents using 100-year global warming potential values from IPCC Fourth Assessment Report.</w:t>
      </w:r>
    </w:p>
    <w:p w14:paraId="403603F8" w14:textId="5CAB6927" w:rsidR="00F138C2" w:rsidRDefault="00D5474D" w:rsidP="00D5474D">
      <w:pPr>
        <w:spacing w:before="240" w:after="240" w:line="240" w:lineRule="auto"/>
        <w:jc w:val="both"/>
        <w:textAlignment w:val="baseline"/>
        <w:rPr>
          <w:sz w:val="24"/>
          <w:szCs w:val="24"/>
        </w:rPr>
      </w:pPr>
      <w:r>
        <w:rPr>
          <w:sz w:val="24"/>
          <w:szCs w:val="24"/>
        </w:rPr>
        <w:t>For copyright purposes, it must be noted that the</w:t>
      </w:r>
      <w:r w:rsidR="00F138C2" w:rsidRPr="00F52A67">
        <w:rPr>
          <w:sz w:val="24"/>
          <w:szCs w:val="24"/>
        </w:rPr>
        <w:t xml:space="preserve"> Climate Watch Historical GHG Emissions data (previously published through CAIT Climate Data Explorer) are derived from several sources. Any use of the Land-Use Change and Forestry or Agriculture indicator should be cited as FAO 2020, FAOSTAT Emissions Database. Any use of CO2 emissions from fuel combustion data should be cited as CO2 Emissions from Fuel Combustion, OECD/IEA, 2020. As of March 2020, emissions from European Union (27) for all years no longer include emissions from United Kingdom on Climate Watch.</w:t>
      </w:r>
    </w:p>
    <w:p w14:paraId="36EDDE6D" w14:textId="6DBD8FE8" w:rsidR="00D5474D" w:rsidRDefault="00D5474D" w:rsidP="00D5474D">
      <w:pPr>
        <w:spacing w:before="240" w:after="240" w:line="240" w:lineRule="auto"/>
        <w:jc w:val="both"/>
        <w:textAlignment w:val="baseline"/>
        <w:rPr>
          <w:sz w:val="24"/>
          <w:szCs w:val="24"/>
        </w:rPr>
      </w:pPr>
      <w:r>
        <w:rPr>
          <w:sz w:val="24"/>
          <w:szCs w:val="24"/>
        </w:rPr>
        <w:t xml:space="preserve">The data set will be used to train and develop a machine learning model to be able to predict future GHG emissions as a way to find solutions to prevent them should they be increasing drastically or casually. The model is developed on Google </w:t>
      </w:r>
      <w:proofErr w:type="spellStart"/>
      <w:r>
        <w:rPr>
          <w:sz w:val="24"/>
          <w:szCs w:val="24"/>
        </w:rPr>
        <w:t>Colab</w:t>
      </w:r>
      <w:proofErr w:type="spellEnd"/>
      <w:r>
        <w:rPr>
          <w:sz w:val="24"/>
          <w:szCs w:val="24"/>
        </w:rPr>
        <w:t xml:space="preserve"> using python and the cleaned data from the source.</w:t>
      </w:r>
    </w:p>
    <w:p w14:paraId="1C469ADD" w14:textId="6D46851D" w:rsidR="00F51994" w:rsidRPr="00F52A67" w:rsidRDefault="00F51994" w:rsidP="00D5474D">
      <w:pPr>
        <w:spacing w:before="240" w:after="240" w:line="240" w:lineRule="auto"/>
        <w:jc w:val="both"/>
        <w:textAlignment w:val="baseline"/>
        <w:rPr>
          <w:sz w:val="24"/>
          <w:szCs w:val="24"/>
        </w:rPr>
      </w:pPr>
      <w:r w:rsidRPr="00F51994">
        <w:rPr>
          <w:sz w:val="24"/>
          <w:szCs w:val="24"/>
        </w:rPr>
        <w:t>T</w:t>
      </w:r>
      <w:r w:rsidRPr="00F51994">
        <w:rPr>
          <w:sz w:val="24"/>
          <w:szCs w:val="24"/>
        </w:rPr>
        <w:t>he main objective of this project is</w:t>
      </w:r>
      <w:r>
        <w:rPr>
          <w:i/>
          <w:iCs/>
          <w:sz w:val="24"/>
          <w:szCs w:val="24"/>
        </w:rPr>
        <w:t xml:space="preserve"> </w:t>
      </w:r>
      <w:r w:rsidRPr="00F51994">
        <w:rPr>
          <w:sz w:val="24"/>
          <w:szCs w:val="24"/>
        </w:rPr>
        <w:t>t</w:t>
      </w:r>
      <w:r w:rsidRPr="00F51994">
        <w:rPr>
          <w:sz w:val="24"/>
          <w:szCs w:val="24"/>
        </w:rPr>
        <w:t>o develop an interactive tool that predicts greenhouse gas (GHG) emissions for any country using</w:t>
      </w:r>
      <w:r>
        <w:rPr>
          <w:sz w:val="24"/>
          <w:szCs w:val="24"/>
        </w:rPr>
        <w:t xml:space="preserve"> the provided</w:t>
      </w:r>
      <w:r w:rsidRPr="00F51994">
        <w:rPr>
          <w:sz w:val="24"/>
          <w:szCs w:val="24"/>
        </w:rPr>
        <w:t xml:space="preserve"> historical data (1990-2018), </w:t>
      </w:r>
      <w:r>
        <w:rPr>
          <w:sz w:val="24"/>
          <w:szCs w:val="24"/>
        </w:rPr>
        <w:t xml:space="preserve">which directly leads to </w:t>
      </w:r>
      <w:r w:rsidRPr="00F51994">
        <w:rPr>
          <w:sz w:val="24"/>
          <w:szCs w:val="24"/>
        </w:rPr>
        <w:t>enabling policymakers to test</w:t>
      </w:r>
      <w:r>
        <w:rPr>
          <w:sz w:val="24"/>
          <w:szCs w:val="24"/>
        </w:rPr>
        <w:t xml:space="preserve"> these</w:t>
      </w:r>
      <w:r w:rsidRPr="00F51994">
        <w:rPr>
          <w:sz w:val="24"/>
          <w:szCs w:val="24"/>
        </w:rPr>
        <w:t xml:space="preserve"> climate scenarios.</w:t>
      </w:r>
    </w:p>
    <w:p w14:paraId="604285F8" w14:textId="2248B797" w:rsidR="00551A6E" w:rsidRPr="001835A1" w:rsidRDefault="00551A6E">
      <w:pPr>
        <w:rPr>
          <w:b/>
          <w:bCs/>
          <w:sz w:val="28"/>
          <w:szCs w:val="28"/>
        </w:rPr>
      </w:pPr>
      <w:r w:rsidRPr="001835A1">
        <w:rPr>
          <w:b/>
          <w:bCs/>
          <w:sz w:val="28"/>
          <w:szCs w:val="28"/>
        </w:rPr>
        <w:t>Dataset</w:t>
      </w:r>
    </w:p>
    <w:p w14:paraId="44722783" w14:textId="265DB2C0" w:rsidR="002F19B6" w:rsidRDefault="002F19B6" w:rsidP="00F51994">
      <w:pPr>
        <w:spacing w:after="0" w:line="240" w:lineRule="auto"/>
        <w:textAlignment w:val="baseline"/>
        <w:rPr>
          <w:sz w:val="24"/>
          <w:szCs w:val="24"/>
        </w:rPr>
      </w:pPr>
      <w:r>
        <w:rPr>
          <w:sz w:val="24"/>
          <w:szCs w:val="24"/>
        </w:rPr>
        <w:t>Title: ghg-emissions.csv</w:t>
      </w:r>
    </w:p>
    <w:p w14:paraId="763FD7A5" w14:textId="77777777" w:rsidR="002F19B6" w:rsidRDefault="002F19B6" w:rsidP="00F51994">
      <w:pPr>
        <w:spacing w:after="0" w:line="240" w:lineRule="auto"/>
        <w:textAlignment w:val="baseline"/>
        <w:rPr>
          <w:sz w:val="24"/>
          <w:szCs w:val="24"/>
        </w:rPr>
      </w:pPr>
      <w:r>
        <w:rPr>
          <w:sz w:val="24"/>
          <w:szCs w:val="24"/>
        </w:rPr>
        <w:t>Size: 37.2 kB</w:t>
      </w:r>
    </w:p>
    <w:p w14:paraId="361CA6D2" w14:textId="441DC097" w:rsidR="00F138C2" w:rsidRPr="002F19B6" w:rsidRDefault="00F138C2" w:rsidP="00F51994">
      <w:pPr>
        <w:spacing w:after="0" w:line="240" w:lineRule="auto"/>
        <w:textAlignment w:val="baseline"/>
        <w:rPr>
          <w:sz w:val="24"/>
          <w:szCs w:val="24"/>
        </w:rPr>
      </w:pPr>
      <w:r w:rsidRPr="002F19B6">
        <w:rPr>
          <w:sz w:val="24"/>
          <w:szCs w:val="24"/>
        </w:rPr>
        <w:t>Date Of Content: 1990-2018</w:t>
      </w:r>
    </w:p>
    <w:p w14:paraId="04389D23" w14:textId="77777777" w:rsidR="00F138C2" w:rsidRPr="002F19B6" w:rsidRDefault="00F138C2" w:rsidP="00F51994">
      <w:pPr>
        <w:spacing w:after="0" w:line="240" w:lineRule="auto"/>
        <w:textAlignment w:val="baseline"/>
        <w:rPr>
          <w:sz w:val="24"/>
          <w:szCs w:val="24"/>
        </w:rPr>
      </w:pPr>
      <w:r w:rsidRPr="002F19B6">
        <w:rPr>
          <w:sz w:val="24"/>
          <w:szCs w:val="24"/>
        </w:rPr>
        <w:t>Source Organization: World Resources Institute</w:t>
      </w:r>
    </w:p>
    <w:p w14:paraId="3C394275" w14:textId="7188FD6E" w:rsidR="002F19B6" w:rsidRDefault="00F138C2" w:rsidP="00F51994">
      <w:pPr>
        <w:spacing w:after="0" w:line="240" w:lineRule="auto"/>
        <w:textAlignment w:val="baseline"/>
        <w:rPr>
          <w:sz w:val="24"/>
          <w:szCs w:val="24"/>
        </w:rPr>
      </w:pPr>
      <w:r w:rsidRPr="002F19B6">
        <w:rPr>
          <w:sz w:val="24"/>
          <w:szCs w:val="24"/>
        </w:rPr>
        <w:t>Summary: Historical country-level and sectoral GHG emission data (1990-2018)</w:t>
      </w:r>
    </w:p>
    <w:p w14:paraId="76430628" w14:textId="39E46609" w:rsidR="001835A1" w:rsidRDefault="002F19B6" w:rsidP="00F51994">
      <w:pPr>
        <w:spacing w:line="240" w:lineRule="auto"/>
        <w:textAlignment w:val="baseline"/>
        <w:rPr>
          <w:sz w:val="24"/>
          <w:szCs w:val="24"/>
        </w:rPr>
      </w:pPr>
      <w:r>
        <w:rPr>
          <w:sz w:val="24"/>
          <w:szCs w:val="24"/>
        </w:rPr>
        <w:t xml:space="preserve">Source: </w:t>
      </w:r>
      <w:hyperlink r:id="rId6" w:history="1">
        <w:r w:rsidRPr="00F138C2">
          <w:rPr>
            <w:rStyle w:val="Hyperlink"/>
            <w:rFonts w:ascii="Calibri" w:eastAsia="Times New Roman" w:hAnsi="Calibri" w:cs="Calibri"/>
            <w:kern w:val="0"/>
            <w14:ligatures w14:val="none"/>
          </w:rPr>
          <w:t>CA</w:t>
        </w:r>
        <w:r w:rsidRPr="00F138C2">
          <w:rPr>
            <w:rStyle w:val="Hyperlink"/>
            <w:rFonts w:ascii="Calibri" w:eastAsia="Times New Roman" w:hAnsi="Calibri" w:cs="Calibri"/>
            <w:kern w:val="0"/>
            <w14:ligatures w14:val="none"/>
          </w:rPr>
          <w:t>I</w:t>
        </w:r>
        <w:r w:rsidRPr="00F138C2">
          <w:rPr>
            <w:rStyle w:val="Hyperlink"/>
            <w:rFonts w:ascii="Calibri" w:eastAsia="Times New Roman" w:hAnsi="Calibri" w:cs="Calibri"/>
            <w:kern w:val="0"/>
            <w14:ligatures w14:val="none"/>
          </w:rPr>
          <w:t>T</w:t>
        </w:r>
      </w:hyperlink>
      <w:r>
        <w:rPr>
          <w:rFonts w:ascii="Calibri" w:eastAsia="Times New Roman" w:hAnsi="Calibri" w:cs="Calibri"/>
          <w:color w:val="000000"/>
          <w:kern w:val="0"/>
          <w14:ligatures w14:val="none"/>
        </w:rPr>
        <w:t xml:space="preserve"> and </w:t>
      </w:r>
      <w:hyperlink r:id="rId7" w:history="1">
        <w:proofErr w:type="spellStart"/>
        <w:r w:rsidRPr="002F19B6">
          <w:rPr>
            <w:rStyle w:val="Hyperlink"/>
            <w:rFonts w:ascii="Calibri" w:eastAsia="Times New Roman" w:hAnsi="Calibri" w:cs="Calibri"/>
            <w:kern w:val="0"/>
            <w14:ligatures w14:val="none"/>
          </w:rPr>
          <w:t>Kaggle_ghg</w:t>
        </w:r>
        <w:proofErr w:type="spellEnd"/>
        <w:r w:rsidRPr="002F19B6">
          <w:rPr>
            <w:rStyle w:val="Hyperlink"/>
            <w:rFonts w:ascii="Calibri" w:eastAsia="Times New Roman" w:hAnsi="Calibri" w:cs="Calibri"/>
            <w:kern w:val="0"/>
            <w14:ligatures w14:val="none"/>
          </w:rPr>
          <w:t>-emissions</w:t>
        </w:r>
      </w:hyperlink>
      <w:r>
        <w:rPr>
          <w:rFonts w:ascii="Calibri" w:eastAsia="Times New Roman" w:hAnsi="Calibri" w:cs="Calibri"/>
          <w:color w:val="000000"/>
          <w:kern w:val="0"/>
          <w14:ligatures w14:val="none"/>
        </w:rPr>
        <w:t xml:space="preserve"> </w:t>
      </w:r>
    </w:p>
    <w:tbl>
      <w:tblPr>
        <w:tblStyle w:val="TableGrid"/>
        <w:tblW w:w="8643" w:type="dxa"/>
        <w:tblLook w:val="04A0" w:firstRow="1" w:lastRow="0" w:firstColumn="1" w:lastColumn="0" w:noHBand="0" w:noVBand="1"/>
      </w:tblPr>
      <w:tblGrid>
        <w:gridCol w:w="2425"/>
        <w:gridCol w:w="2250"/>
        <w:gridCol w:w="3968"/>
      </w:tblGrid>
      <w:tr w:rsidR="002F19B6" w14:paraId="37F77ECC" w14:textId="6F504549" w:rsidTr="001A21FC">
        <w:trPr>
          <w:trHeight w:val="350"/>
        </w:trPr>
        <w:tc>
          <w:tcPr>
            <w:tcW w:w="2425" w:type="dxa"/>
            <w:shd w:val="clear" w:color="auto" w:fill="FFFF00"/>
            <w:vAlign w:val="center"/>
          </w:tcPr>
          <w:p w14:paraId="6586D7C2" w14:textId="6E66A2F6" w:rsidR="002F19B6" w:rsidRPr="002E49A1" w:rsidRDefault="002F19B6" w:rsidP="002E49A1">
            <w:pPr>
              <w:jc w:val="center"/>
              <w:textAlignment w:val="baseline"/>
              <w:rPr>
                <w:b/>
                <w:bCs/>
                <w:sz w:val="24"/>
                <w:szCs w:val="24"/>
              </w:rPr>
            </w:pPr>
            <w:r w:rsidRPr="002E49A1">
              <w:rPr>
                <w:b/>
                <w:bCs/>
                <w:sz w:val="24"/>
                <w:szCs w:val="24"/>
              </w:rPr>
              <w:lastRenderedPageBreak/>
              <w:t>Column Name</w:t>
            </w:r>
          </w:p>
        </w:tc>
        <w:tc>
          <w:tcPr>
            <w:tcW w:w="2250" w:type="dxa"/>
            <w:shd w:val="clear" w:color="auto" w:fill="FFFF00"/>
            <w:vAlign w:val="center"/>
          </w:tcPr>
          <w:p w14:paraId="01101E66" w14:textId="0422CA3B" w:rsidR="002F19B6" w:rsidRPr="002E49A1" w:rsidRDefault="002F19B6" w:rsidP="002E49A1">
            <w:pPr>
              <w:jc w:val="center"/>
              <w:textAlignment w:val="baseline"/>
              <w:rPr>
                <w:b/>
                <w:bCs/>
                <w:sz w:val="24"/>
                <w:szCs w:val="24"/>
              </w:rPr>
            </w:pPr>
            <w:r w:rsidRPr="002E49A1">
              <w:rPr>
                <w:b/>
                <w:bCs/>
                <w:sz w:val="24"/>
                <w:szCs w:val="24"/>
              </w:rPr>
              <w:t>Type</w:t>
            </w:r>
          </w:p>
        </w:tc>
        <w:tc>
          <w:tcPr>
            <w:tcW w:w="3968" w:type="dxa"/>
            <w:shd w:val="clear" w:color="auto" w:fill="FFFF00"/>
            <w:vAlign w:val="center"/>
          </w:tcPr>
          <w:p w14:paraId="626AD843" w14:textId="339A9C8A" w:rsidR="002F19B6" w:rsidRPr="002E49A1" w:rsidRDefault="002F19B6" w:rsidP="002E49A1">
            <w:pPr>
              <w:jc w:val="center"/>
              <w:textAlignment w:val="baseline"/>
              <w:rPr>
                <w:b/>
                <w:bCs/>
                <w:sz w:val="24"/>
                <w:szCs w:val="24"/>
              </w:rPr>
            </w:pPr>
            <w:r w:rsidRPr="002E49A1">
              <w:rPr>
                <w:b/>
                <w:bCs/>
                <w:sz w:val="24"/>
                <w:szCs w:val="24"/>
              </w:rPr>
              <w:t>Description</w:t>
            </w:r>
          </w:p>
        </w:tc>
      </w:tr>
      <w:tr w:rsidR="002F19B6" w14:paraId="32FDADC1" w14:textId="22BCFB9D" w:rsidTr="001A21FC">
        <w:trPr>
          <w:trHeight w:val="620"/>
        </w:trPr>
        <w:tc>
          <w:tcPr>
            <w:tcW w:w="2425" w:type="dxa"/>
          </w:tcPr>
          <w:p w14:paraId="2CC8321A" w14:textId="7D488256" w:rsidR="002F19B6" w:rsidRDefault="002E49A1" w:rsidP="002F19B6">
            <w:pPr>
              <w:spacing w:after="240"/>
              <w:textAlignment w:val="baseline"/>
              <w:rPr>
                <w:sz w:val="24"/>
                <w:szCs w:val="24"/>
              </w:rPr>
            </w:pPr>
            <w:r>
              <w:rPr>
                <w:sz w:val="24"/>
                <w:szCs w:val="24"/>
              </w:rPr>
              <w:t>Country/Region</w:t>
            </w:r>
          </w:p>
        </w:tc>
        <w:tc>
          <w:tcPr>
            <w:tcW w:w="2250" w:type="dxa"/>
          </w:tcPr>
          <w:p w14:paraId="1736C8B1" w14:textId="1D6B9720" w:rsidR="002F19B6" w:rsidRDefault="001A21FC" w:rsidP="002F19B6">
            <w:pPr>
              <w:spacing w:after="240"/>
              <w:textAlignment w:val="baseline"/>
              <w:rPr>
                <w:sz w:val="24"/>
                <w:szCs w:val="24"/>
              </w:rPr>
            </w:pPr>
            <w:r>
              <w:rPr>
                <w:sz w:val="24"/>
                <w:szCs w:val="24"/>
              </w:rPr>
              <w:t>string</w:t>
            </w:r>
          </w:p>
        </w:tc>
        <w:tc>
          <w:tcPr>
            <w:tcW w:w="3968" w:type="dxa"/>
          </w:tcPr>
          <w:p w14:paraId="2BBDFF73" w14:textId="70C181EE" w:rsidR="002F19B6" w:rsidRDefault="001A21FC" w:rsidP="001A21FC">
            <w:pPr>
              <w:textAlignment w:val="baseline"/>
              <w:rPr>
                <w:sz w:val="24"/>
                <w:szCs w:val="24"/>
              </w:rPr>
            </w:pPr>
            <w:r>
              <w:rPr>
                <w:sz w:val="24"/>
                <w:szCs w:val="24"/>
              </w:rPr>
              <w:t xml:space="preserve">Countries of </w:t>
            </w:r>
            <w:r>
              <w:rPr>
                <w:sz w:val="24"/>
                <w:szCs w:val="24"/>
              </w:rPr>
              <w:t>documented</w:t>
            </w:r>
            <w:r>
              <w:rPr>
                <w:sz w:val="24"/>
                <w:szCs w:val="24"/>
              </w:rPr>
              <w:t xml:space="preserve"> GHG emissions </w:t>
            </w:r>
          </w:p>
        </w:tc>
      </w:tr>
      <w:tr w:rsidR="002F19B6" w14:paraId="48659D2F" w14:textId="6B757727" w:rsidTr="001A21FC">
        <w:trPr>
          <w:trHeight w:val="530"/>
        </w:trPr>
        <w:tc>
          <w:tcPr>
            <w:tcW w:w="2425" w:type="dxa"/>
          </w:tcPr>
          <w:p w14:paraId="48FF89D3" w14:textId="1261016C" w:rsidR="002F19B6" w:rsidRDefault="002E49A1" w:rsidP="002F19B6">
            <w:pPr>
              <w:spacing w:after="240"/>
              <w:textAlignment w:val="baseline"/>
              <w:rPr>
                <w:sz w:val="24"/>
                <w:szCs w:val="24"/>
              </w:rPr>
            </w:pPr>
            <w:r>
              <w:rPr>
                <w:sz w:val="24"/>
                <w:szCs w:val="24"/>
              </w:rPr>
              <w:t>unit</w:t>
            </w:r>
          </w:p>
        </w:tc>
        <w:tc>
          <w:tcPr>
            <w:tcW w:w="2250" w:type="dxa"/>
          </w:tcPr>
          <w:p w14:paraId="0E572CC9" w14:textId="1E31BBB3" w:rsidR="002F19B6" w:rsidRDefault="001A21FC" w:rsidP="002F19B6">
            <w:pPr>
              <w:spacing w:after="240"/>
              <w:textAlignment w:val="baseline"/>
              <w:rPr>
                <w:sz w:val="24"/>
                <w:szCs w:val="24"/>
              </w:rPr>
            </w:pPr>
            <w:r>
              <w:rPr>
                <w:sz w:val="24"/>
                <w:szCs w:val="24"/>
              </w:rPr>
              <w:t>string</w:t>
            </w:r>
          </w:p>
        </w:tc>
        <w:tc>
          <w:tcPr>
            <w:tcW w:w="3968" w:type="dxa"/>
          </w:tcPr>
          <w:p w14:paraId="415DD949" w14:textId="2E69BD9F" w:rsidR="002F19B6" w:rsidRDefault="001A21FC" w:rsidP="001A21FC">
            <w:pPr>
              <w:textAlignment w:val="baseline"/>
              <w:rPr>
                <w:sz w:val="24"/>
                <w:szCs w:val="24"/>
              </w:rPr>
            </w:pPr>
            <w:r>
              <w:rPr>
                <w:sz w:val="24"/>
                <w:szCs w:val="24"/>
              </w:rPr>
              <w:t>Unit of measurement for the GHG emissions</w:t>
            </w:r>
            <w:r w:rsidR="00850AD4">
              <w:rPr>
                <w:sz w:val="24"/>
                <w:szCs w:val="24"/>
              </w:rPr>
              <w:t xml:space="preserve"> – Mega tons of CO2 emissions</w:t>
            </w:r>
            <w:r>
              <w:rPr>
                <w:sz w:val="24"/>
                <w:szCs w:val="24"/>
              </w:rPr>
              <w:t xml:space="preserve"> (MtCO2e)</w:t>
            </w:r>
          </w:p>
        </w:tc>
      </w:tr>
      <w:tr w:rsidR="002F19B6" w14:paraId="17B1071C" w14:textId="1B27D725" w:rsidTr="001A21FC">
        <w:trPr>
          <w:trHeight w:val="515"/>
        </w:trPr>
        <w:tc>
          <w:tcPr>
            <w:tcW w:w="2425" w:type="dxa"/>
          </w:tcPr>
          <w:p w14:paraId="7D4C01D7" w14:textId="581D7D1A" w:rsidR="002F19B6" w:rsidRDefault="002E49A1" w:rsidP="00850AD4">
            <w:pPr>
              <w:textAlignment w:val="baseline"/>
              <w:rPr>
                <w:sz w:val="24"/>
                <w:szCs w:val="24"/>
              </w:rPr>
            </w:pPr>
            <w:r>
              <w:rPr>
                <w:sz w:val="24"/>
                <w:szCs w:val="24"/>
              </w:rPr>
              <w:t>1990</w:t>
            </w:r>
          </w:p>
        </w:tc>
        <w:tc>
          <w:tcPr>
            <w:tcW w:w="2250" w:type="dxa"/>
          </w:tcPr>
          <w:p w14:paraId="67EF9947" w14:textId="704FE5EC" w:rsidR="002F19B6" w:rsidRDefault="001A21FC" w:rsidP="00850AD4">
            <w:pPr>
              <w:textAlignment w:val="baseline"/>
              <w:rPr>
                <w:sz w:val="24"/>
                <w:szCs w:val="24"/>
              </w:rPr>
            </w:pPr>
            <w:r>
              <w:rPr>
                <w:sz w:val="24"/>
                <w:szCs w:val="24"/>
              </w:rPr>
              <w:t>float</w:t>
            </w:r>
          </w:p>
        </w:tc>
        <w:tc>
          <w:tcPr>
            <w:tcW w:w="3968" w:type="dxa"/>
          </w:tcPr>
          <w:p w14:paraId="6DD82284" w14:textId="018D57C0" w:rsidR="002F19B6" w:rsidRDefault="00850AD4" w:rsidP="00850AD4">
            <w:pPr>
              <w:textAlignment w:val="baseline"/>
              <w:rPr>
                <w:sz w:val="24"/>
                <w:szCs w:val="24"/>
              </w:rPr>
            </w:pPr>
            <w:r>
              <w:rPr>
                <w:sz w:val="24"/>
                <w:szCs w:val="24"/>
              </w:rPr>
              <w:t>Emissions of all the recorded countries in 1990</w:t>
            </w:r>
          </w:p>
        </w:tc>
      </w:tr>
      <w:tr w:rsidR="00850AD4" w14:paraId="037DF55F" w14:textId="4CD62939" w:rsidTr="001A21FC">
        <w:trPr>
          <w:trHeight w:val="515"/>
        </w:trPr>
        <w:tc>
          <w:tcPr>
            <w:tcW w:w="2425" w:type="dxa"/>
          </w:tcPr>
          <w:p w14:paraId="7D6A7909" w14:textId="62544396" w:rsidR="00850AD4" w:rsidRDefault="00850AD4" w:rsidP="00850AD4">
            <w:pPr>
              <w:textAlignment w:val="baseline"/>
              <w:rPr>
                <w:sz w:val="24"/>
                <w:szCs w:val="24"/>
              </w:rPr>
            </w:pPr>
            <w:r>
              <w:rPr>
                <w:sz w:val="24"/>
                <w:szCs w:val="24"/>
              </w:rPr>
              <w:t>1991</w:t>
            </w:r>
          </w:p>
        </w:tc>
        <w:tc>
          <w:tcPr>
            <w:tcW w:w="2250" w:type="dxa"/>
          </w:tcPr>
          <w:p w14:paraId="78B2537D" w14:textId="44D33069" w:rsidR="00850AD4" w:rsidRDefault="00850AD4" w:rsidP="00850AD4">
            <w:pPr>
              <w:textAlignment w:val="baseline"/>
              <w:rPr>
                <w:sz w:val="24"/>
                <w:szCs w:val="24"/>
              </w:rPr>
            </w:pPr>
            <w:r w:rsidRPr="00293EC8">
              <w:rPr>
                <w:sz w:val="24"/>
                <w:szCs w:val="24"/>
              </w:rPr>
              <w:t>float</w:t>
            </w:r>
          </w:p>
        </w:tc>
        <w:tc>
          <w:tcPr>
            <w:tcW w:w="3968" w:type="dxa"/>
          </w:tcPr>
          <w:p w14:paraId="6C39E11D" w14:textId="6F63AE08" w:rsidR="00850AD4" w:rsidRDefault="00850AD4" w:rsidP="00850AD4">
            <w:pPr>
              <w:textAlignment w:val="baseline"/>
              <w:rPr>
                <w:sz w:val="24"/>
                <w:szCs w:val="24"/>
              </w:rPr>
            </w:pPr>
            <w:r w:rsidRPr="0092079A">
              <w:rPr>
                <w:sz w:val="24"/>
                <w:szCs w:val="24"/>
              </w:rPr>
              <w:t>Emissions of all the recorded countries in 199</w:t>
            </w:r>
            <w:r>
              <w:rPr>
                <w:sz w:val="24"/>
                <w:szCs w:val="24"/>
              </w:rPr>
              <w:t>1</w:t>
            </w:r>
          </w:p>
        </w:tc>
      </w:tr>
      <w:tr w:rsidR="00850AD4" w14:paraId="5703F9DE" w14:textId="246705D6" w:rsidTr="001A21FC">
        <w:trPr>
          <w:trHeight w:val="515"/>
        </w:trPr>
        <w:tc>
          <w:tcPr>
            <w:tcW w:w="2425" w:type="dxa"/>
          </w:tcPr>
          <w:p w14:paraId="123AFD47" w14:textId="49468FC3" w:rsidR="00850AD4" w:rsidRDefault="00850AD4" w:rsidP="00850AD4">
            <w:pPr>
              <w:textAlignment w:val="baseline"/>
              <w:rPr>
                <w:sz w:val="24"/>
                <w:szCs w:val="24"/>
              </w:rPr>
            </w:pPr>
            <w:r>
              <w:rPr>
                <w:sz w:val="24"/>
                <w:szCs w:val="24"/>
              </w:rPr>
              <w:t>1992</w:t>
            </w:r>
          </w:p>
        </w:tc>
        <w:tc>
          <w:tcPr>
            <w:tcW w:w="2250" w:type="dxa"/>
          </w:tcPr>
          <w:p w14:paraId="7C13565F" w14:textId="74F4FC3D" w:rsidR="00850AD4" w:rsidRDefault="00850AD4" w:rsidP="00850AD4">
            <w:pPr>
              <w:textAlignment w:val="baseline"/>
              <w:rPr>
                <w:sz w:val="24"/>
                <w:szCs w:val="24"/>
              </w:rPr>
            </w:pPr>
            <w:r w:rsidRPr="00293EC8">
              <w:rPr>
                <w:sz w:val="24"/>
                <w:szCs w:val="24"/>
              </w:rPr>
              <w:t>float</w:t>
            </w:r>
          </w:p>
        </w:tc>
        <w:tc>
          <w:tcPr>
            <w:tcW w:w="3968" w:type="dxa"/>
          </w:tcPr>
          <w:p w14:paraId="0CE56297" w14:textId="4362D82F" w:rsidR="00850AD4" w:rsidRDefault="00850AD4" w:rsidP="00850AD4">
            <w:pPr>
              <w:textAlignment w:val="baseline"/>
              <w:rPr>
                <w:sz w:val="24"/>
                <w:szCs w:val="24"/>
              </w:rPr>
            </w:pPr>
            <w:r w:rsidRPr="0092079A">
              <w:rPr>
                <w:sz w:val="24"/>
                <w:szCs w:val="24"/>
              </w:rPr>
              <w:t>Emissions of all the recorded countries in 199</w:t>
            </w:r>
            <w:r>
              <w:rPr>
                <w:sz w:val="24"/>
                <w:szCs w:val="24"/>
              </w:rPr>
              <w:t>2</w:t>
            </w:r>
          </w:p>
        </w:tc>
      </w:tr>
      <w:tr w:rsidR="00850AD4" w14:paraId="2CD3E249" w14:textId="77777777" w:rsidTr="001A21FC">
        <w:trPr>
          <w:trHeight w:val="515"/>
        </w:trPr>
        <w:tc>
          <w:tcPr>
            <w:tcW w:w="2425" w:type="dxa"/>
          </w:tcPr>
          <w:p w14:paraId="1EDF9E19" w14:textId="767008D8" w:rsidR="00850AD4" w:rsidRDefault="00850AD4" w:rsidP="00850AD4">
            <w:pPr>
              <w:textAlignment w:val="baseline"/>
              <w:rPr>
                <w:sz w:val="24"/>
                <w:szCs w:val="24"/>
              </w:rPr>
            </w:pPr>
            <w:r>
              <w:rPr>
                <w:sz w:val="24"/>
                <w:szCs w:val="24"/>
              </w:rPr>
              <w:t>1993</w:t>
            </w:r>
          </w:p>
        </w:tc>
        <w:tc>
          <w:tcPr>
            <w:tcW w:w="2250" w:type="dxa"/>
          </w:tcPr>
          <w:p w14:paraId="03C0E78C" w14:textId="757DB707" w:rsidR="00850AD4" w:rsidRDefault="00850AD4" w:rsidP="00850AD4">
            <w:pPr>
              <w:textAlignment w:val="baseline"/>
              <w:rPr>
                <w:sz w:val="24"/>
                <w:szCs w:val="24"/>
              </w:rPr>
            </w:pPr>
            <w:r w:rsidRPr="00293EC8">
              <w:rPr>
                <w:sz w:val="24"/>
                <w:szCs w:val="24"/>
              </w:rPr>
              <w:t>float</w:t>
            </w:r>
          </w:p>
        </w:tc>
        <w:tc>
          <w:tcPr>
            <w:tcW w:w="3968" w:type="dxa"/>
          </w:tcPr>
          <w:p w14:paraId="1A7F9DC2" w14:textId="42ECD63D" w:rsidR="00850AD4" w:rsidRDefault="00850AD4" w:rsidP="00850AD4">
            <w:pPr>
              <w:textAlignment w:val="baseline"/>
              <w:rPr>
                <w:sz w:val="24"/>
                <w:szCs w:val="24"/>
              </w:rPr>
            </w:pPr>
            <w:r w:rsidRPr="0092079A">
              <w:rPr>
                <w:sz w:val="24"/>
                <w:szCs w:val="24"/>
              </w:rPr>
              <w:t>Emissions of all the recorded countries in 199</w:t>
            </w:r>
            <w:r>
              <w:rPr>
                <w:sz w:val="24"/>
                <w:szCs w:val="24"/>
              </w:rPr>
              <w:t>3</w:t>
            </w:r>
          </w:p>
        </w:tc>
      </w:tr>
      <w:tr w:rsidR="00850AD4" w14:paraId="64DE6274" w14:textId="77777777" w:rsidTr="001A21FC">
        <w:trPr>
          <w:trHeight w:val="515"/>
        </w:trPr>
        <w:tc>
          <w:tcPr>
            <w:tcW w:w="2425" w:type="dxa"/>
          </w:tcPr>
          <w:p w14:paraId="0983983F" w14:textId="08612E1E" w:rsidR="00850AD4" w:rsidRDefault="00850AD4" w:rsidP="00850AD4">
            <w:pPr>
              <w:textAlignment w:val="baseline"/>
              <w:rPr>
                <w:sz w:val="24"/>
                <w:szCs w:val="24"/>
              </w:rPr>
            </w:pPr>
            <w:r>
              <w:rPr>
                <w:sz w:val="24"/>
                <w:szCs w:val="24"/>
              </w:rPr>
              <w:t>1994</w:t>
            </w:r>
          </w:p>
        </w:tc>
        <w:tc>
          <w:tcPr>
            <w:tcW w:w="2250" w:type="dxa"/>
          </w:tcPr>
          <w:p w14:paraId="18745CAA" w14:textId="72E385F2" w:rsidR="00850AD4" w:rsidRDefault="00850AD4" w:rsidP="00850AD4">
            <w:pPr>
              <w:textAlignment w:val="baseline"/>
              <w:rPr>
                <w:sz w:val="24"/>
                <w:szCs w:val="24"/>
              </w:rPr>
            </w:pPr>
            <w:r w:rsidRPr="00293EC8">
              <w:rPr>
                <w:sz w:val="24"/>
                <w:szCs w:val="24"/>
              </w:rPr>
              <w:t>float</w:t>
            </w:r>
          </w:p>
        </w:tc>
        <w:tc>
          <w:tcPr>
            <w:tcW w:w="3968" w:type="dxa"/>
          </w:tcPr>
          <w:p w14:paraId="4313ACF1" w14:textId="43D0D947" w:rsidR="00850AD4" w:rsidRDefault="00850AD4" w:rsidP="00850AD4">
            <w:pPr>
              <w:textAlignment w:val="baseline"/>
              <w:rPr>
                <w:sz w:val="24"/>
                <w:szCs w:val="24"/>
              </w:rPr>
            </w:pPr>
            <w:r w:rsidRPr="0092079A">
              <w:rPr>
                <w:sz w:val="24"/>
                <w:szCs w:val="24"/>
              </w:rPr>
              <w:t>Emissions of all the recorded countries in 199</w:t>
            </w:r>
            <w:r>
              <w:rPr>
                <w:sz w:val="24"/>
                <w:szCs w:val="24"/>
              </w:rPr>
              <w:t>4</w:t>
            </w:r>
          </w:p>
        </w:tc>
      </w:tr>
      <w:tr w:rsidR="00850AD4" w14:paraId="1AD2C814" w14:textId="77777777" w:rsidTr="001A21FC">
        <w:trPr>
          <w:trHeight w:val="515"/>
        </w:trPr>
        <w:tc>
          <w:tcPr>
            <w:tcW w:w="2425" w:type="dxa"/>
          </w:tcPr>
          <w:p w14:paraId="4C4FF0F5" w14:textId="6F086A9B" w:rsidR="00850AD4" w:rsidRDefault="00850AD4" w:rsidP="00850AD4">
            <w:pPr>
              <w:textAlignment w:val="baseline"/>
              <w:rPr>
                <w:sz w:val="24"/>
                <w:szCs w:val="24"/>
              </w:rPr>
            </w:pPr>
            <w:r>
              <w:rPr>
                <w:sz w:val="24"/>
                <w:szCs w:val="24"/>
              </w:rPr>
              <w:t>1995</w:t>
            </w:r>
          </w:p>
        </w:tc>
        <w:tc>
          <w:tcPr>
            <w:tcW w:w="2250" w:type="dxa"/>
          </w:tcPr>
          <w:p w14:paraId="31DBBE5F" w14:textId="1D967F3D" w:rsidR="00850AD4" w:rsidRDefault="00850AD4" w:rsidP="00850AD4">
            <w:pPr>
              <w:textAlignment w:val="baseline"/>
              <w:rPr>
                <w:sz w:val="24"/>
                <w:szCs w:val="24"/>
              </w:rPr>
            </w:pPr>
            <w:r w:rsidRPr="00293EC8">
              <w:rPr>
                <w:sz w:val="24"/>
                <w:szCs w:val="24"/>
              </w:rPr>
              <w:t>float</w:t>
            </w:r>
          </w:p>
        </w:tc>
        <w:tc>
          <w:tcPr>
            <w:tcW w:w="3968" w:type="dxa"/>
          </w:tcPr>
          <w:p w14:paraId="56231468" w14:textId="04170ABE" w:rsidR="00850AD4" w:rsidRDefault="00850AD4" w:rsidP="00850AD4">
            <w:pPr>
              <w:textAlignment w:val="baseline"/>
              <w:rPr>
                <w:sz w:val="24"/>
                <w:szCs w:val="24"/>
              </w:rPr>
            </w:pPr>
            <w:r w:rsidRPr="0092079A">
              <w:rPr>
                <w:sz w:val="24"/>
                <w:szCs w:val="24"/>
              </w:rPr>
              <w:t>Emissions of all the recorded countries in 199</w:t>
            </w:r>
            <w:r>
              <w:rPr>
                <w:sz w:val="24"/>
                <w:szCs w:val="24"/>
              </w:rPr>
              <w:t>5</w:t>
            </w:r>
          </w:p>
        </w:tc>
      </w:tr>
      <w:tr w:rsidR="00850AD4" w14:paraId="1E93ECBD" w14:textId="77777777" w:rsidTr="001A21FC">
        <w:trPr>
          <w:trHeight w:val="515"/>
        </w:trPr>
        <w:tc>
          <w:tcPr>
            <w:tcW w:w="2425" w:type="dxa"/>
          </w:tcPr>
          <w:p w14:paraId="4C087041" w14:textId="125B81E1" w:rsidR="00850AD4" w:rsidRDefault="00850AD4" w:rsidP="00850AD4">
            <w:pPr>
              <w:textAlignment w:val="baseline"/>
              <w:rPr>
                <w:sz w:val="24"/>
                <w:szCs w:val="24"/>
              </w:rPr>
            </w:pPr>
            <w:r>
              <w:rPr>
                <w:sz w:val="24"/>
                <w:szCs w:val="24"/>
              </w:rPr>
              <w:t>1996</w:t>
            </w:r>
          </w:p>
        </w:tc>
        <w:tc>
          <w:tcPr>
            <w:tcW w:w="2250" w:type="dxa"/>
          </w:tcPr>
          <w:p w14:paraId="7AC7529D" w14:textId="319C1769" w:rsidR="00850AD4" w:rsidRDefault="00850AD4" w:rsidP="00850AD4">
            <w:pPr>
              <w:textAlignment w:val="baseline"/>
              <w:rPr>
                <w:sz w:val="24"/>
                <w:szCs w:val="24"/>
              </w:rPr>
            </w:pPr>
            <w:r w:rsidRPr="00293EC8">
              <w:rPr>
                <w:sz w:val="24"/>
                <w:szCs w:val="24"/>
              </w:rPr>
              <w:t>float</w:t>
            </w:r>
          </w:p>
        </w:tc>
        <w:tc>
          <w:tcPr>
            <w:tcW w:w="3968" w:type="dxa"/>
          </w:tcPr>
          <w:p w14:paraId="4BB94B8B" w14:textId="1851257C" w:rsidR="00850AD4" w:rsidRDefault="00850AD4" w:rsidP="00850AD4">
            <w:pPr>
              <w:textAlignment w:val="baseline"/>
              <w:rPr>
                <w:sz w:val="24"/>
                <w:szCs w:val="24"/>
              </w:rPr>
            </w:pPr>
            <w:r w:rsidRPr="0092079A">
              <w:rPr>
                <w:sz w:val="24"/>
                <w:szCs w:val="24"/>
              </w:rPr>
              <w:t>Emissions of all the recorded countries in 199</w:t>
            </w:r>
            <w:r>
              <w:rPr>
                <w:sz w:val="24"/>
                <w:szCs w:val="24"/>
              </w:rPr>
              <w:t>6</w:t>
            </w:r>
          </w:p>
        </w:tc>
      </w:tr>
      <w:tr w:rsidR="00850AD4" w14:paraId="5E6B8424" w14:textId="77777777" w:rsidTr="001A21FC">
        <w:trPr>
          <w:trHeight w:val="515"/>
        </w:trPr>
        <w:tc>
          <w:tcPr>
            <w:tcW w:w="2425" w:type="dxa"/>
          </w:tcPr>
          <w:p w14:paraId="2A735942" w14:textId="448A514D" w:rsidR="00850AD4" w:rsidRDefault="00850AD4" w:rsidP="00850AD4">
            <w:pPr>
              <w:textAlignment w:val="baseline"/>
              <w:rPr>
                <w:sz w:val="24"/>
                <w:szCs w:val="24"/>
              </w:rPr>
            </w:pPr>
            <w:r>
              <w:rPr>
                <w:sz w:val="24"/>
                <w:szCs w:val="24"/>
              </w:rPr>
              <w:t>1997</w:t>
            </w:r>
          </w:p>
        </w:tc>
        <w:tc>
          <w:tcPr>
            <w:tcW w:w="2250" w:type="dxa"/>
          </w:tcPr>
          <w:p w14:paraId="2633F48C" w14:textId="4C3ADF3A" w:rsidR="00850AD4" w:rsidRDefault="00850AD4" w:rsidP="00850AD4">
            <w:pPr>
              <w:textAlignment w:val="baseline"/>
              <w:rPr>
                <w:sz w:val="24"/>
                <w:szCs w:val="24"/>
              </w:rPr>
            </w:pPr>
            <w:r w:rsidRPr="00293EC8">
              <w:rPr>
                <w:sz w:val="24"/>
                <w:szCs w:val="24"/>
              </w:rPr>
              <w:t>float</w:t>
            </w:r>
          </w:p>
        </w:tc>
        <w:tc>
          <w:tcPr>
            <w:tcW w:w="3968" w:type="dxa"/>
          </w:tcPr>
          <w:p w14:paraId="323961D9" w14:textId="6DFA8762" w:rsidR="00850AD4" w:rsidRDefault="00850AD4" w:rsidP="00850AD4">
            <w:pPr>
              <w:textAlignment w:val="baseline"/>
              <w:rPr>
                <w:sz w:val="24"/>
                <w:szCs w:val="24"/>
              </w:rPr>
            </w:pPr>
            <w:r w:rsidRPr="0092079A">
              <w:rPr>
                <w:sz w:val="24"/>
                <w:szCs w:val="24"/>
              </w:rPr>
              <w:t>Emissions of all the recorded countries in 199</w:t>
            </w:r>
            <w:r>
              <w:rPr>
                <w:sz w:val="24"/>
                <w:szCs w:val="24"/>
              </w:rPr>
              <w:t>7</w:t>
            </w:r>
          </w:p>
        </w:tc>
      </w:tr>
      <w:tr w:rsidR="00850AD4" w14:paraId="1F065925" w14:textId="77777777" w:rsidTr="001A21FC">
        <w:trPr>
          <w:trHeight w:val="515"/>
        </w:trPr>
        <w:tc>
          <w:tcPr>
            <w:tcW w:w="2425" w:type="dxa"/>
          </w:tcPr>
          <w:p w14:paraId="49BBE976" w14:textId="5D20280C" w:rsidR="00850AD4" w:rsidRDefault="00850AD4" w:rsidP="00850AD4">
            <w:pPr>
              <w:textAlignment w:val="baseline"/>
              <w:rPr>
                <w:sz w:val="24"/>
                <w:szCs w:val="24"/>
              </w:rPr>
            </w:pPr>
            <w:r>
              <w:rPr>
                <w:sz w:val="24"/>
                <w:szCs w:val="24"/>
              </w:rPr>
              <w:t>1998</w:t>
            </w:r>
          </w:p>
        </w:tc>
        <w:tc>
          <w:tcPr>
            <w:tcW w:w="2250" w:type="dxa"/>
          </w:tcPr>
          <w:p w14:paraId="48F82ADC" w14:textId="099283DF" w:rsidR="00850AD4" w:rsidRDefault="00850AD4" w:rsidP="00850AD4">
            <w:pPr>
              <w:textAlignment w:val="baseline"/>
              <w:rPr>
                <w:sz w:val="24"/>
                <w:szCs w:val="24"/>
              </w:rPr>
            </w:pPr>
            <w:r w:rsidRPr="00293EC8">
              <w:rPr>
                <w:sz w:val="24"/>
                <w:szCs w:val="24"/>
              </w:rPr>
              <w:t>float</w:t>
            </w:r>
          </w:p>
        </w:tc>
        <w:tc>
          <w:tcPr>
            <w:tcW w:w="3968" w:type="dxa"/>
          </w:tcPr>
          <w:p w14:paraId="73910F56" w14:textId="46871CE2" w:rsidR="00850AD4" w:rsidRDefault="00850AD4" w:rsidP="00850AD4">
            <w:pPr>
              <w:textAlignment w:val="baseline"/>
              <w:rPr>
                <w:sz w:val="24"/>
                <w:szCs w:val="24"/>
              </w:rPr>
            </w:pPr>
            <w:r w:rsidRPr="0092079A">
              <w:rPr>
                <w:sz w:val="24"/>
                <w:szCs w:val="24"/>
              </w:rPr>
              <w:t>Emissions of all the recorded countries in 199</w:t>
            </w:r>
            <w:r>
              <w:rPr>
                <w:sz w:val="24"/>
                <w:szCs w:val="24"/>
              </w:rPr>
              <w:t>8</w:t>
            </w:r>
          </w:p>
        </w:tc>
      </w:tr>
      <w:tr w:rsidR="00850AD4" w14:paraId="15DFC623" w14:textId="77777777" w:rsidTr="001A21FC">
        <w:trPr>
          <w:trHeight w:val="515"/>
        </w:trPr>
        <w:tc>
          <w:tcPr>
            <w:tcW w:w="2425" w:type="dxa"/>
          </w:tcPr>
          <w:p w14:paraId="7C68B441" w14:textId="6C169E22" w:rsidR="00850AD4" w:rsidRDefault="00850AD4" w:rsidP="00850AD4">
            <w:pPr>
              <w:textAlignment w:val="baseline"/>
              <w:rPr>
                <w:sz w:val="24"/>
                <w:szCs w:val="24"/>
              </w:rPr>
            </w:pPr>
            <w:r>
              <w:rPr>
                <w:sz w:val="24"/>
                <w:szCs w:val="24"/>
              </w:rPr>
              <w:t>1999</w:t>
            </w:r>
          </w:p>
        </w:tc>
        <w:tc>
          <w:tcPr>
            <w:tcW w:w="2250" w:type="dxa"/>
          </w:tcPr>
          <w:p w14:paraId="57D820D7" w14:textId="54D9C6A5" w:rsidR="00850AD4" w:rsidRDefault="00850AD4" w:rsidP="00850AD4">
            <w:pPr>
              <w:textAlignment w:val="baseline"/>
              <w:rPr>
                <w:sz w:val="24"/>
                <w:szCs w:val="24"/>
              </w:rPr>
            </w:pPr>
            <w:r w:rsidRPr="00293EC8">
              <w:rPr>
                <w:sz w:val="24"/>
                <w:szCs w:val="24"/>
              </w:rPr>
              <w:t>float</w:t>
            </w:r>
          </w:p>
        </w:tc>
        <w:tc>
          <w:tcPr>
            <w:tcW w:w="3968" w:type="dxa"/>
          </w:tcPr>
          <w:p w14:paraId="1970C26E" w14:textId="7822965F" w:rsidR="00850AD4" w:rsidRDefault="00850AD4" w:rsidP="00850AD4">
            <w:pPr>
              <w:textAlignment w:val="baseline"/>
              <w:rPr>
                <w:sz w:val="24"/>
                <w:szCs w:val="24"/>
              </w:rPr>
            </w:pPr>
            <w:r w:rsidRPr="0092079A">
              <w:rPr>
                <w:sz w:val="24"/>
                <w:szCs w:val="24"/>
              </w:rPr>
              <w:t>Emissions of all the recorded countries in 199</w:t>
            </w:r>
            <w:r>
              <w:rPr>
                <w:sz w:val="24"/>
                <w:szCs w:val="24"/>
              </w:rPr>
              <w:t>9</w:t>
            </w:r>
          </w:p>
        </w:tc>
      </w:tr>
      <w:tr w:rsidR="00850AD4" w14:paraId="3A0DCCA5" w14:textId="77777777" w:rsidTr="001A21FC">
        <w:trPr>
          <w:trHeight w:val="515"/>
        </w:trPr>
        <w:tc>
          <w:tcPr>
            <w:tcW w:w="2425" w:type="dxa"/>
          </w:tcPr>
          <w:p w14:paraId="0D4A7AEE" w14:textId="187DED4F" w:rsidR="00850AD4" w:rsidRDefault="00850AD4" w:rsidP="00850AD4">
            <w:pPr>
              <w:textAlignment w:val="baseline"/>
              <w:rPr>
                <w:sz w:val="24"/>
                <w:szCs w:val="24"/>
              </w:rPr>
            </w:pPr>
            <w:r>
              <w:rPr>
                <w:sz w:val="24"/>
                <w:szCs w:val="24"/>
              </w:rPr>
              <w:t>2000</w:t>
            </w:r>
          </w:p>
        </w:tc>
        <w:tc>
          <w:tcPr>
            <w:tcW w:w="2250" w:type="dxa"/>
          </w:tcPr>
          <w:p w14:paraId="7D5AA36C" w14:textId="41A69077" w:rsidR="00850AD4" w:rsidRDefault="00850AD4" w:rsidP="00850AD4">
            <w:pPr>
              <w:textAlignment w:val="baseline"/>
              <w:rPr>
                <w:sz w:val="24"/>
                <w:szCs w:val="24"/>
              </w:rPr>
            </w:pPr>
            <w:r w:rsidRPr="00293EC8">
              <w:rPr>
                <w:sz w:val="24"/>
                <w:szCs w:val="24"/>
              </w:rPr>
              <w:t>float</w:t>
            </w:r>
          </w:p>
        </w:tc>
        <w:tc>
          <w:tcPr>
            <w:tcW w:w="3968" w:type="dxa"/>
          </w:tcPr>
          <w:p w14:paraId="193C5176" w14:textId="015CEE3F" w:rsidR="00850AD4" w:rsidRDefault="00850AD4" w:rsidP="00850AD4">
            <w:pPr>
              <w:textAlignment w:val="baseline"/>
              <w:rPr>
                <w:sz w:val="24"/>
                <w:szCs w:val="24"/>
              </w:rPr>
            </w:pPr>
            <w:r w:rsidRPr="0092079A">
              <w:rPr>
                <w:sz w:val="24"/>
                <w:szCs w:val="24"/>
              </w:rPr>
              <w:t xml:space="preserve">Emissions of all the recorded countries in </w:t>
            </w:r>
            <w:r>
              <w:rPr>
                <w:sz w:val="24"/>
                <w:szCs w:val="24"/>
              </w:rPr>
              <w:t>20</w:t>
            </w:r>
            <w:r>
              <w:rPr>
                <w:sz w:val="24"/>
                <w:szCs w:val="24"/>
              </w:rPr>
              <w:t>00</w:t>
            </w:r>
          </w:p>
        </w:tc>
      </w:tr>
      <w:tr w:rsidR="00850AD4" w14:paraId="1ED3EEF5" w14:textId="77777777" w:rsidTr="001A21FC">
        <w:trPr>
          <w:trHeight w:val="515"/>
        </w:trPr>
        <w:tc>
          <w:tcPr>
            <w:tcW w:w="2425" w:type="dxa"/>
          </w:tcPr>
          <w:p w14:paraId="64044591" w14:textId="3AC5620F" w:rsidR="00850AD4" w:rsidRDefault="00850AD4" w:rsidP="00850AD4">
            <w:pPr>
              <w:textAlignment w:val="baseline"/>
              <w:rPr>
                <w:sz w:val="24"/>
                <w:szCs w:val="24"/>
              </w:rPr>
            </w:pPr>
            <w:r>
              <w:rPr>
                <w:sz w:val="24"/>
                <w:szCs w:val="24"/>
              </w:rPr>
              <w:t>2001</w:t>
            </w:r>
          </w:p>
        </w:tc>
        <w:tc>
          <w:tcPr>
            <w:tcW w:w="2250" w:type="dxa"/>
          </w:tcPr>
          <w:p w14:paraId="12EDAB97" w14:textId="2E010DFB" w:rsidR="00850AD4" w:rsidRDefault="00850AD4" w:rsidP="00850AD4">
            <w:pPr>
              <w:textAlignment w:val="baseline"/>
              <w:rPr>
                <w:sz w:val="24"/>
                <w:szCs w:val="24"/>
              </w:rPr>
            </w:pPr>
            <w:r w:rsidRPr="00293EC8">
              <w:rPr>
                <w:sz w:val="24"/>
                <w:szCs w:val="24"/>
              </w:rPr>
              <w:t>float</w:t>
            </w:r>
          </w:p>
        </w:tc>
        <w:tc>
          <w:tcPr>
            <w:tcW w:w="3968" w:type="dxa"/>
          </w:tcPr>
          <w:p w14:paraId="42DC7727" w14:textId="55AB84EE" w:rsidR="00850AD4" w:rsidRDefault="00850AD4" w:rsidP="00850AD4">
            <w:pPr>
              <w:textAlignment w:val="baseline"/>
              <w:rPr>
                <w:sz w:val="24"/>
                <w:szCs w:val="24"/>
              </w:rPr>
            </w:pPr>
            <w:r w:rsidRPr="0092079A">
              <w:rPr>
                <w:sz w:val="24"/>
                <w:szCs w:val="24"/>
              </w:rPr>
              <w:t xml:space="preserve">Emissions of all the recorded countries in </w:t>
            </w:r>
            <w:r>
              <w:rPr>
                <w:sz w:val="24"/>
                <w:szCs w:val="24"/>
              </w:rPr>
              <w:t>20</w:t>
            </w:r>
            <w:r>
              <w:rPr>
                <w:sz w:val="24"/>
                <w:szCs w:val="24"/>
              </w:rPr>
              <w:t>01</w:t>
            </w:r>
          </w:p>
        </w:tc>
      </w:tr>
      <w:tr w:rsidR="00850AD4" w14:paraId="7EC146BC" w14:textId="77777777" w:rsidTr="001A21FC">
        <w:trPr>
          <w:trHeight w:val="515"/>
        </w:trPr>
        <w:tc>
          <w:tcPr>
            <w:tcW w:w="2425" w:type="dxa"/>
          </w:tcPr>
          <w:p w14:paraId="226A34AF" w14:textId="1B574B6B" w:rsidR="00850AD4" w:rsidRDefault="00850AD4" w:rsidP="00850AD4">
            <w:pPr>
              <w:textAlignment w:val="baseline"/>
              <w:rPr>
                <w:sz w:val="24"/>
                <w:szCs w:val="24"/>
              </w:rPr>
            </w:pPr>
            <w:r>
              <w:rPr>
                <w:sz w:val="24"/>
                <w:szCs w:val="24"/>
              </w:rPr>
              <w:t>2002</w:t>
            </w:r>
          </w:p>
        </w:tc>
        <w:tc>
          <w:tcPr>
            <w:tcW w:w="2250" w:type="dxa"/>
          </w:tcPr>
          <w:p w14:paraId="5F73D565" w14:textId="79822D79" w:rsidR="00850AD4" w:rsidRDefault="00850AD4" w:rsidP="00850AD4">
            <w:pPr>
              <w:textAlignment w:val="baseline"/>
              <w:rPr>
                <w:sz w:val="24"/>
                <w:szCs w:val="24"/>
              </w:rPr>
            </w:pPr>
            <w:r w:rsidRPr="00293EC8">
              <w:rPr>
                <w:sz w:val="24"/>
                <w:szCs w:val="24"/>
              </w:rPr>
              <w:t>float</w:t>
            </w:r>
          </w:p>
        </w:tc>
        <w:tc>
          <w:tcPr>
            <w:tcW w:w="3968" w:type="dxa"/>
          </w:tcPr>
          <w:p w14:paraId="79CE69E4" w14:textId="0D45A554" w:rsidR="00850AD4" w:rsidRDefault="00850AD4" w:rsidP="00850AD4">
            <w:pPr>
              <w:textAlignment w:val="baseline"/>
              <w:rPr>
                <w:sz w:val="24"/>
                <w:szCs w:val="24"/>
              </w:rPr>
            </w:pPr>
            <w:r w:rsidRPr="0092079A">
              <w:rPr>
                <w:sz w:val="24"/>
                <w:szCs w:val="24"/>
              </w:rPr>
              <w:t xml:space="preserve">Emissions of all the recorded countries in </w:t>
            </w:r>
            <w:r>
              <w:rPr>
                <w:sz w:val="24"/>
                <w:szCs w:val="24"/>
              </w:rPr>
              <w:t>20</w:t>
            </w:r>
            <w:r>
              <w:rPr>
                <w:sz w:val="24"/>
                <w:szCs w:val="24"/>
              </w:rPr>
              <w:t>02</w:t>
            </w:r>
          </w:p>
        </w:tc>
      </w:tr>
      <w:tr w:rsidR="00850AD4" w14:paraId="2490D3CC" w14:textId="77777777" w:rsidTr="001A21FC">
        <w:trPr>
          <w:trHeight w:val="515"/>
        </w:trPr>
        <w:tc>
          <w:tcPr>
            <w:tcW w:w="2425" w:type="dxa"/>
          </w:tcPr>
          <w:p w14:paraId="39500D0A" w14:textId="023EBAFB" w:rsidR="00850AD4" w:rsidRDefault="00850AD4" w:rsidP="00850AD4">
            <w:pPr>
              <w:textAlignment w:val="baseline"/>
              <w:rPr>
                <w:sz w:val="24"/>
                <w:szCs w:val="24"/>
              </w:rPr>
            </w:pPr>
            <w:r>
              <w:rPr>
                <w:sz w:val="24"/>
                <w:szCs w:val="24"/>
              </w:rPr>
              <w:t>2003</w:t>
            </w:r>
          </w:p>
        </w:tc>
        <w:tc>
          <w:tcPr>
            <w:tcW w:w="2250" w:type="dxa"/>
          </w:tcPr>
          <w:p w14:paraId="4F110582" w14:textId="12176C40" w:rsidR="00850AD4" w:rsidRDefault="00850AD4" w:rsidP="00850AD4">
            <w:pPr>
              <w:textAlignment w:val="baseline"/>
              <w:rPr>
                <w:sz w:val="24"/>
                <w:szCs w:val="24"/>
              </w:rPr>
            </w:pPr>
            <w:r w:rsidRPr="00293EC8">
              <w:rPr>
                <w:sz w:val="24"/>
                <w:szCs w:val="24"/>
              </w:rPr>
              <w:t>float</w:t>
            </w:r>
          </w:p>
        </w:tc>
        <w:tc>
          <w:tcPr>
            <w:tcW w:w="3968" w:type="dxa"/>
          </w:tcPr>
          <w:p w14:paraId="5B0D3400" w14:textId="6D3C3D77" w:rsidR="00850AD4" w:rsidRDefault="00850AD4" w:rsidP="00850AD4">
            <w:pPr>
              <w:textAlignment w:val="baseline"/>
              <w:rPr>
                <w:sz w:val="24"/>
                <w:szCs w:val="24"/>
              </w:rPr>
            </w:pPr>
            <w:r w:rsidRPr="0092079A">
              <w:rPr>
                <w:sz w:val="24"/>
                <w:szCs w:val="24"/>
              </w:rPr>
              <w:t xml:space="preserve">Emissions of all the recorded countries in </w:t>
            </w:r>
            <w:r>
              <w:rPr>
                <w:sz w:val="24"/>
                <w:szCs w:val="24"/>
              </w:rPr>
              <w:t>20</w:t>
            </w:r>
            <w:r>
              <w:rPr>
                <w:sz w:val="24"/>
                <w:szCs w:val="24"/>
              </w:rPr>
              <w:t>03</w:t>
            </w:r>
          </w:p>
        </w:tc>
      </w:tr>
      <w:tr w:rsidR="00850AD4" w14:paraId="1774098F" w14:textId="77777777" w:rsidTr="001A21FC">
        <w:trPr>
          <w:trHeight w:val="515"/>
        </w:trPr>
        <w:tc>
          <w:tcPr>
            <w:tcW w:w="2425" w:type="dxa"/>
          </w:tcPr>
          <w:p w14:paraId="1D201802" w14:textId="3EA11751" w:rsidR="00850AD4" w:rsidRDefault="00850AD4" w:rsidP="00850AD4">
            <w:pPr>
              <w:textAlignment w:val="baseline"/>
              <w:rPr>
                <w:sz w:val="24"/>
                <w:szCs w:val="24"/>
              </w:rPr>
            </w:pPr>
            <w:r>
              <w:rPr>
                <w:sz w:val="24"/>
                <w:szCs w:val="24"/>
              </w:rPr>
              <w:t>2004</w:t>
            </w:r>
          </w:p>
        </w:tc>
        <w:tc>
          <w:tcPr>
            <w:tcW w:w="2250" w:type="dxa"/>
          </w:tcPr>
          <w:p w14:paraId="7345CFA7" w14:textId="27A09F4E" w:rsidR="00850AD4" w:rsidRDefault="00850AD4" w:rsidP="00850AD4">
            <w:pPr>
              <w:textAlignment w:val="baseline"/>
              <w:rPr>
                <w:sz w:val="24"/>
                <w:szCs w:val="24"/>
              </w:rPr>
            </w:pPr>
            <w:r w:rsidRPr="00293EC8">
              <w:rPr>
                <w:sz w:val="24"/>
                <w:szCs w:val="24"/>
              </w:rPr>
              <w:t>float</w:t>
            </w:r>
          </w:p>
        </w:tc>
        <w:tc>
          <w:tcPr>
            <w:tcW w:w="3968" w:type="dxa"/>
          </w:tcPr>
          <w:p w14:paraId="583C2C15" w14:textId="3E694654" w:rsidR="00850AD4" w:rsidRDefault="00850AD4" w:rsidP="00850AD4">
            <w:pPr>
              <w:textAlignment w:val="baseline"/>
              <w:rPr>
                <w:sz w:val="24"/>
                <w:szCs w:val="24"/>
              </w:rPr>
            </w:pPr>
            <w:r w:rsidRPr="0092079A">
              <w:rPr>
                <w:sz w:val="24"/>
                <w:szCs w:val="24"/>
              </w:rPr>
              <w:t xml:space="preserve">Emissions of all the recorded countries in </w:t>
            </w:r>
            <w:r>
              <w:rPr>
                <w:sz w:val="24"/>
                <w:szCs w:val="24"/>
              </w:rPr>
              <w:t>20</w:t>
            </w:r>
            <w:r>
              <w:rPr>
                <w:sz w:val="24"/>
                <w:szCs w:val="24"/>
              </w:rPr>
              <w:t>04</w:t>
            </w:r>
          </w:p>
        </w:tc>
      </w:tr>
      <w:tr w:rsidR="00850AD4" w14:paraId="19996FE7" w14:textId="77777777" w:rsidTr="001A21FC">
        <w:trPr>
          <w:trHeight w:val="515"/>
        </w:trPr>
        <w:tc>
          <w:tcPr>
            <w:tcW w:w="2425" w:type="dxa"/>
          </w:tcPr>
          <w:p w14:paraId="0DDFA1A6" w14:textId="3369FD9D" w:rsidR="00850AD4" w:rsidRDefault="00850AD4" w:rsidP="00850AD4">
            <w:pPr>
              <w:textAlignment w:val="baseline"/>
              <w:rPr>
                <w:sz w:val="24"/>
                <w:szCs w:val="24"/>
              </w:rPr>
            </w:pPr>
            <w:r>
              <w:rPr>
                <w:sz w:val="24"/>
                <w:szCs w:val="24"/>
              </w:rPr>
              <w:t>2005</w:t>
            </w:r>
          </w:p>
        </w:tc>
        <w:tc>
          <w:tcPr>
            <w:tcW w:w="2250" w:type="dxa"/>
          </w:tcPr>
          <w:p w14:paraId="57490730" w14:textId="580C34D2" w:rsidR="00850AD4" w:rsidRDefault="00850AD4" w:rsidP="00850AD4">
            <w:pPr>
              <w:textAlignment w:val="baseline"/>
              <w:rPr>
                <w:sz w:val="24"/>
                <w:szCs w:val="24"/>
              </w:rPr>
            </w:pPr>
            <w:r w:rsidRPr="00293EC8">
              <w:rPr>
                <w:sz w:val="24"/>
                <w:szCs w:val="24"/>
              </w:rPr>
              <w:t>float</w:t>
            </w:r>
          </w:p>
        </w:tc>
        <w:tc>
          <w:tcPr>
            <w:tcW w:w="3968" w:type="dxa"/>
          </w:tcPr>
          <w:p w14:paraId="27A5AAE2" w14:textId="1F3879E7" w:rsidR="00850AD4" w:rsidRDefault="00850AD4" w:rsidP="00850AD4">
            <w:pPr>
              <w:textAlignment w:val="baseline"/>
              <w:rPr>
                <w:sz w:val="24"/>
                <w:szCs w:val="24"/>
              </w:rPr>
            </w:pPr>
            <w:r w:rsidRPr="0092079A">
              <w:rPr>
                <w:sz w:val="24"/>
                <w:szCs w:val="24"/>
              </w:rPr>
              <w:t xml:space="preserve">Emissions of all the recorded countries in </w:t>
            </w:r>
            <w:r>
              <w:rPr>
                <w:sz w:val="24"/>
                <w:szCs w:val="24"/>
              </w:rPr>
              <w:t>20</w:t>
            </w:r>
            <w:r>
              <w:rPr>
                <w:sz w:val="24"/>
                <w:szCs w:val="24"/>
              </w:rPr>
              <w:t>05</w:t>
            </w:r>
          </w:p>
        </w:tc>
      </w:tr>
      <w:tr w:rsidR="00850AD4" w14:paraId="07F8C366" w14:textId="77777777" w:rsidTr="001A21FC">
        <w:trPr>
          <w:trHeight w:val="515"/>
        </w:trPr>
        <w:tc>
          <w:tcPr>
            <w:tcW w:w="2425" w:type="dxa"/>
          </w:tcPr>
          <w:p w14:paraId="054994E1" w14:textId="43BF4F99" w:rsidR="00850AD4" w:rsidRDefault="00850AD4" w:rsidP="00850AD4">
            <w:pPr>
              <w:textAlignment w:val="baseline"/>
              <w:rPr>
                <w:sz w:val="24"/>
                <w:szCs w:val="24"/>
              </w:rPr>
            </w:pPr>
            <w:r>
              <w:rPr>
                <w:sz w:val="24"/>
                <w:szCs w:val="24"/>
              </w:rPr>
              <w:t>2006</w:t>
            </w:r>
          </w:p>
        </w:tc>
        <w:tc>
          <w:tcPr>
            <w:tcW w:w="2250" w:type="dxa"/>
          </w:tcPr>
          <w:p w14:paraId="72E12612" w14:textId="6753530C" w:rsidR="00850AD4" w:rsidRDefault="00850AD4" w:rsidP="00850AD4">
            <w:pPr>
              <w:textAlignment w:val="baseline"/>
              <w:rPr>
                <w:sz w:val="24"/>
                <w:szCs w:val="24"/>
              </w:rPr>
            </w:pPr>
            <w:r w:rsidRPr="00293EC8">
              <w:rPr>
                <w:sz w:val="24"/>
                <w:szCs w:val="24"/>
              </w:rPr>
              <w:t>float</w:t>
            </w:r>
          </w:p>
        </w:tc>
        <w:tc>
          <w:tcPr>
            <w:tcW w:w="3968" w:type="dxa"/>
          </w:tcPr>
          <w:p w14:paraId="427E726E" w14:textId="4FDAA97B" w:rsidR="00850AD4" w:rsidRDefault="00850AD4" w:rsidP="00850AD4">
            <w:pPr>
              <w:textAlignment w:val="baseline"/>
              <w:rPr>
                <w:sz w:val="24"/>
                <w:szCs w:val="24"/>
              </w:rPr>
            </w:pPr>
            <w:r w:rsidRPr="0092079A">
              <w:rPr>
                <w:sz w:val="24"/>
                <w:szCs w:val="24"/>
              </w:rPr>
              <w:t xml:space="preserve">Emissions of all the recorded countries in </w:t>
            </w:r>
            <w:r>
              <w:rPr>
                <w:sz w:val="24"/>
                <w:szCs w:val="24"/>
              </w:rPr>
              <w:t>20</w:t>
            </w:r>
            <w:r>
              <w:rPr>
                <w:sz w:val="24"/>
                <w:szCs w:val="24"/>
              </w:rPr>
              <w:t>06</w:t>
            </w:r>
          </w:p>
        </w:tc>
      </w:tr>
      <w:tr w:rsidR="00850AD4" w14:paraId="214D941B" w14:textId="77777777" w:rsidTr="001A21FC">
        <w:trPr>
          <w:trHeight w:val="515"/>
        </w:trPr>
        <w:tc>
          <w:tcPr>
            <w:tcW w:w="2425" w:type="dxa"/>
          </w:tcPr>
          <w:p w14:paraId="10B9D409" w14:textId="6914A830" w:rsidR="00850AD4" w:rsidRDefault="00850AD4" w:rsidP="00850AD4">
            <w:pPr>
              <w:textAlignment w:val="baseline"/>
              <w:rPr>
                <w:sz w:val="24"/>
                <w:szCs w:val="24"/>
              </w:rPr>
            </w:pPr>
            <w:r>
              <w:rPr>
                <w:sz w:val="24"/>
                <w:szCs w:val="24"/>
              </w:rPr>
              <w:t>2007</w:t>
            </w:r>
          </w:p>
        </w:tc>
        <w:tc>
          <w:tcPr>
            <w:tcW w:w="2250" w:type="dxa"/>
          </w:tcPr>
          <w:p w14:paraId="44080DD3" w14:textId="02A5EFBF" w:rsidR="00850AD4" w:rsidRDefault="00850AD4" w:rsidP="00850AD4">
            <w:pPr>
              <w:textAlignment w:val="baseline"/>
              <w:rPr>
                <w:sz w:val="24"/>
                <w:szCs w:val="24"/>
              </w:rPr>
            </w:pPr>
            <w:r w:rsidRPr="00293EC8">
              <w:rPr>
                <w:sz w:val="24"/>
                <w:szCs w:val="24"/>
              </w:rPr>
              <w:t>float</w:t>
            </w:r>
          </w:p>
        </w:tc>
        <w:tc>
          <w:tcPr>
            <w:tcW w:w="3968" w:type="dxa"/>
          </w:tcPr>
          <w:p w14:paraId="0407261B" w14:textId="7BB9182B" w:rsidR="00850AD4" w:rsidRDefault="00850AD4" w:rsidP="00850AD4">
            <w:pPr>
              <w:textAlignment w:val="baseline"/>
              <w:rPr>
                <w:sz w:val="24"/>
                <w:szCs w:val="24"/>
              </w:rPr>
            </w:pPr>
            <w:r w:rsidRPr="0092079A">
              <w:rPr>
                <w:sz w:val="24"/>
                <w:szCs w:val="24"/>
              </w:rPr>
              <w:t xml:space="preserve">Emissions of all the recorded countries in </w:t>
            </w:r>
            <w:r>
              <w:rPr>
                <w:sz w:val="24"/>
                <w:szCs w:val="24"/>
              </w:rPr>
              <w:t>20</w:t>
            </w:r>
            <w:r>
              <w:rPr>
                <w:sz w:val="24"/>
                <w:szCs w:val="24"/>
              </w:rPr>
              <w:t>07</w:t>
            </w:r>
          </w:p>
        </w:tc>
      </w:tr>
      <w:tr w:rsidR="00850AD4" w14:paraId="68E75C6B" w14:textId="77777777" w:rsidTr="001A21FC">
        <w:trPr>
          <w:trHeight w:val="515"/>
        </w:trPr>
        <w:tc>
          <w:tcPr>
            <w:tcW w:w="2425" w:type="dxa"/>
          </w:tcPr>
          <w:p w14:paraId="46F569A6" w14:textId="1A483130" w:rsidR="00850AD4" w:rsidRDefault="00850AD4" w:rsidP="00850AD4">
            <w:pPr>
              <w:textAlignment w:val="baseline"/>
              <w:rPr>
                <w:sz w:val="24"/>
                <w:szCs w:val="24"/>
              </w:rPr>
            </w:pPr>
            <w:r>
              <w:rPr>
                <w:sz w:val="24"/>
                <w:szCs w:val="24"/>
              </w:rPr>
              <w:lastRenderedPageBreak/>
              <w:t>2008</w:t>
            </w:r>
          </w:p>
        </w:tc>
        <w:tc>
          <w:tcPr>
            <w:tcW w:w="2250" w:type="dxa"/>
          </w:tcPr>
          <w:p w14:paraId="4FE2D7F3" w14:textId="32EB1395" w:rsidR="00850AD4" w:rsidRDefault="00850AD4" w:rsidP="00850AD4">
            <w:pPr>
              <w:textAlignment w:val="baseline"/>
              <w:rPr>
                <w:sz w:val="24"/>
                <w:szCs w:val="24"/>
              </w:rPr>
            </w:pPr>
            <w:r w:rsidRPr="00293EC8">
              <w:rPr>
                <w:sz w:val="24"/>
                <w:szCs w:val="24"/>
              </w:rPr>
              <w:t>float</w:t>
            </w:r>
          </w:p>
        </w:tc>
        <w:tc>
          <w:tcPr>
            <w:tcW w:w="3968" w:type="dxa"/>
          </w:tcPr>
          <w:p w14:paraId="4C836C87" w14:textId="60C62477" w:rsidR="00850AD4" w:rsidRDefault="00850AD4" w:rsidP="00850AD4">
            <w:pPr>
              <w:textAlignment w:val="baseline"/>
              <w:rPr>
                <w:sz w:val="24"/>
                <w:szCs w:val="24"/>
              </w:rPr>
            </w:pPr>
            <w:r w:rsidRPr="0092079A">
              <w:rPr>
                <w:sz w:val="24"/>
                <w:szCs w:val="24"/>
              </w:rPr>
              <w:t xml:space="preserve">Emissions of all the recorded countries in </w:t>
            </w:r>
            <w:r>
              <w:rPr>
                <w:sz w:val="24"/>
                <w:szCs w:val="24"/>
              </w:rPr>
              <w:t>20</w:t>
            </w:r>
            <w:r>
              <w:rPr>
                <w:sz w:val="24"/>
                <w:szCs w:val="24"/>
              </w:rPr>
              <w:t>08</w:t>
            </w:r>
          </w:p>
        </w:tc>
      </w:tr>
      <w:tr w:rsidR="00850AD4" w14:paraId="5AE31F1F" w14:textId="77777777" w:rsidTr="001A21FC">
        <w:trPr>
          <w:trHeight w:val="515"/>
        </w:trPr>
        <w:tc>
          <w:tcPr>
            <w:tcW w:w="2425" w:type="dxa"/>
          </w:tcPr>
          <w:p w14:paraId="3EBB1821" w14:textId="691EF028" w:rsidR="00850AD4" w:rsidRDefault="00850AD4" w:rsidP="00850AD4">
            <w:pPr>
              <w:textAlignment w:val="baseline"/>
              <w:rPr>
                <w:sz w:val="24"/>
                <w:szCs w:val="24"/>
              </w:rPr>
            </w:pPr>
            <w:r>
              <w:rPr>
                <w:sz w:val="24"/>
                <w:szCs w:val="24"/>
              </w:rPr>
              <w:t>2009</w:t>
            </w:r>
          </w:p>
        </w:tc>
        <w:tc>
          <w:tcPr>
            <w:tcW w:w="2250" w:type="dxa"/>
          </w:tcPr>
          <w:p w14:paraId="2A9984A7" w14:textId="7F5B0083" w:rsidR="00850AD4" w:rsidRDefault="00850AD4" w:rsidP="00850AD4">
            <w:pPr>
              <w:textAlignment w:val="baseline"/>
              <w:rPr>
                <w:sz w:val="24"/>
                <w:szCs w:val="24"/>
              </w:rPr>
            </w:pPr>
            <w:r w:rsidRPr="00293EC8">
              <w:rPr>
                <w:sz w:val="24"/>
                <w:szCs w:val="24"/>
              </w:rPr>
              <w:t>float</w:t>
            </w:r>
          </w:p>
        </w:tc>
        <w:tc>
          <w:tcPr>
            <w:tcW w:w="3968" w:type="dxa"/>
          </w:tcPr>
          <w:p w14:paraId="5E82CC43" w14:textId="0CDDBEAD" w:rsidR="00850AD4" w:rsidRDefault="00850AD4" w:rsidP="00850AD4">
            <w:pPr>
              <w:textAlignment w:val="baseline"/>
              <w:rPr>
                <w:sz w:val="24"/>
                <w:szCs w:val="24"/>
              </w:rPr>
            </w:pPr>
            <w:r w:rsidRPr="0092079A">
              <w:rPr>
                <w:sz w:val="24"/>
                <w:szCs w:val="24"/>
              </w:rPr>
              <w:t xml:space="preserve">Emissions of all the recorded countries in </w:t>
            </w:r>
            <w:r>
              <w:rPr>
                <w:sz w:val="24"/>
                <w:szCs w:val="24"/>
              </w:rPr>
              <w:t>20</w:t>
            </w:r>
            <w:r>
              <w:rPr>
                <w:sz w:val="24"/>
                <w:szCs w:val="24"/>
              </w:rPr>
              <w:t>09</w:t>
            </w:r>
          </w:p>
        </w:tc>
      </w:tr>
      <w:tr w:rsidR="00850AD4" w14:paraId="36278040" w14:textId="77777777" w:rsidTr="001A21FC">
        <w:trPr>
          <w:trHeight w:val="515"/>
        </w:trPr>
        <w:tc>
          <w:tcPr>
            <w:tcW w:w="2425" w:type="dxa"/>
          </w:tcPr>
          <w:p w14:paraId="6FD3B8A2" w14:textId="3B20D13E" w:rsidR="00850AD4" w:rsidRDefault="00850AD4" w:rsidP="00850AD4">
            <w:pPr>
              <w:textAlignment w:val="baseline"/>
              <w:rPr>
                <w:sz w:val="24"/>
                <w:szCs w:val="24"/>
              </w:rPr>
            </w:pPr>
            <w:r>
              <w:rPr>
                <w:sz w:val="24"/>
                <w:szCs w:val="24"/>
              </w:rPr>
              <w:t>2010</w:t>
            </w:r>
          </w:p>
        </w:tc>
        <w:tc>
          <w:tcPr>
            <w:tcW w:w="2250" w:type="dxa"/>
          </w:tcPr>
          <w:p w14:paraId="285F1324" w14:textId="612F9A13" w:rsidR="00850AD4" w:rsidRDefault="00850AD4" w:rsidP="00850AD4">
            <w:pPr>
              <w:textAlignment w:val="baseline"/>
              <w:rPr>
                <w:sz w:val="24"/>
                <w:szCs w:val="24"/>
              </w:rPr>
            </w:pPr>
            <w:r w:rsidRPr="00293EC8">
              <w:rPr>
                <w:sz w:val="24"/>
                <w:szCs w:val="24"/>
              </w:rPr>
              <w:t>float</w:t>
            </w:r>
          </w:p>
        </w:tc>
        <w:tc>
          <w:tcPr>
            <w:tcW w:w="3968" w:type="dxa"/>
          </w:tcPr>
          <w:p w14:paraId="626E2252" w14:textId="2DBBE47B" w:rsidR="00850AD4" w:rsidRDefault="00850AD4" w:rsidP="00850AD4">
            <w:pPr>
              <w:textAlignment w:val="baseline"/>
              <w:rPr>
                <w:sz w:val="24"/>
                <w:szCs w:val="24"/>
              </w:rPr>
            </w:pPr>
            <w:r w:rsidRPr="0092079A">
              <w:rPr>
                <w:sz w:val="24"/>
                <w:szCs w:val="24"/>
              </w:rPr>
              <w:t xml:space="preserve">Emissions of all the recorded countries in </w:t>
            </w:r>
            <w:r>
              <w:rPr>
                <w:sz w:val="24"/>
                <w:szCs w:val="24"/>
              </w:rPr>
              <w:t>201</w:t>
            </w:r>
            <w:r>
              <w:rPr>
                <w:sz w:val="24"/>
                <w:szCs w:val="24"/>
              </w:rPr>
              <w:t>0</w:t>
            </w:r>
          </w:p>
        </w:tc>
      </w:tr>
      <w:tr w:rsidR="00850AD4" w14:paraId="4CB8A760" w14:textId="77777777" w:rsidTr="001A21FC">
        <w:trPr>
          <w:trHeight w:val="515"/>
        </w:trPr>
        <w:tc>
          <w:tcPr>
            <w:tcW w:w="2425" w:type="dxa"/>
          </w:tcPr>
          <w:p w14:paraId="29B3F91F" w14:textId="3ACD503D" w:rsidR="00850AD4" w:rsidRDefault="00850AD4" w:rsidP="00850AD4">
            <w:pPr>
              <w:textAlignment w:val="baseline"/>
              <w:rPr>
                <w:sz w:val="24"/>
                <w:szCs w:val="24"/>
              </w:rPr>
            </w:pPr>
            <w:r>
              <w:rPr>
                <w:sz w:val="24"/>
                <w:szCs w:val="24"/>
              </w:rPr>
              <w:t>2011</w:t>
            </w:r>
          </w:p>
        </w:tc>
        <w:tc>
          <w:tcPr>
            <w:tcW w:w="2250" w:type="dxa"/>
          </w:tcPr>
          <w:p w14:paraId="7868EFFA" w14:textId="7A36A7BC" w:rsidR="00850AD4" w:rsidRDefault="00850AD4" w:rsidP="00850AD4">
            <w:pPr>
              <w:textAlignment w:val="baseline"/>
              <w:rPr>
                <w:sz w:val="24"/>
                <w:szCs w:val="24"/>
              </w:rPr>
            </w:pPr>
            <w:r w:rsidRPr="00293EC8">
              <w:rPr>
                <w:sz w:val="24"/>
                <w:szCs w:val="24"/>
              </w:rPr>
              <w:t>float</w:t>
            </w:r>
          </w:p>
        </w:tc>
        <w:tc>
          <w:tcPr>
            <w:tcW w:w="3968" w:type="dxa"/>
          </w:tcPr>
          <w:p w14:paraId="6CCB423A" w14:textId="193D06E5" w:rsidR="00850AD4" w:rsidRDefault="00850AD4" w:rsidP="00850AD4">
            <w:pPr>
              <w:textAlignment w:val="baseline"/>
              <w:rPr>
                <w:sz w:val="24"/>
                <w:szCs w:val="24"/>
              </w:rPr>
            </w:pPr>
            <w:r w:rsidRPr="0092079A">
              <w:rPr>
                <w:sz w:val="24"/>
                <w:szCs w:val="24"/>
              </w:rPr>
              <w:t xml:space="preserve">Emissions of all the recorded countries in </w:t>
            </w:r>
            <w:r>
              <w:rPr>
                <w:sz w:val="24"/>
                <w:szCs w:val="24"/>
              </w:rPr>
              <w:t>201</w:t>
            </w:r>
            <w:r>
              <w:rPr>
                <w:sz w:val="24"/>
                <w:szCs w:val="24"/>
              </w:rPr>
              <w:t>1</w:t>
            </w:r>
          </w:p>
        </w:tc>
      </w:tr>
      <w:tr w:rsidR="00850AD4" w14:paraId="16D38168" w14:textId="77777777" w:rsidTr="001A21FC">
        <w:trPr>
          <w:trHeight w:val="515"/>
        </w:trPr>
        <w:tc>
          <w:tcPr>
            <w:tcW w:w="2425" w:type="dxa"/>
          </w:tcPr>
          <w:p w14:paraId="28A8B199" w14:textId="61410789" w:rsidR="00850AD4" w:rsidRDefault="00850AD4" w:rsidP="00850AD4">
            <w:pPr>
              <w:textAlignment w:val="baseline"/>
              <w:rPr>
                <w:sz w:val="24"/>
                <w:szCs w:val="24"/>
              </w:rPr>
            </w:pPr>
            <w:r>
              <w:rPr>
                <w:sz w:val="24"/>
                <w:szCs w:val="24"/>
              </w:rPr>
              <w:t>2012</w:t>
            </w:r>
          </w:p>
        </w:tc>
        <w:tc>
          <w:tcPr>
            <w:tcW w:w="2250" w:type="dxa"/>
          </w:tcPr>
          <w:p w14:paraId="6AB20DC0" w14:textId="1DCDD986" w:rsidR="00850AD4" w:rsidRDefault="00850AD4" w:rsidP="00850AD4">
            <w:pPr>
              <w:textAlignment w:val="baseline"/>
              <w:rPr>
                <w:sz w:val="24"/>
                <w:szCs w:val="24"/>
              </w:rPr>
            </w:pPr>
            <w:r w:rsidRPr="00293EC8">
              <w:rPr>
                <w:sz w:val="24"/>
                <w:szCs w:val="24"/>
              </w:rPr>
              <w:t>float</w:t>
            </w:r>
          </w:p>
        </w:tc>
        <w:tc>
          <w:tcPr>
            <w:tcW w:w="3968" w:type="dxa"/>
          </w:tcPr>
          <w:p w14:paraId="4BC6706A" w14:textId="2814208D" w:rsidR="00850AD4" w:rsidRDefault="00850AD4" w:rsidP="00850AD4">
            <w:pPr>
              <w:textAlignment w:val="baseline"/>
              <w:rPr>
                <w:sz w:val="24"/>
                <w:szCs w:val="24"/>
              </w:rPr>
            </w:pPr>
            <w:r w:rsidRPr="0092079A">
              <w:rPr>
                <w:sz w:val="24"/>
                <w:szCs w:val="24"/>
              </w:rPr>
              <w:t xml:space="preserve">Emissions of all the recorded countries in </w:t>
            </w:r>
            <w:r>
              <w:rPr>
                <w:sz w:val="24"/>
                <w:szCs w:val="24"/>
              </w:rPr>
              <w:t>201</w:t>
            </w:r>
            <w:r>
              <w:rPr>
                <w:sz w:val="24"/>
                <w:szCs w:val="24"/>
              </w:rPr>
              <w:t>2</w:t>
            </w:r>
          </w:p>
        </w:tc>
      </w:tr>
      <w:tr w:rsidR="00850AD4" w14:paraId="0A545340" w14:textId="77777777" w:rsidTr="001A21FC">
        <w:trPr>
          <w:trHeight w:val="515"/>
        </w:trPr>
        <w:tc>
          <w:tcPr>
            <w:tcW w:w="2425" w:type="dxa"/>
          </w:tcPr>
          <w:p w14:paraId="1415BDE6" w14:textId="4D257D15" w:rsidR="00850AD4" w:rsidRDefault="00850AD4" w:rsidP="00850AD4">
            <w:pPr>
              <w:textAlignment w:val="baseline"/>
              <w:rPr>
                <w:sz w:val="24"/>
                <w:szCs w:val="24"/>
              </w:rPr>
            </w:pPr>
            <w:r>
              <w:rPr>
                <w:sz w:val="24"/>
                <w:szCs w:val="24"/>
              </w:rPr>
              <w:t>2013</w:t>
            </w:r>
          </w:p>
        </w:tc>
        <w:tc>
          <w:tcPr>
            <w:tcW w:w="2250" w:type="dxa"/>
          </w:tcPr>
          <w:p w14:paraId="2122CE7D" w14:textId="7D1EB7D4" w:rsidR="00850AD4" w:rsidRDefault="00850AD4" w:rsidP="00850AD4">
            <w:pPr>
              <w:textAlignment w:val="baseline"/>
              <w:rPr>
                <w:sz w:val="24"/>
                <w:szCs w:val="24"/>
              </w:rPr>
            </w:pPr>
            <w:r w:rsidRPr="00293EC8">
              <w:rPr>
                <w:sz w:val="24"/>
                <w:szCs w:val="24"/>
              </w:rPr>
              <w:t>float</w:t>
            </w:r>
          </w:p>
        </w:tc>
        <w:tc>
          <w:tcPr>
            <w:tcW w:w="3968" w:type="dxa"/>
          </w:tcPr>
          <w:p w14:paraId="4F585226" w14:textId="17F1E94F" w:rsidR="00850AD4" w:rsidRDefault="00850AD4" w:rsidP="00850AD4">
            <w:pPr>
              <w:textAlignment w:val="baseline"/>
              <w:rPr>
                <w:sz w:val="24"/>
                <w:szCs w:val="24"/>
              </w:rPr>
            </w:pPr>
            <w:r w:rsidRPr="0092079A">
              <w:rPr>
                <w:sz w:val="24"/>
                <w:szCs w:val="24"/>
              </w:rPr>
              <w:t xml:space="preserve">Emissions of all the recorded countries in </w:t>
            </w:r>
            <w:r>
              <w:rPr>
                <w:sz w:val="24"/>
                <w:szCs w:val="24"/>
              </w:rPr>
              <w:t>201</w:t>
            </w:r>
            <w:r>
              <w:rPr>
                <w:sz w:val="24"/>
                <w:szCs w:val="24"/>
              </w:rPr>
              <w:t>3</w:t>
            </w:r>
          </w:p>
        </w:tc>
      </w:tr>
      <w:tr w:rsidR="00850AD4" w14:paraId="36BC37C0" w14:textId="77777777" w:rsidTr="001A21FC">
        <w:trPr>
          <w:trHeight w:val="515"/>
        </w:trPr>
        <w:tc>
          <w:tcPr>
            <w:tcW w:w="2425" w:type="dxa"/>
          </w:tcPr>
          <w:p w14:paraId="145FF0BA" w14:textId="1ADA0388" w:rsidR="00850AD4" w:rsidRDefault="00850AD4" w:rsidP="00850AD4">
            <w:pPr>
              <w:textAlignment w:val="baseline"/>
              <w:rPr>
                <w:sz w:val="24"/>
                <w:szCs w:val="24"/>
              </w:rPr>
            </w:pPr>
            <w:r>
              <w:rPr>
                <w:sz w:val="24"/>
                <w:szCs w:val="24"/>
              </w:rPr>
              <w:t>2014</w:t>
            </w:r>
          </w:p>
        </w:tc>
        <w:tc>
          <w:tcPr>
            <w:tcW w:w="2250" w:type="dxa"/>
          </w:tcPr>
          <w:p w14:paraId="3FA2BDEA" w14:textId="1E7F2B2A" w:rsidR="00850AD4" w:rsidRDefault="00850AD4" w:rsidP="00850AD4">
            <w:pPr>
              <w:textAlignment w:val="baseline"/>
              <w:rPr>
                <w:sz w:val="24"/>
                <w:szCs w:val="24"/>
              </w:rPr>
            </w:pPr>
            <w:r w:rsidRPr="00293EC8">
              <w:rPr>
                <w:sz w:val="24"/>
                <w:szCs w:val="24"/>
              </w:rPr>
              <w:t>float</w:t>
            </w:r>
          </w:p>
        </w:tc>
        <w:tc>
          <w:tcPr>
            <w:tcW w:w="3968" w:type="dxa"/>
          </w:tcPr>
          <w:p w14:paraId="615C8DE3" w14:textId="6CB1687B" w:rsidR="00850AD4" w:rsidRDefault="00850AD4" w:rsidP="00850AD4">
            <w:pPr>
              <w:textAlignment w:val="baseline"/>
              <w:rPr>
                <w:sz w:val="24"/>
                <w:szCs w:val="24"/>
              </w:rPr>
            </w:pPr>
            <w:r w:rsidRPr="0092079A">
              <w:rPr>
                <w:sz w:val="24"/>
                <w:szCs w:val="24"/>
              </w:rPr>
              <w:t xml:space="preserve">Emissions of all the recorded countries in </w:t>
            </w:r>
            <w:r>
              <w:rPr>
                <w:sz w:val="24"/>
                <w:szCs w:val="24"/>
              </w:rPr>
              <w:t>201</w:t>
            </w:r>
            <w:r>
              <w:rPr>
                <w:sz w:val="24"/>
                <w:szCs w:val="24"/>
              </w:rPr>
              <w:t>4</w:t>
            </w:r>
          </w:p>
        </w:tc>
      </w:tr>
      <w:tr w:rsidR="00850AD4" w14:paraId="05532756" w14:textId="77777777" w:rsidTr="001A21FC">
        <w:trPr>
          <w:trHeight w:val="515"/>
        </w:trPr>
        <w:tc>
          <w:tcPr>
            <w:tcW w:w="2425" w:type="dxa"/>
          </w:tcPr>
          <w:p w14:paraId="384BC281" w14:textId="363C0919" w:rsidR="00850AD4" w:rsidRDefault="00850AD4" w:rsidP="00850AD4">
            <w:pPr>
              <w:textAlignment w:val="baseline"/>
              <w:rPr>
                <w:sz w:val="24"/>
                <w:szCs w:val="24"/>
              </w:rPr>
            </w:pPr>
            <w:r>
              <w:rPr>
                <w:sz w:val="24"/>
                <w:szCs w:val="24"/>
              </w:rPr>
              <w:t>2015</w:t>
            </w:r>
          </w:p>
        </w:tc>
        <w:tc>
          <w:tcPr>
            <w:tcW w:w="2250" w:type="dxa"/>
          </w:tcPr>
          <w:p w14:paraId="4D71B2E4" w14:textId="0FA7BA82" w:rsidR="00850AD4" w:rsidRDefault="00850AD4" w:rsidP="00850AD4">
            <w:pPr>
              <w:textAlignment w:val="baseline"/>
              <w:rPr>
                <w:sz w:val="24"/>
                <w:szCs w:val="24"/>
              </w:rPr>
            </w:pPr>
            <w:r w:rsidRPr="00293EC8">
              <w:rPr>
                <w:sz w:val="24"/>
                <w:szCs w:val="24"/>
              </w:rPr>
              <w:t>float</w:t>
            </w:r>
          </w:p>
        </w:tc>
        <w:tc>
          <w:tcPr>
            <w:tcW w:w="3968" w:type="dxa"/>
          </w:tcPr>
          <w:p w14:paraId="1DE8C17A" w14:textId="69BF78C5" w:rsidR="00850AD4" w:rsidRDefault="00850AD4" w:rsidP="00850AD4">
            <w:pPr>
              <w:textAlignment w:val="baseline"/>
              <w:rPr>
                <w:sz w:val="24"/>
                <w:szCs w:val="24"/>
              </w:rPr>
            </w:pPr>
            <w:r w:rsidRPr="0092079A">
              <w:rPr>
                <w:sz w:val="24"/>
                <w:szCs w:val="24"/>
              </w:rPr>
              <w:t xml:space="preserve">Emissions of all the recorded countries in </w:t>
            </w:r>
            <w:r>
              <w:rPr>
                <w:sz w:val="24"/>
                <w:szCs w:val="24"/>
              </w:rPr>
              <w:t>201</w:t>
            </w:r>
            <w:r>
              <w:rPr>
                <w:sz w:val="24"/>
                <w:szCs w:val="24"/>
              </w:rPr>
              <w:t>5</w:t>
            </w:r>
          </w:p>
        </w:tc>
      </w:tr>
      <w:tr w:rsidR="00850AD4" w14:paraId="188DECD6" w14:textId="77777777" w:rsidTr="001A21FC">
        <w:trPr>
          <w:trHeight w:val="515"/>
        </w:trPr>
        <w:tc>
          <w:tcPr>
            <w:tcW w:w="2425" w:type="dxa"/>
          </w:tcPr>
          <w:p w14:paraId="57C4A129" w14:textId="48383B74" w:rsidR="00850AD4" w:rsidRDefault="00850AD4" w:rsidP="00850AD4">
            <w:pPr>
              <w:textAlignment w:val="baseline"/>
              <w:rPr>
                <w:sz w:val="24"/>
                <w:szCs w:val="24"/>
              </w:rPr>
            </w:pPr>
            <w:r>
              <w:rPr>
                <w:sz w:val="24"/>
                <w:szCs w:val="24"/>
              </w:rPr>
              <w:t>2016</w:t>
            </w:r>
          </w:p>
        </w:tc>
        <w:tc>
          <w:tcPr>
            <w:tcW w:w="2250" w:type="dxa"/>
          </w:tcPr>
          <w:p w14:paraId="2D6785C7" w14:textId="30AAD54F" w:rsidR="00850AD4" w:rsidRDefault="00850AD4" w:rsidP="00850AD4">
            <w:pPr>
              <w:textAlignment w:val="baseline"/>
              <w:rPr>
                <w:sz w:val="24"/>
                <w:szCs w:val="24"/>
              </w:rPr>
            </w:pPr>
            <w:r w:rsidRPr="00293EC8">
              <w:rPr>
                <w:sz w:val="24"/>
                <w:szCs w:val="24"/>
              </w:rPr>
              <w:t>float</w:t>
            </w:r>
          </w:p>
        </w:tc>
        <w:tc>
          <w:tcPr>
            <w:tcW w:w="3968" w:type="dxa"/>
          </w:tcPr>
          <w:p w14:paraId="7783DBA3" w14:textId="794A1435" w:rsidR="00850AD4" w:rsidRDefault="00850AD4" w:rsidP="00850AD4">
            <w:pPr>
              <w:textAlignment w:val="baseline"/>
              <w:rPr>
                <w:sz w:val="24"/>
                <w:szCs w:val="24"/>
              </w:rPr>
            </w:pPr>
            <w:r w:rsidRPr="0092079A">
              <w:rPr>
                <w:sz w:val="24"/>
                <w:szCs w:val="24"/>
              </w:rPr>
              <w:t xml:space="preserve">Emissions of all the recorded countries in </w:t>
            </w:r>
            <w:r>
              <w:rPr>
                <w:sz w:val="24"/>
                <w:szCs w:val="24"/>
              </w:rPr>
              <w:t>2016</w:t>
            </w:r>
          </w:p>
        </w:tc>
      </w:tr>
      <w:tr w:rsidR="00850AD4" w14:paraId="481AAFAC" w14:textId="77777777" w:rsidTr="001A21FC">
        <w:trPr>
          <w:trHeight w:val="515"/>
        </w:trPr>
        <w:tc>
          <w:tcPr>
            <w:tcW w:w="2425" w:type="dxa"/>
          </w:tcPr>
          <w:p w14:paraId="050B3AFB" w14:textId="34985B21" w:rsidR="00850AD4" w:rsidRDefault="00850AD4" w:rsidP="00850AD4">
            <w:pPr>
              <w:textAlignment w:val="baseline"/>
              <w:rPr>
                <w:sz w:val="24"/>
                <w:szCs w:val="24"/>
              </w:rPr>
            </w:pPr>
            <w:r>
              <w:rPr>
                <w:sz w:val="24"/>
                <w:szCs w:val="24"/>
              </w:rPr>
              <w:t>2017</w:t>
            </w:r>
          </w:p>
        </w:tc>
        <w:tc>
          <w:tcPr>
            <w:tcW w:w="2250" w:type="dxa"/>
          </w:tcPr>
          <w:p w14:paraId="1AE26C05" w14:textId="24C60780" w:rsidR="00850AD4" w:rsidRDefault="00850AD4" w:rsidP="00850AD4">
            <w:pPr>
              <w:textAlignment w:val="baseline"/>
              <w:rPr>
                <w:sz w:val="24"/>
                <w:szCs w:val="24"/>
              </w:rPr>
            </w:pPr>
            <w:r w:rsidRPr="00293EC8">
              <w:rPr>
                <w:sz w:val="24"/>
                <w:szCs w:val="24"/>
              </w:rPr>
              <w:t>float</w:t>
            </w:r>
          </w:p>
        </w:tc>
        <w:tc>
          <w:tcPr>
            <w:tcW w:w="3968" w:type="dxa"/>
          </w:tcPr>
          <w:p w14:paraId="7B56B2EA" w14:textId="59377B60" w:rsidR="00850AD4" w:rsidRDefault="00850AD4" w:rsidP="00850AD4">
            <w:pPr>
              <w:textAlignment w:val="baseline"/>
              <w:rPr>
                <w:sz w:val="24"/>
                <w:szCs w:val="24"/>
              </w:rPr>
            </w:pPr>
            <w:r w:rsidRPr="0092079A">
              <w:rPr>
                <w:sz w:val="24"/>
                <w:szCs w:val="24"/>
              </w:rPr>
              <w:t xml:space="preserve">Emissions of all the recorded countries in </w:t>
            </w:r>
            <w:r>
              <w:rPr>
                <w:sz w:val="24"/>
                <w:szCs w:val="24"/>
              </w:rPr>
              <w:t>2017</w:t>
            </w:r>
          </w:p>
        </w:tc>
      </w:tr>
      <w:tr w:rsidR="00850AD4" w14:paraId="36D6744D" w14:textId="77777777" w:rsidTr="001A21FC">
        <w:trPr>
          <w:trHeight w:val="515"/>
        </w:trPr>
        <w:tc>
          <w:tcPr>
            <w:tcW w:w="2425" w:type="dxa"/>
          </w:tcPr>
          <w:p w14:paraId="5661DDDC" w14:textId="03980CB2" w:rsidR="00850AD4" w:rsidRDefault="00850AD4" w:rsidP="00850AD4">
            <w:pPr>
              <w:textAlignment w:val="baseline"/>
              <w:rPr>
                <w:sz w:val="24"/>
                <w:szCs w:val="24"/>
              </w:rPr>
            </w:pPr>
            <w:r>
              <w:rPr>
                <w:sz w:val="24"/>
                <w:szCs w:val="24"/>
              </w:rPr>
              <w:t>2018</w:t>
            </w:r>
          </w:p>
        </w:tc>
        <w:tc>
          <w:tcPr>
            <w:tcW w:w="2250" w:type="dxa"/>
          </w:tcPr>
          <w:p w14:paraId="03892D0C" w14:textId="5C1A7E22" w:rsidR="00850AD4" w:rsidRDefault="00850AD4" w:rsidP="00850AD4">
            <w:pPr>
              <w:textAlignment w:val="baseline"/>
              <w:rPr>
                <w:sz w:val="24"/>
                <w:szCs w:val="24"/>
              </w:rPr>
            </w:pPr>
            <w:r w:rsidRPr="00293EC8">
              <w:rPr>
                <w:sz w:val="24"/>
                <w:szCs w:val="24"/>
              </w:rPr>
              <w:t>float</w:t>
            </w:r>
          </w:p>
        </w:tc>
        <w:tc>
          <w:tcPr>
            <w:tcW w:w="3968" w:type="dxa"/>
          </w:tcPr>
          <w:p w14:paraId="4091DCF5" w14:textId="4A79E6D6" w:rsidR="00850AD4" w:rsidRDefault="00850AD4" w:rsidP="00850AD4">
            <w:pPr>
              <w:textAlignment w:val="baseline"/>
              <w:rPr>
                <w:sz w:val="24"/>
                <w:szCs w:val="24"/>
              </w:rPr>
            </w:pPr>
            <w:r w:rsidRPr="0092079A">
              <w:rPr>
                <w:sz w:val="24"/>
                <w:szCs w:val="24"/>
              </w:rPr>
              <w:t xml:space="preserve">Emissions of all the recorded countries in </w:t>
            </w:r>
            <w:r>
              <w:rPr>
                <w:sz w:val="24"/>
                <w:szCs w:val="24"/>
              </w:rPr>
              <w:t>2018</w:t>
            </w:r>
          </w:p>
        </w:tc>
      </w:tr>
      <w:tr w:rsidR="00850AD4" w14:paraId="01CE129B" w14:textId="77777777" w:rsidTr="001A21FC">
        <w:trPr>
          <w:trHeight w:val="515"/>
        </w:trPr>
        <w:tc>
          <w:tcPr>
            <w:tcW w:w="2425" w:type="dxa"/>
          </w:tcPr>
          <w:p w14:paraId="11E9A347" w14:textId="0F212BE3" w:rsidR="00850AD4" w:rsidRDefault="00850AD4" w:rsidP="00850AD4">
            <w:pPr>
              <w:textAlignment w:val="baseline"/>
              <w:rPr>
                <w:sz w:val="24"/>
                <w:szCs w:val="24"/>
              </w:rPr>
            </w:pPr>
            <w:r>
              <w:rPr>
                <w:sz w:val="24"/>
                <w:szCs w:val="24"/>
              </w:rPr>
              <w:t>Total Emissions</w:t>
            </w:r>
          </w:p>
        </w:tc>
        <w:tc>
          <w:tcPr>
            <w:tcW w:w="2250" w:type="dxa"/>
          </w:tcPr>
          <w:p w14:paraId="4B29977C" w14:textId="00AA0B5D" w:rsidR="00850AD4" w:rsidRPr="00293EC8" w:rsidRDefault="00850AD4" w:rsidP="00850AD4">
            <w:pPr>
              <w:textAlignment w:val="baseline"/>
              <w:rPr>
                <w:sz w:val="24"/>
                <w:szCs w:val="24"/>
              </w:rPr>
            </w:pPr>
            <w:r>
              <w:rPr>
                <w:sz w:val="24"/>
                <w:szCs w:val="24"/>
              </w:rPr>
              <w:t>float</w:t>
            </w:r>
          </w:p>
        </w:tc>
        <w:tc>
          <w:tcPr>
            <w:tcW w:w="3968" w:type="dxa"/>
          </w:tcPr>
          <w:p w14:paraId="15A54ED6" w14:textId="05473100" w:rsidR="00850AD4" w:rsidRPr="0092079A" w:rsidRDefault="00850AD4" w:rsidP="00850AD4">
            <w:pPr>
              <w:textAlignment w:val="baseline"/>
              <w:rPr>
                <w:sz w:val="24"/>
                <w:szCs w:val="24"/>
              </w:rPr>
            </w:pPr>
            <w:r>
              <w:rPr>
                <w:sz w:val="24"/>
                <w:szCs w:val="24"/>
              </w:rPr>
              <w:t>Sum of all emissions by each country over the years (1990-2018)</w:t>
            </w:r>
          </w:p>
        </w:tc>
      </w:tr>
    </w:tbl>
    <w:p w14:paraId="0A2B4456" w14:textId="77777777" w:rsidR="002F19B6" w:rsidRDefault="002F19B6" w:rsidP="002F19B6">
      <w:pPr>
        <w:spacing w:after="240" w:line="240" w:lineRule="auto"/>
        <w:textAlignment w:val="baseline"/>
        <w:rPr>
          <w:sz w:val="24"/>
          <w:szCs w:val="24"/>
        </w:rPr>
      </w:pPr>
    </w:p>
    <w:p w14:paraId="04D9CC53" w14:textId="588B6232" w:rsidR="00551A6E" w:rsidRPr="001835A1" w:rsidRDefault="00551A6E">
      <w:pPr>
        <w:rPr>
          <w:b/>
          <w:bCs/>
          <w:sz w:val="28"/>
          <w:szCs w:val="28"/>
        </w:rPr>
      </w:pPr>
      <w:r w:rsidRPr="001835A1">
        <w:rPr>
          <w:b/>
          <w:bCs/>
          <w:sz w:val="28"/>
          <w:szCs w:val="28"/>
        </w:rPr>
        <w:t>Analysis</w:t>
      </w:r>
    </w:p>
    <w:p w14:paraId="69D49F9C" w14:textId="0571C858" w:rsidR="00551A6E" w:rsidRPr="00850AD4" w:rsidRDefault="00850AD4">
      <w:pPr>
        <w:rPr>
          <w:b/>
          <w:bCs/>
          <w:sz w:val="24"/>
          <w:szCs w:val="24"/>
        </w:rPr>
      </w:pPr>
      <w:r w:rsidRPr="00850AD4">
        <w:rPr>
          <w:b/>
          <w:bCs/>
          <w:sz w:val="24"/>
          <w:szCs w:val="24"/>
        </w:rPr>
        <w:t>Data Cleaning</w:t>
      </w:r>
      <w:r w:rsidR="00F76D9B">
        <w:rPr>
          <w:b/>
          <w:bCs/>
          <w:sz w:val="24"/>
          <w:szCs w:val="24"/>
        </w:rPr>
        <w:t xml:space="preserve"> Phase</w:t>
      </w:r>
    </w:p>
    <w:p w14:paraId="3AAB5103" w14:textId="48B54F00" w:rsidR="00551A6E" w:rsidRPr="00001766" w:rsidRDefault="00850AD4" w:rsidP="00850AD4">
      <w:pPr>
        <w:jc w:val="both"/>
        <w:rPr>
          <w:sz w:val="24"/>
          <w:szCs w:val="24"/>
        </w:rPr>
      </w:pPr>
      <w:r w:rsidRPr="00001766">
        <w:rPr>
          <w:sz w:val="24"/>
          <w:szCs w:val="24"/>
        </w:rPr>
        <w:t>The data wrangling and cleaning phase consists of organizing the columns and checking for any missing values. There were 4 missing values in the entire dataset from Namibia, Palau, Micronesia, and Marshall Islands, all found in 1990 where they were labeled “FALSE” instead of an empty cell. I was able to find the missing values by searching online from:</w:t>
      </w:r>
    </w:p>
    <w:p w14:paraId="2B5DC7E1" w14:textId="77777777" w:rsidR="00850AD4" w:rsidRPr="00850AD4" w:rsidRDefault="00850AD4" w:rsidP="00850AD4">
      <w:pPr>
        <w:pStyle w:val="NormalWeb"/>
        <w:numPr>
          <w:ilvl w:val="0"/>
          <w:numId w:val="1"/>
        </w:numPr>
        <w:spacing w:before="0" w:beforeAutospacing="0" w:after="60" w:afterAutospacing="0"/>
        <w:rPr>
          <w:rFonts w:asciiTheme="minorHAnsi" w:eastAsiaTheme="minorEastAsia" w:hAnsiTheme="minorHAnsi" w:cstheme="minorBidi"/>
          <w:kern w:val="2"/>
          <w:sz w:val="22"/>
          <w:szCs w:val="22"/>
          <w14:ligatures w14:val="standardContextual"/>
        </w:rPr>
      </w:pPr>
      <w:r w:rsidRPr="00850AD4">
        <w:rPr>
          <w:rFonts w:asciiTheme="minorHAnsi" w:eastAsiaTheme="minorEastAsia" w:hAnsiTheme="minorHAnsi" w:cstheme="minorBidi"/>
          <w:b/>
          <w:bCs/>
          <w:kern w:val="2"/>
          <w:sz w:val="22"/>
          <w:szCs w:val="22"/>
          <w14:ligatures w14:val="standardContextual"/>
        </w:rPr>
        <w:t>Namibia</w:t>
      </w:r>
    </w:p>
    <w:p w14:paraId="3C14AAC0" w14:textId="26312449" w:rsidR="00850AD4" w:rsidRPr="00850AD4" w:rsidRDefault="00850AD4" w:rsidP="00850AD4">
      <w:pPr>
        <w:pStyle w:val="NormalWeb"/>
        <w:numPr>
          <w:ilvl w:val="1"/>
          <w:numId w:val="1"/>
        </w:numPr>
        <w:spacing w:before="0" w:beforeAutospacing="0"/>
        <w:rPr>
          <w:rFonts w:asciiTheme="minorHAnsi" w:eastAsiaTheme="minorEastAsia" w:hAnsiTheme="minorHAnsi" w:cstheme="minorBidi"/>
          <w:kern w:val="2"/>
          <w:sz w:val="22"/>
          <w:szCs w:val="22"/>
          <w14:ligatures w14:val="standardContextual"/>
        </w:rPr>
      </w:pPr>
      <w:r w:rsidRPr="00850AD4">
        <w:rPr>
          <w:rFonts w:asciiTheme="minorHAnsi" w:eastAsiaTheme="minorEastAsia" w:hAnsiTheme="minorHAnsi" w:cstheme="minorBidi"/>
          <w:b/>
          <w:bCs/>
          <w:kern w:val="2"/>
          <w:sz w:val="22"/>
          <w:szCs w:val="22"/>
          <w14:ligatures w14:val="standardContextual"/>
        </w:rPr>
        <w:t>Total 1990 Emissions</w:t>
      </w:r>
      <w:r w:rsidRPr="00850AD4">
        <w:rPr>
          <w:rFonts w:asciiTheme="minorHAnsi" w:eastAsiaTheme="minorEastAsia" w:hAnsiTheme="minorHAnsi" w:cstheme="minorBidi"/>
          <w:kern w:val="2"/>
          <w:sz w:val="22"/>
          <w:szCs w:val="22"/>
          <w14:ligatures w14:val="standardContextual"/>
        </w:rPr>
        <w:t xml:space="preserve">: ~10.5 </w:t>
      </w:r>
      <w:proofErr w:type="spellStart"/>
      <w:r w:rsidRPr="00850AD4">
        <w:rPr>
          <w:rFonts w:asciiTheme="minorHAnsi" w:eastAsiaTheme="minorEastAsia" w:hAnsiTheme="minorHAnsi" w:cstheme="minorBidi"/>
          <w:kern w:val="2"/>
          <w:sz w:val="22"/>
          <w:szCs w:val="22"/>
          <w14:ligatures w14:val="standardContextual"/>
        </w:rPr>
        <w:t>MtCO₂e</w:t>
      </w:r>
      <w:proofErr w:type="spellEnd"/>
      <w:r w:rsidRPr="00850AD4">
        <w:rPr>
          <w:rFonts w:asciiTheme="minorHAnsi" w:eastAsiaTheme="minorEastAsia" w:hAnsiTheme="minorHAnsi" w:cstheme="minorBidi"/>
          <w:kern w:val="2"/>
          <w:sz w:val="22"/>
          <w:szCs w:val="22"/>
          <w14:ligatures w14:val="standardContextual"/>
        </w:rPr>
        <w:br/>
      </w:r>
      <w:r w:rsidRPr="00850AD4">
        <w:rPr>
          <w:rFonts w:asciiTheme="minorHAnsi" w:eastAsiaTheme="minorEastAsia" w:hAnsiTheme="minorHAnsi" w:cstheme="minorBidi"/>
          <w:i/>
          <w:iCs/>
          <w:kern w:val="2"/>
          <w:sz w:val="22"/>
          <w:szCs w:val="22"/>
          <w14:ligatures w14:val="standardContextual"/>
        </w:rPr>
        <w:t>Source</w:t>
      </w:r>
      <w:r w:rsidRPr="00850AD4">
        <w:rPr>
          <w:rFonts w:asciiTheme="minorHAnsi" w:eastAsiaTheme="minorEastAsia" w:hAnsiTheme="minorHAnsi" w:cstheme="minorBidi"/>
          <w:kern w:val="2"/>
          <w:sz w:val="22"/>
          <w:szCs w:val="22"/>
          <w14:ligatures w14:val="standardContextual"/>
        </w:rPr>
        <w:t>: </w:t>
      </w:r>
      <w:hyperlink r:id="rId8" w:tgtFrame="_blank" w:history="1">
        <w:r w:rsidRPr="00850AD4">
          <w:rPr>
            <w:rFonts w:asciiTheme="minorHAnsi" w:eastAsiaTheme="minorEastAsia" w:hAnsiTheme="minorHAnsi" w:cstheme="minorBidi"/>
            <w:kern w:val="2"/>
            <w:sz w:val="22"/>
            <w:szCs w:val="22"/>
            <w14:ligatures w14:val="standardContextual"/>
          </w:rPr>
          <w:t>UNFCCC National Reports</w:t>
        </w:r>
      </w:hyperlink>
      <w:r w:rsidRPr="00850AD4">
        <w:rPr>
          <w:rFonts w:asciiTheme="minorHAnsi" w:eastAsiaTheme="minorEastAsia" w:hAnsiTheme="minorHAnsi" w:cstheme="minorBidi"/>
          <w:kern w:val="2"/>
          <w:sz w:val="22"/>
          <w:szCs w:val="22"/>
          <w14:ligatures w14:val="standardContextual"/>
        </w:rPr>
        <w:t> (Namibia’s 2</w:t>
      </w:r>
      <w:r w:rsidRPr="00F76D9B">
        <w:rPr>
          <w:rFonts w:asciiTheme="minorHAnsi" w:eastAsiaTheme="minorEastAsia" w:hAnsiTheme="minorHAnsi" w:cstheme="minorBidi"/>
          <w:kern w:val="2"/>
          <w:sz w:val="22"/>
          <w:szCs w:val="22"/>
          <w:vertAlign w:val="superscript"/>
          <w14:ligatures w14:val="standardContextual"/>
        </w:rPr>
        <w:t>nd</w:t>
      </w:r>
      <w:r w:rsidRPr="00850AD4">
        <w:rPr>
          <w:rFonts w:asciiTheme="minorHAnsi" w:eastAsiaTheme="minorEastAsia" w:hAnsiTheme="minorHAnsi" w:cstheme="minorBidi"/>
          <w:kern w:val="2"/>
          <w:sz w:val="22"/>
          <w:szCs w:val="22"/>
          <w14:ligatures w14:val="standardContextual"/>
        </w:rPr>
        <w:t xml:space="preserve"> National Communication, 2011).</w:t>
      </w:r>
    </w:p>
    <w:p w14:paraId="24232255" w14:textId="77777777" w:rsidR="00850AD4" w:rsidRPr="00850AD4" w:rsidRDefault="00850AD4" w:rsidP="00850AD4">
      <w:pPr>
        <w:pStyle w:val="NormalWeb"/>
        <w:numPr>
          <w:ilvl w:val="0"/>
          <w:numId w:val="1"/>
        </w:numPr>
        <w:spacing w:before="0" w:beforeAutospacing="0" w:after="60" w:afterAutospacing="0"/>
        <w:rPr>
          <w:rFonts w:asciiTheme="minorHAnsi" w:eastAsiaTheme="minorEastAsia" w:hAnsiTheme="minorHAnsi" w:cstheme="minorBidi"/>
          <w:kern w:val="2"/>
          <w:sz w:val="22"/>
          <w:szCs w:val="22"/>
          <w14:ligatures w14:val="standardContextual"/>
        </w:rPr>
      </w:pPr>
      <w:r w:rsidRPr="00850AD4">
        <w:rPr>
          <w:rFonts w:asciiTheme="minorHAnsi" w:eastAsiaTheme="minorEastAsia" w:hAnsiTheme="minorHAnsi" w:cstheme="minorBidi"/>
          <w:b/>
          <w:bCs/>
          <w:kern w:val="2"/>
          <w:sz w:val="22"/>
          <w:szCs w:val="22"/>
          <w14:ligatures w14:val="standardContextual"/>
        </w:rPr>
        <w:t>Palau</w:t>
      </w:r>
    </w:p>
    <w:p w14:paraId="72E8CA6D" w14:textId="77777777" w:rsidR="00850AD4" w:rsidRPr="00850AD4" w:rsidRDefault="00850AD4" w:rsidP="00850AD4">
      <w:pPr>
        <w:pStyle w:val="NormalWeb"/>
        <w:numPr>
          <w:ilvl w:val="1"/>
          <w:numId w:val="1"/>
        </w:numPr>
        <w:spacing w:before="0" w:beforeAutospacing="0"/>
        <w:rPr>
          <w:rFonts w:asciiTheme="minorHAnsi" w:eastAsiaTheme="minorEastAsia" w:hAnsiTheme="minorHAnsi" w:cstheme="minorBidi"/>
          <w:kern w:val="2"/>
          <w:sz w:val="22"/>
          <w:szCs w:val="22"/>
          <w14:ligatures w14:val="standardContextual"/>
        </w:rPr>
      </w:pPr>
      <w:r w:rsidRPr="00850AD4">
        <w:rPr>
          <w:rFonts w:asciiTheme="minorHAnsi" w:eastAsiaTheme="minorEastAsia" w:hAnsiTheme="minorHAnsi" w:cstheme="minorBidi"/>
          <w:b/>
          <w:bCs/>
          <w:kern w:val="2"/>
          <w:sz w:val="22"/>
          <w:szCs w:val="22"/>
          <w14:ligatures w14:val="standardContextual"/>
        </w:rPr>
        <w:t>Total 1990 Emissions</w:t>
      </w:r>
      <w:r w:rsidRPr="00850AD4">
        <w:rPr>
          <w:rFonts w:asciiTheme="minorHAnsi" w:eastAsiaTheme="minorEastAsia" w:hAnsiTheme="minorHAnsi" w:cstheme="minorBidi"/>
          <w:kern w:val="2"/>
          <w:sz w:val="22"/>
          <w:szCs w:val="22"/>
          <w14:ligatures w14:val="standardContextual"/>
        </w:rPr>
        <w:t xml:space="preserve">: ~0.22 </w:t>
      </w:r>
      <w:proofErr w:type="spellStart"/>
      <w:r w:rsidRPr="00850AD4">
        <w:rPr>
          <w:rFonts w:asciiTheme="minorHAnsi" w:eastAsiaTheme="minorEastAsia" w:hAnsiTheme="minorHAnsi" w:cstheme="minorBidi"/>
          <w:kern w:val="2"/>
          <w:sz w:val="22"/>
          <w:szCs w:val="22"/>
          <w14:ligatures w14:val="standardContextual"/>
        </w:rPr>
        <w:t>MtCO₂e</w:t>
      </w:r>
      <w:proofErr w:type="spellEnd"/>
      <w:r w:rsidRPr="00850AD4">
        <w:rPr>
          <w:rFonts w:asciiTheme="minorHAnsi" w:eastAsiaTheme="minorEastAsia" w:hAnsiTheme="minorHAnsi" w:cstheme="minorBidi"/>
          <w:kern w:val="2"/>
          <w:sz w:val="22"/>
          <w:szCs w:val="22"/>
          <w14:ligatures w14:val="standardContextual"/>
        </w:rPr>
        <w:br/>
      </w:r>
      <w:r w:rsidRPr="00850AD4">
        <w:rPr>
          <w:rFonts w:asciiTheme="minorHAnsi" w:eastAsiaTheme="minorEastAsia" w:hAnsiTheme="minorHAnsi" w:cstheme="minorBidi"/>
          <w:i/>
          <w:iCs/>
          <w:kern w:val="2"/>
          <w:sz w:val="22"/>
          <w:szCs w:val="22"/>
          <w14:ligatures w14:val="standardContextual"/>
        </w:rPr>
        <w:t>Source</w:t>
      </w:r>
      <w:r w:rsidRPr="00850AD4">
        <w:rPr>
          <w:rFonts w:asciiTheme="minorHAnsi" w:eastAsiaTheme="minorEastAsia" w:hAnsiTheme="minorHAnsi" w:cstheme="minorBidi"/>
          <w:kern w:val="2"/>
          <w:sz w:val="22"/>
          <w:szCs w:val="22"/>
          <w14:ligatures w14:val="standardContextual"/>
        </w:rPr>
        <w:t>: </w:t>
      </w:r>
      <w:hyperlink r:id="rId9" w:tgtFrame="_blank" w:history="1">
        <w:r w:rsidRPr="00850AD4">
          <w:rPr>
            <w:rFonts w:asciiTheme="minorHAnsi" w:eastAsiaTheme="minorEastAsia" w:hAnsiTheme="minorHAnsi" w:cstheme="minorBidi"/>
            <w:kern w:val="2"/>
            <w:sz w:val="22"/>
            <w:szCs w:val="22"/>
            <w14:ligatures w14:val="standardContextual"/>
          </w:rPr>
          <w:t>Pacific Environment Portal</w:t>
        </w:r>
      </w:hyperlink>
      <w:r w:rsidRPr="00850AD4">
        <w:rPr>
          <w:rFonts w:asciiTheme="minorHAnsi" w:eastAsiaTheme="minorEastAsia" w:hAnsiTheme="minorHAnsi" w:cstheme="minorBidi"/>
          <w:kern w:val="2"/>
          <w:sz w:val="22"/>
          <w:szCs w:val="22"/>
          <w14:ligatures w14:val="standardContextual"/>
        </w:rPr>
        <w:t> (Palau’s GHG Inventory, 2016).</w:t>
      </w:r>
    </w:p>
    <w:p w14:paraId="67AAB699" w14:textId="77777777" w:rsidR="00850AD4" w:rsidRPr="00850AD4" w:rsidRDefault="00850AD4" w:rsidP="00850AD4">
      <w:pPr>
        <w:pStyle w:val="NormalWeb"/>
        <w:numPr>
          <w:ilvl w:val="0"/>
          <w:numId w:val="1"/>
        </w:numPr>
        <w:spacing w:before="0" w:beforeAutospacing="0" w:after="60" w:afterAutospacing="0"/>
        <w:rPr>
          <w:rFonts w:asciiTheme="minorHAnsi" w:eastAsiaTheme="minorEastAsia" w:hAnsiTheme="minorHAnsi" w:cstheme="minorBidi"/>
          <w:kern w:val="2"/>
          <w:sz w:val="22"/>
          <w:szCs w:val="22"/>
          <w14:ligatures w14:val="standardContextual"/>
        </w:rPr>
      </w:pPr>
      <w:r w:rsidRPr="00850AD4">
        <w:rPr>
          <w:rFonts w:asciiTheme="minorHAnsi" w:eastAsiaTheme="minorEastAsia" w:hAnsiTheme="minorHAnsi" w:cstheme="minorBidi"/>
          <w:b/>
          <w:bCs/>
          <w:kern w:val="2"/>
          <w:sz w:val="22"/>
          <w:szCs w:val="22"/>
          <w14:ligatures w14:val="standardContextual"/>
        </w:rPr>
        <w:t>Micronesia (Federated States of)</w:t>
      </w:r>
    </w:p>
    <w:p w14:paraId="1B2C074B" w14:textId="77777777" w:rsidR="00850AD4" w:rsidRPr="00850AD4" w:rsidRDefault="00850AD4" w:rsidP="00850AD4">
      <w:pPr>
        <w:pStyle w:val="NormalWeb"/>
        <w:numPr>
          <w:ilvl w:val="1"/>
          <w:numId w:val="1"/>
        </w:numPr>
        <w:spacing w:before="0" w:beforeAutospacing="0"/>
        <w:rPr>
          <w:rFonts w:asciiTheme="minorHAnsi" w:eastAsiaTheme="minorEastAsia" w:hAnsiTheme="minorHAnsi" w:cstheme="minorBidi"/>
          <w:kern w:val="2"/>
          <w:sz w:val="22"/>
          <w:szCs w:val="22"/>
          <w14:ligatures w14:val="standardContextual"/>
        </w:rPr>
      </w:pPr>
      <w:r w:rsidRPr="00850AD4">
        <w:rPr>
          <w:rFonts w:asciiTheme="minorHAnsi" w:eastAsiaTheme="minorEastAsia" w:hAnsiTheme="minorHAnsi" w:cstheme="minorBidi"/>
          <w:b/>
          <w:bCs/>
          <w:kern w:val="2"/>
          <w:sz w:val="22"/>
          <w:szCs w:val="22"/>
          <w14:ligatures w14:val="standardContextual"/>
        </w:rPr>
        <w:lastRenderedPageBreak/>
        <w:t>Total 1990 Emissions</w:t>
      </w:r>
      <w:r w:rsidRPr="00850AD4">
        <w:rPr>
          <w:rFonts w:asciiTheme="minorHAnsi" w:eastAsiaTheme="minorEastAsia" w:hAnsiTheme="minorHAnsi" w:cstheme="minorBidi"/>
          <w:kern w:val="2"/>
          <w:sz w:val="22"/>
          <w:szCs w:val="22"/>
          <w14:ligatures w14:val="standardContextual"/>
        </w:rPr>
        <w:t xml:space="preserve">: ~0.31 </w:t>
      </w:r>
      <w:proofErr w:type="spellStart"/>
      <w:r w:rsidRPr="00850AD4">
        <w:rPr>
          <w:rFonts w:asciiTheme="minorHAnsi" w:eastAsiaTheme="minorEastAsia" w:hAnsiTheme="minorHAnsi" w:cstheme="minorBidi"/>
          <w:kern w:val="2"/>
          <w:sz w:val="22"/>
          <w:szCs w:val="22"/>
          <w14:ligatures w14:val="standardContextual"/>
        </w:rPr>
        <w:t>MtCO₂e</w:t>
      </w:r>
      <w:proofErr w:type="spellEnd"/>
      <w:r w:rsidRPr="00850AD4">
        <w:rPr>
          <w:rFonts w:asciiTheme="minorHAnsi" w:eastAsiaTheme="minorEastAsia" w:hAnsiTheme="minorHAnsi" w:cstheme="minorBidi"/>
          <w:kern w:val="2"/>
          <w:sz w:val="22"/>
          <w:szCs w:val="22"/>
          <w14:ligatures w14:val="standardContextual"/>
        </w:rPr>
        <w:br/>
      </w:r>
      <w:r w:rsidRPr="00850AD4">
        <w:rPr>
          <w:rFonts w:asciiTheme="minorHAnsi" w:eastAsiaTheme="minorEastAsia" w:hAnsiTheme="minorHAnsi" w:cstheme="minorBidi"/>
          <w:i/>
          <w:iCs/>
          <w:kern w:val="2"/>
          <w:sz w:val="22"/>
          <w:szCs w:val="22"/>
          <w14:ligatures w14:val="standardContextual"/>
        </w:rPr>
        <w:t>Source</w:t>
      </w:r>
      <w:r w:rsidRPr="00850AD4">
        <w:rPr>
          <w:rFonts w:asciiTheme="minorHAnsi" w:eastAsiaTheme="minorEastAsia" w:hAnsiTheme="minorHAnsi" w:cstheme="minorBidi"/>
          <w:kern w:val="2"/>
          <w:sz w:val="22"/>
          <w:szCs w:val="22"/>
          <w14:ligatures w14:val="standardContextual"/>
        </w:rPr>
        <w:t>: </w:t>
      </w:r>
      <w:hyperlink r:id="rId10" w:tgtFrame="_blank" w:history="1">
        <w:r w:rsidRPr="00850AD4">
          <w:rPr>
            <w:rFonts w:asciiTheme="minorHAnsi" w:eastAsiaTheme="minorEastAsia" w:hAnsiTheme="minorHAnsi" w:cstheme="minorBidi"/>
            <w:kern w:val="2"/>
            <w:sz w:val="22"/>
            <w:szCs w:val="22"/>
            <w14:ligatures w14:val="standardContextual"/>
          </w:rPr>
          <w:t>World Bank Climate Data</w:t>
        </w:r>
      </w:hyperlink>
      <w:r w:rsidRPr="00850AD4">
        <w:rPr>
          <w:rFonts w:asciiTheme="minorHAnsi" w:eastAsiaTheme="minorEastAsia" w:hAnsiTheme="minorHAnsi" w:cstheme="minorBidi"/>
          <w:kern w:val="2"/>
          <w:sz w:val="22"/>
          <w:szCs w:val="22"/>
          <w14:ligatures w14:val="standardContextual"/>
        </w:rPr>
        <w:t>.</w:t>
      </w:r>
    </w:p>
    <w:p w14:paraId="03207774" w14:textId="77777777" w:rsidR="00850AD4" w:rsidRPr="00850AD4" w:rsidRDefault="00850AD4" w:rsidP="00850AD4">
      <w:pPr>
        <w:pStyle w:val="NormalWeb"/>
        <w:numPr>
          <w:ilvl w:val="0"/>
          <w:numId w:val="1"/>
        </w:numPr>
        <w:spacing w:before="0" w:beforeAutospacing="0" w:after="60" w:afterAutospacing="0"/>
        <w:rPr>
          <w:rFonts w:asciiTheme="minorHAnsi" w:eastAsiaTheme="minorEastAsia" w:hAnsiTheme="minorHAnsi" w:cstheme="minorBidi"/>
          <w:kern w:val="2"/>
          <w:sz w:val="22"/>
          <w:szCs w:val="22"/>
          <w14:ligatures w14:val="standardContextual"/>
        </w:rPr>
      </w:pPr>
      <w:r w:rsidRPr="00850AD4">
        <w:rPr>
          <w:rFonts w:asciiTheme="minorHAnsi" w:eastAsiaTheme="minorEastAsia" w:hAnsiTheme="minorHAnsi" w:cstheme="minorBidi"/>
          <w:b/>
          <w:bCs/>
          <w:kern w:val="2"/>
          <w:sz w:val="22"/>
          <w:szCs w:val="22"/>
          <w14:ligatures w14:val="standardContextual"/>
        </w:rPr>
        <w:t>Marshall Islands</w:t>
      </w:r>
    </w:p>
    <w:p w14:paraId="0F936141" w14:textId="77777777" w:rsidR="00850AD4" w:rsidRPr="00850AD4" w:rsidRDefault="00850AD4" w:rsidP="00850AD4">
      <w:pPr>
        <w:pStyle w:val="NormalWeb"/>
        <w:numPr>
          <w:ilvl w:val="1"/>
          <w:numId w:val="1"/>
        </w:numPr>
        <w:spacing w:before="0" w:beforeAutospacing="0"/>
        <w:rPr>
          <w:rFonts w:asciiTheme="minorHAnsi" w:eastAsiaTheme="minorEastAsia" w:hAnsiTheme="minorHAnsi" w:cstheme="minorBidi"/>
          <w:kern w:val="2"/>
          <w:sz w:val="22"/>
          <w:szCs w:val="22"/>
          <w14:ligatures w14:val="standardContextual"/>
        </w:rPr>
      </w:pPr>
      <w:r w:rsidRPr="00850AD4">
        <w:rPr>
          <w:rFonts w:asciiTheme="minorHAnsi" w:eastAsiaTheme="minorEastAsia" w:hAnsiTheme="minorHAnsi" w:cstheme="minorBidi"/>
          <w:b/>
          <w:bCs/>
          <w:kern w:val="2"/>
          <w:sz w:val="22"/>
          <w:szCs w:val="22"/>
          <w14:ligatures w14:val="standardContextual"/>
        </w:rPr>
        <w:t>Total 1990 Emissions</w:t>
      </w:r>
      <w:r w:rsidRPr="00850AD4">
        <w:rPr>
          <w:rFonts w:asciiTheme="minorHAnsi" w:eastAsiaTheme="minorEastAsia" w:hAnsiTheme="minorHAnsi" w:cstheme="minorBidi"/>
          <w:kern w:val="2"/>
          <w:sz w:val="22"/>
          <w:szCs w:val="22"/>
          <w14:ligatures w14:val="standardContextual"/>
        </w:rPr>
        <w:t xml:space="preserve">: ~0.25 </w:t>
      </w:r>
      <w:proofErr w:type="spellStart"/>
      <w:r w:rsidRPr="00850AD4">
        <w:rPr>
          <w:rFonts w:asciiTheme="minorHAnsi" w:eastAsiaTheme="minorEastAsia" w:hAnsiTheme="minorHAnsi" w:cstheme="minorBidi"/>
          <w:kern w:val="2"/>
          <w:sz w:val="22"/>
          <w:szCs w:val="22"/>
          <w14:ligatures w14:val="standardContextual"/>
        </w:rPr>
        <w:t>MtCO₂e</w:t>
      </w:r>
      <w:proofErr w:type="spellEnd"/>
      <w:r w:rsidRPr="00850AD4">
        <w:rPr>
          <w:rFonts w:asciiTheme="minorHAnsi" w:eastAsiaTheme="minorEastAsia" w:hAnsiTheme="minorHAnsi" w:cstheme="minorBidi"/>
          <w:kern w:val="2"/>
          <w:sz w:val="22"/>
          <w:szCs w:val="22"/>
          <w14:ligatures w14:val="standardContextual"/>
        </w:rPr>
        <w:br/>
      </w:r>
      <w:r w:rsidRPr="00850AD4">
        <w:rPr>
          <w:rFonts w:asciiTheme="minorHAnsi" w:eastAsiaTheme="minorEastAsia" w:hAnsiTheme="minorHAnsi" w:cstheme="minorBidi"/>
          <w:i/>
          <w:iCs/>
          <w:kern w:val="2"/>
          <w:sz w:val="22"/>
          <w:szCs w:val="22"/>
          <w14:ligatures w14:val="standardContextual"/>
        </w:rPr>
        <w:t>Source</w:t>
      </w:r>
      <w:r w:rsidRPr="00850AD4">
        <w:rPr>
          <w:rFonts w:asciiTheme="minorHAnsi" w:eastAsiaTheme="minorEastAsia" w:hAnsiTheme="minorHAnsi" w:cstheme="minorBidi"/>
          <w:kern w:val="2"/>
          <w:sz w:val="22"/>
          <w:szCs w:val="22"/>
          <w14:ligatures w14:val="standardContextual"/>
        </w:rPr>
        <w:t>: </w:t>
      </w:r>
      <w:hyperlink r:id="rId11" w:tgtFrame="_blank" w:history="1">
        <w:r w:rsidRPr="00850AD4">
          <w:rPr>
            <w:rFonts w:asciiTheme="minorHAnsi" w:eastAsiaTheme="minorEastAsia" w:hAnsiTheme="minorHAnsi" w:cstheme="minorBidi"/>
            <w:kern w:val="2"/>
            <w:sz w:val="22"/>
            <w:szCs w:val="22"/>
            <w14:ligatures w14:val="standardContextual"/>
          </w:rPr>
          <w:t>US EPA Global Emissions Data</w:t>
        </w:r>
      </w:hyperlink>
      <w:r w:rsidRPr="00850AD4">
        <w:rPr>
          <w:rFonts w:asciiTheme="minorHAnsi" w:eastAsiaTheme="minorEastAsia" w:hAnsiTheme="minorHAnsi" w:cstheme="minorBidi"/>
          <w:kern w:val="2"/>
          <w:sz w:val="22"/>
          <w:szCs w:val="22"/>
          <w14:ligatures w14:val="standardContextual"/>
        </w:rPr>
        <w:t>.</w:t>
      </w:r>
    </w:p>
    <w:p w14:paraId="756496AB" w14:textId="08B9B8A8" w:rsidR="00850AD4" w:rsidRPr="00001766" w:rsidRDefault="00850AD4">
      <w:pPr>
        <w:rPr>
          <w:sz w:val="24"/>
          <w:szCs w:val="24"/>
        </w:rPr>
      </w:pPr>
      <w:r w:rsidRPr="00001766">
        <w:rPr>
          <w:sz w:val="24"/>
          <w:szCs w:val="24"/>
        </w:rPr>
        <w:t xml:space="preserve">With that, the data wrangling phase was competed </w:t>
      </w:r>
      <w:r w:rsidR="00F76D9B" w:rsidRPr="00001766">
        <w:rPr>
          <w:sz w:val="24"/>
          <w:szCs w:val="24"/>
        </w:rPr>
        <w:t xml:space="preserve">so the data set saved in csv format and was uploaded to Google </w:t>
      </w:r>
      <w:proofErr w:type="spellStart"/>
      <w:r w:rsidR="00F76D9B" w:rsidRPr="00001766">
        <w:rPr>
          <w:sz w:val="24"/>
          <w:szCs w:val="24"/>
        </w:rPr>
        <w:t>Colab</w:t>
      </w:r>
      <w:proofErr w:type="spellEnd"/>
      <w:r w:rsidR="00F76D9B" w:rsidRPr="00001766">
        <w:rPr>
          <w:sz w:val="24"/>
          <w:szCs w:val="24"/>
        </w:rPr>
        <w:t xml:space="preserve"> for the next phase; Exploratory Data Analysis.</w:t>
      </w:r>
    </w:p>
    <w:p w14:paraId="57EDB030" w14:textId="6C0B21B4" w:rsidR="00F76D9B" w:rsidRPr="00F76D9B" w:rsidRDefault="00F76D9B">
      <w:pPr>
        <w:rPr>
          <w:b/>
          <w:bCs/>
          <w:sz w:val="24"/>
          <w:szCs w:val="24"/>
        </w:rPr>
      </w:pPr>
      <w:r w:rsidRPr="00F76D9B">
        <w:rPr>
          <w:b/>
          <w:bCs/>
          <w:sz w:val="24"/>
          <w:szCs w:val="24"/>
        </w:rPr>
        <w:t>EDA Phase</w:t>
      </w:r>
    </w:p>
    <w:p w14:paraId="0E32F63F" w14:textId="2CBDB6C8" w:rsidR="004302F6" w:rsidRPr="00001766" w:rsidRDefault="00F76D9B" w:rsidP="004302F6">
      <w:pPr>
        <w:jc w:val="both"/>
        <w:rPr>
          <w:i/>
          <w:iCs/>
          <w:sz w:val="24"/>
          <w:szCs w:val="24"/>
        </w:rPr>
      </w:pPr>
      <w:r w:rsidRPr="00001766">
        <w:rPr>
          <w:sz w:val="24"/>
          <w:szCs w:val="24"/>
        </w:rPr>
        <w:t xml:space="preserve">Python was used for the rest of the project to explore, train, test, and evaluate the ML model. </w:t>
      </w:r>
      <w:r w:rsidR="006F0110" w:rsidRPr="00001766">
        <w:rPr>
          <w:sz w:val="24"/>
          <w:szCs w:val="24"/>
        </w:rPr>
        <w:t xml:space="preserve">At first, the dataset was uploaded to </w:t>
      </w:r>
      <w:proofErr w:type="spellStart"/>
      <w:r w:rsidR="006F0110" w:rsidRPr="00001766">
        <w:rPr>
          <w:sz w:val="24"/>
          <w:szCs w:val="24"/>
        </w:rPr>
        <w:t>Jupyter</w:t>
      </w:r>
      <w:proofErr w:type="spellEnd"/>
      <w:r w:rsidR="006F0110" w:rsidRPr="00001766">
        <w:rPr>
          <w:sz w:val="24"/>
          <w:szCs w:val="24"/>
        </w:rPr>
        <w:t xml:space="preserve"> Notebook, but due to the many obstacles that have been in the way when working with the data (most widgets won’t upload, GUI limitation, …etc.), I opted to use </w:t>
      </w:r>
      <w:hyperlink r:id="rId12" w:history="1">
        <w:r w:rsidR="006F0110" w:rsidRPr="00001766">
          <w:rPr>
            <w:rStyle w:val="Hyperlink"/>
            <w:sz w:val="24"/>
            <w:szCs w:val="24"/>
          </w:rPr>
          <w:t xml:space="preserve">Google </w:t>
        </w:r>
        <w:proofErr w:type="spellStart"/>
        <w:r w:rsidR="006F0110" w:rsidRPr="00001766">
          <w:rPr>
            <w:rStyle w:val="Hyperlink"/>
            <w:sz w:val="24"/>
            <w:szCs w:val="24"/>
          </w:rPr>
          <w:t>Colab</w:t>
        </w:r>
        <w:proofErr w:type="spellEnd"/>
      </w:hyperlink>
      <w:r w:rsidR="006F0110" w:rsidRPr="00001766">
        <w:rPr>
          <w:sz w:val="24"/>
          <w:szCs w:val="24"/>
        </w:rPr>
        <w:t xml:space="preserve"> instead given that many of python widgets are easily installed and the visualization is clearer. </w:t>
      </w:r>
      <w:r w:rsidR="00811A16" w:rsidRPr="00001766">
        <w:rPr>
          <w:i/>
          <w:iCs/>
          <w:sz w:val="24"/>
          <w:szCs w:val="24"/>
        </w:rPr>
        <w:t>(See link for full EDA and predictive model code)</w:t>
      </w:r>
    </w:p>
    <w:p w14:paraId="704308CB" w14:textId="2FF9BA6B" w:rsidR="002F55FB" w:rsidRPr="00001766" w:rsidRDefault="002F55FB" w:rsidP="004302F6">
      <w:pPr>
        <w:jc w:val="both"/>
        <w:rPr>
          <w:sz w:val="24"/>
          <w:szCs w:val="24"/>
        </w:rPr>
      </w:pPr>
      <w:r w:rsidRPr="00001766">
        <w:rPr>
          <w:sz w:val="24"/>
          <w:szCs w:val="24"/>
        </w:rPr>
        <w:t xml:space="preserve">The data was explored by plotting the countries emissions throughout the years. a dropdown menu was added to add interactivity to the notebook and to be able to compare countries separately.  </w:t>
      </w:r>
      <w:r w:rsidR="0071705C" w:rsidRPr="00001766">
        <w:rPr>
          <w:sz w:val="24"/>
          <w:szCs w:val="24"/>
        </w:rPr>
        <w:t xml:space="preserve">The highest countries in terms of GHG emissions were, at no surprise, </w:t>
      </w:r>
      <w:r w:rsidR="0071705C" w:rsidRPr="00001766">
        <w:rPr>
          <w:sz w:val="24"/>
          <w:szCs w:val="24"/>
        </w:rPr>
        <w:t>China</w:t>
      </w:r>
      <w:r w:rsidR="0071705C" w:rsidRPr="00001766">
        <w:rPr>
          <w:sz w:val="24"/>
          <w:szCs w:val="24"/>
        </w:rPr>
        <w:t xml:space="preserve"> </w:t>
      </w:r>
      <w:r w:rsidR="0071705C" w:rsidRPr="00001766">
        <w:rPr>
          <w:sz w:val="24"/>
          <w:szCs w:val="24"/>
        </w:rPr>
        <w:t>and</w:t>
      </w:r>
      <w:r w:rsidR="0071705C" w:rsidRPr="00001766">
        <w:rPr>
          <w:sz w:val="24"/>
          <w:szCs w:val="24"/>
        </w:rPr>
        <w:t xml:space="preserve"> The United States followed by India and Russia. Both correlations showed when observing their individual chart and the Total emissions chart, which means that these two countries are responsible of over 90% of global emissions since 1990.</w:t>
      </w:r>
    </w:p>
    <w:p w14:paraId="1814B9AD" w14:textId="6E23E954" w:rsidR="00B34E73" w:rsidRPr="00B34E73" w:rsidRDefault="006F0110" w:rsidP="00B34E73">
      <w:pPr>
        <w:jc w:val="both"/>
        <w:rPr>
          <w:b/>
          <w:bCs/>
          <w:sz w:val="24"/>
          <w:szCs w:val="24"/>
        </w:rPr>
      </w:pPr>
      <w:r w:rsidRPr="006F0110">
        <w:rPr>
          <w:b/>
          <w:bCs/>
          <w:sz w:val="24"/>
          <w:szCs w:val="24"/>
        </w:rPr>
        <w:t>Model Training Phase</w:t>
      </w:r>
    </w:p>
    <w:p w14:paraId="4D631A9C" w14:textId="6392F6D8" w:rsidR="006F0110" w:rsidRPr="00001766" w:rsidRDefault="006F0110" w:rsidP="006F0110">
      <w:pPr>
        <w:rPr>
          <w:sz w:val="24"/>
          <w:szCs w:val="24"/>
        </w:rPr>
      </w:pPr>
      <w:r w:rsidRPr="00001766">
        <w:rPr>
          <w:sz w:val="24"/>
          <w:szCs w:val="24"/>
        </w:rPr>
        <w:t>This GHG Emissions Prediction Model is a machine learning system designed to forecast future greenhouse gas emissions for different countries based on historical patterns. Here's exactly what it does and why each component matters:</w:t>
      </w:r>
    </w:p>
    <w:p w14:paraId="6E00BA25" w14:textId="305F2AEA" w:rsidR="006F0110" w:rsidRPr="006F0110" w:rsidRDefault="006F0110" w:rsidP="006F0110">
      <w:pPr>
        <w:pStyle w:val="ListParagraph"/>
        <w:numPr>
          <w:ilvl w:val="0"/>
          <w:numId w:val="2"/>
        </w:numPr>
        <w:rPr>
          <w:b/>
          <w:bCs/>
          <w:u w:val="single"/>
        </w:rPr>
      </w:pPr>
      <w:r w:rsidRPr="006F0110">
        <w:rPr>
          <w:b/>
          <w:bCs/>
          <w:u w:val="single"/>
        </w:rPr>
        <w:t>Core Functionality</w:t>
      </w:r>
    </w:p>
    <w:p w14:paraId="2F30F710" w14:textId="4AFFCFB8" w:rsidR="006F0110" w:rsidRDefault="006F0110" w:rsidP="004302F6">
      <w:pPr>
        <w:pStyle w:val="ListParagraph"/>
        <w:numPr>
          <w:ilvl w:val="0"/>
          <w:numId w:val="6"/>
        </w:numPr>
      </w:pPr>
      <w:r>
        <w:t>What it predicts:</w:t>
      </w:r>
      <w:r w:rsidR="004302F6">
        <w:t xml:space="preserve"> </w:t>
      </w:r>
      <w:r>
        <w:t>The model estimates a country's GHG emissions for a given year based on:</w:t>
      </w:r>
    </w:p>
    <w:p w14:paraId="2F696F41" w14:textId="0B13E52C" w:rsidR="006F0110" w:rsidRDefault="006F0110" w:rsidP="004302F6">
      <w:pPr>
        <w:pStyle w:val="ListParagraph"/>
        <w:numPr>
          <w:ilvl w:val="1"/>
          <w:numId w:val="6"/>
        </w:numPr>
      </w:pPr>
      <w:r>
        <w:t>Past emission levels (lag_1)</w:t>
      </w:r>
    </w:p>
    <w:p w14:paraId="2EDFB128" w14:textId="154B75B8" w:rsidR="006F0110" w:rsidRDefault="006F0110" w:rsidP="004302F6">
      <w:pPr>
        <w:pStyle w:val="ListParagraph"/>
        <w:numPr>
          <w:ilvl w:val="1"/>
          <w:numId w:val="6"/>
        </w:numPr>
      </w:pPr>
      <w:r>
        <w:t>Recent emission trends (rolling_mean_3)</w:t>
      </w:r>
    </w:p>
    <w:p w14:paraId="400A76E8" w14:textId="0AEFD82F" w:rsidR="006F0110" w:rsidRDefault="006F0110" w:rsidP="004302F6">
      <w:pPr>
        <w:pStyle w:val="ListParagraph"/>
        <w:numPr>
          <w:ilvl w:val="1"/>
          <w:numId w:val="6"/>
        </w:numPr>
      </w:pPr>
      <w:r>
        <w:t>The target year itself (year)</w:t>
      </w:r>
    </w:p>
    <w:p w14:paraId="6C808077" w14:textId="77777777" w:rsidR="006F0110" w:rsidRDefault="006F0110" w:rsidP="004302F6">
      <w:pPr>
        <w:pStyle w:val="ListParagraph"/>
        <w:numPr>
          <w:ilvl w:val="0"/>
          <w:numId w:val="6"/>
        </w:numPr>
      </w:pPr>
      <w:r>
        <w:t>Example:</w:t>
      </w:r>
    </w:p>
    <w:p w14:paraId="146DE1E0" w14:textId="673CADD2" w:rsidR="006F0110" w:rsidRDefault="006F0110" w:rsidP="004302F6">
      <w:pPr>
        <w:pStyle w:val="ListParagraph"/>
        <w:ind w:left="1080"/>
      </w:pPr>
      <w:r>
        <w:t xml:space="preserve">If 2020 emissions were 5,000 </w:t>
      </w:r>
      <w:proofErr w:type="spellStart"/>
      <w:r>
        <w:t>MtCO₂e</w:t>
      </w:r>
      <w:proofErr w:type="spellEnd"/>
      <w:r>
        <w:t xml:space="preserve"> and the 3-year average was 5,100 </w:t>
      </w:r>
      <w:proofErr w:type="spellStart"/>
      <w:r>
        <w:t>MtCO₂e</w:t>
      </w:r>
      <w:proofErr w:type="spellEnd"/>
      <w:r>
        <w:t>, it can predict 2021 emissions.</w:t>
      </w:r>
    </w:p>
    <w:p w14:paraId="567F0BF7" w14:textId="10BFFD25" w:rsidR="006F0110" w:rsidRPr="006F0110" w:rsidRDefault="006F0110" w:rsidP="006F0110">
      <w:pPr>
        <w:pStyle w:val="ListParagraph"/>
        <w:numPr>
          <w:ilvl w:val="0"/>
          <w:numId w:val="2"/>
        </w:numPr>
        <w:rPr>
          <w:b/>
          <w:bCs/>
          <w:u w:val="single"/>
        </w:rPr>
      </w:pPr>
      <w:r w:rsidRPr="006F0110">
        <w:rPr>
          <w:b/>
          <w:bCs/>
          <w:u w:val="single"/>
        </w:rPr>
        <w:t xml:space="preserve">Key Components </w:t>
      </w:r>
    </w:p>
    <w:p w14:paraId="62FAE868" w14:textId="755D6D27" w:rsidR="006F0110" w:rsidRPr="006F0110" w:rsidRDefault="006F0110" w:rsidP="006F0110">
      <w:pPr>
        <w:pStyle w:val="ListParagraph"/>
        <w:numPr>
          <w:ilvl w:val="0"/>
          <w:numId w:val="3"/>
        </w:numPr>
        <w:rPr>
          <w:b/>
          <w:bCs/>
        </w:rPr>
      </w:pPr>
      <w:r w:rsidRPr="006F0110">
        <w:rPr>
          <w:b/>
          <w:bCs/>
        </w:rPr>
        <w:t>Data Preparation</w:t>
      </w:r>
    </w:p>
    <w:p w14:paraId="3C06E03B" w14:textId="1DE550AB" w:rsidR="006F0110" w:rsidRDefault="006F0110" w:rsidP="006F0110">
      <w:pPr>
        <w:ind w:left="720"/>
      </w:pPr>
      <w:r>
        <w:t>Time Alignment: Organizes emissions data chronologically for each country</w:t>
      </w:r>
    </w:p>
    <w:p w14:paraId="00660C33" w14:textId="015481DF" w:rsidR="006F0110" w:rsidRDefault="006F0110" w:rsidP="006F0110">
      <w:pPr>
        <w:ind w:left="720"/>
      </w:pPr>
      <w:r>
        <w:t>Feature Engineering:</w:t>
      </w:r>
    </w:p>
    <w:p w14:paraId="1034AAC8" w14:textId="22070202" w:rsidR="006F0110" w:rsidRDefault="006F0110" w:rsidP="006F0110">
      <w:pPr>
        <w:ind w:left="720"/>
      </w:pPr>
      <w:r>
        <w:lastRenderedPageBreak/>
        <w:t>lag_1: Previous year's emissions (critical for time-series patterns)</w:t>
      </w:r>
    </w:p>
    <w:p w14:paraId="4376B7AD" w14:textId="01E4D0D6" w:rsidR="006F0110" w:rsidRDefault="006F0110" w:rsidP="006F0110">
      <w:pPr>
        <w:ind w:left="720"/>
      </w:pPr>
      <w:r>
        <w:t>rolling_mean_3: 3-year average (smooths short-term fluctuations)</w:t>
      </w:r>
    </w:p>
    <w:p w14:paraId="5CE9B187" w14:textId="422C5302" w:rsidR="006F0110" w:rsidRDefault="006F0110" w:rsidP="006F0110">
      <w:pPr>
        <w:ind w:left="720"/>
      </w:pPr>
      <w:r>
        <w:t>year: Captures long-term trends</w:t>
      </w:r>
    </w:p>
    <w:p w14:paraId="0C4C6196" w14:textId="5A7347F3" w:rsidR="006F0110" w:rsidRPr="006F0110" w:rsidRDefault="006F0110" w:rsidP="006F0110">
      <w:pPr>
        <w:pStyle w:val="ListParagraph"/>
        <w:numPr>
          <w:ilvl w:val="0"/>
          <w:numId w:val="3"/>
        </w:numPr>
        <w:rPr>
          <w:b/>
          <w:bCs/>
        </w:rPr>
      </w:pPr>
      <w:r w:rsidRPr="006F0110">
        <w:rPr>
          <w:b/>
          <w:bCs/>
        </w:rPr>
        <w:t>Model Choice (Random Forest)</w:t>
      </w:r>
    </w:p>
    <w:p w14:paraId="1A9599C2" w14:textId="39794AD5" w:rsidR="006F0110" w:rsidRDefault="006F0110" w:rsidP="006F0110">
      <w:pPr>
        <w:ind w:left="720"/>
      </w:pPr>
      <w:r>
        <w:t>Why Random Forest?</w:t>
      </w:r>
    </w:p>
    <w:p w14:paraId="28CEC8BB" w14:textId="7C3968FF" w:rsidR="006F0110" w:rsidRDefault="006F0110" w:rsidP="004302F6">
      <w:pPr>
        <w:pStyle w:val="ListParagraph"/>
        <w:numPr>
          <w:ilvl w:val="0"/>
          <w:numId w:val="14"/>
        </w:numPr>
      </w:pPr>
      <w:r>
        <w:t>Handles non-linear trends in emissions data</w:t>
      </w:r>
    </w:p>
    <w:p w14:paraId="74EA1691" w14:textId="5417E3DC" w:rsidR="006F0110" w:rsidRDefault="006F0110" w:rsidP="004302F6">
      <w:pPr>
        <w:pStyle w:val="ListParagraph"/>
        <w:numPr>
          <w:ilvl w:val="0"/>
          <w:numId w:val="14"/>
        </w:numPr>
      </w:pPr>
      <w:r>
        <w:t>Robust to outliers (e.g., pandemic-year anomalies)</w:t>
      </w:r>
    </w:p>
    <w:p w14:paraId="2415BCA5" w14:textId="647B9E19" w:rsidR="006F0110" w:rsidRDefault="006F0110" w:rsidP="004302F6">
      <w:pPr>
        <w:pStyle w:val="ListParagraph"/>
        <w:numPr>
          <w:ilvl w:val="0"/>
          <w:numId w:val="14"/>
        </w:numPr>
      </w:pPr>
      <w:r>
        <w:t>Requires less tuning than deep learning for this use case</w:t>
      </w:r>
    </w:p>
    <w:p w14:paraId="70F2D55D" w14:textId="7EF4E3C6" w:rsidR="006F0110" w:rsidRPr="006F0110" w:rsidRDefault="006F0110" w:rsidP="006F0110">
      <w:pPr>
        <w:pStyle w:val="ListParagraph"/>
        <w:numPr>
          <w:ilvl w:val="0"/>
          <w:numId w:val="3"/>
        </w:numPr>
        <w:rPr>
          <w:b/>
          <w:bCs/>
        </w:rPr>
      </w:pPr>
      <w:r w:rsidRPr="006F0110">
        <w:rPr>
          <w:b/>
          <w:bCs/>
        </w:rPr>
        <w:t>Time-Series Specific Handling</w:t>
      </w:r>
    </w:p>
    <w:p w14:paraId="2EF03F4E" w14:textId="77777777" w:rsidR="006F0110" w:rsidRDefault="006F0110" w:rsidP="004302F6">
      <w:pPr>
        <w:spacing w:after="0"/>
        <w:ind w:left="720"/>
      </w:pPr>
      <w:r>
        <w:t>Special Train/Test Split:</w:t>
      </w:r>
    </w:p>
    <w:p w14:paraId="512B2E31" w14:textId="2E242A21" w:rsidR="006F0110" w:rsidRDefault="006F0110" w:rsidP="004302F6">
      <w:pPr>
        <w:pStyle w:val="ListParagraph"/>
        <w:numPr>
          <w:ilvl w:val="0"/>
          <w:numId w:val="12"/>
        </w:numPr>
      </w:pPr>
      <w:r>
        <w:t>For each country, keeps recent years (20%) for testing - mimicking real-world forecasting where we predict future years.</w:t>
      </w:r>
    </w:p>
    <w:p w14:paraId="6041FD5E" w14:textId="3C7111A6" w:rsidR="006F0110" w:rsidRDefault="006F0110" w:rsidP="004302F6">
      <w:pPr>
        <w:spacing w:after="0"/>
        <w:ind w:left="720"/>
      </w:pPr>
      <w:r>
        <w:t>Evaluation Metrics:</w:t>
      </w:r>
    </w:p>
    <w:p w14:paraId="03CEAAE0" w14:textId="58BEE917" w:rsidR="006F0110" w:rsidRDefault="006F0110" w:rsidP="004302F6">
      <w:pPr>
        <w:pStyle w:val="ListParagraph"/>
        <w:numPr>
          <w:ilvl w:val="0"/>
          <w:numId w:val="12"/>
        </w:numPr>
      </w:pPr>
      <w:r>
        <w:t xml:space="preserve">RMSE: Measures average prediction error in </w:t>
      </w:r>
      <w:proofErr w:type="spellStart"/>
      <w:r>
        <w:t>MtCO₂e</w:t>
      </w:r>
      <w:proofErr w:type="spellEnd"/>
      <w:r>
        <w:t xml:space="preserve"> (e.g., RMSE=300 means ±300 </w:t>
      </w:r>
      <w:proofErr w:type="spellStart"/>
      <w:r>
        <w:t>MtCO₂e</w:t>
      </w:r>
      <w:proofErr w:type="spellEnd"/>
      <w:r>
        <w:t xml:space="preserve"> error)</w:t>
      </w:r>
    </w:p>
    <w:p w14:paraId="3FF94972" w14:textId="125FE9D4" w:rsidR="006F0110" w:rsidRDefault="006F0110" w:rsidP="004302F6">
      <w:pPr>
        <w:pStyle w:val="ListParagraph"/>
        <w:numPr>
          <w:ilvl w:val="0"/>
          <w:numId w:val="12"/>
        </w:numPr>
      </w:pPr>
      <w:r>
        <w:t xml:space="preserve">R² Score: Shows what % of emission variations the model explains (0.9 = excellent, 0.5 </w:t>
      </w:r>
      <w:r>
        <w:t xml:space="preserve">= </w:t>
      </w:r>
      <w:r>
        <w:t>moderate)</w:t>
      </w:r>
    </w:p>
    <w:p w14:paraId="59836CD5" w14:textId="0A11DEEB" w:rsidR="006F0110" w:rsidRPr="006F0110" w:rsidRDefault="006F0110" w:rsidP="006F0110">
      <w:pPr>
        <w:pStyle w:val="ListParagraph"/>
        <w:numPr>
          <w:ilvl w:val="0"/>
          <w:numId w:val="3"/>
        </w:numPr>
        <w:rPr>
          <w:b/>
          <w:bCs/>
        </w:rPr>
      </w:pPr>
      <w:r w:rsidRPr="006F0110">
        <w:rPr>
          <w:b/>
          <w:bCs/>
        </w:rPr>
        <w:t>Deployment Features</w:t>
      </w:r>
    </w:p>
    <w:p w14:paraId="0722DDBD" w14:textId="049A2EE1" w:rsidR="006F0110" w:rsidRDefault="006F0110" w:rsidP="004302F6">
      <w:pPr>
        <w:pStyle w:val="ListParagraph"/>
        <w:numPr>
          <w:ilvl w:val="0"/>
          <w:numId w:val="13"/>
        </w:numPr>
      </w:pPr>
      <w:r>
        <w:t>Model Saving: Exports to .</w:t>
      </w:r>
      <w:proofErr w:type="spellStart"/>
      <w:r>
        <w:t>pkl</w:t>
      </w:r>
      <w:proofErr w:type="spellEnd"/>
      <w:r>
        <w:t xml:space="preserve"> file for reuse</w:t>
      </w:r>
    </w:p>
    <w:p w14:paraId="48D9153C" w14:textId="39B3787D" w:rsidR="006F0110" w:rsidRDefault="006F0110" w:rsidP="004302F6">
      <w:pPr>
        <w:pStyle w:val="ListParagraph"/>
        <w:numPr>
          <w:ilvl w:val="0"/>
          <w:numId w:val="13"/>
        </w:numPr>
      </w:pPr>
      <w:r>
        <w:t>Inference Function: Ready-to-use prediction function with example</w:t>
      </w:r>
      <w:r w:rsidR="004302F6">
        <w:t>s</w:t>
      </w:r>
    </w:p>
    <w:p w14:paraId="3ADF9D59" w14:textId="4148830E" w:rsidR="006F0110" w:rsidRPr="006F0110" w:rsidRDefault="006F0110" w:rsidP="006F0110">
      <w:pPr>
        <w:pStyle w:val="ListParagraph"/>
        <w:numPr>
          <w:ilvl w:val="0"/>
          <w:numId w:val="2"/>
        </w:numPr>
        <w:rPr>
          <w:b/>
          <w:bCs/>
          <w:u w:val="single"/>
        </w:rPr>
      </w:pPr>
      <w:r w:rsidRPr="006F0110">
        <w:rPr>
          <w:b/>
          <w:bCs/>
          <w:u w:val="single"/>
        </w:rPr>
        <w:t>Practical Applications</w:t>
      </w:r>
    </w:p>
    <w:p w14:paraId="7C1A479D" w14:textId="42349788" w:rsidR="006F0110" w:rsidRDefault="006F0110" w:rsidP="004302F6">
      <w:pPr>
        <w:pStyle w:val="ListParagraph"/>
        <w:numPr>
          <w:ilvl w:val="0"/>
          <w:numId w:val="4"/>
        </w:numPr>
      </w:pPr>
      <w:r>
        <w:t>Policy Planning:</w:t>
      </w:r>
      <w:r w:rsidR="004302F6">
        <w:t xml:space="preserve"> </w:t>
      </w:r>
      <w:r>
        <w:t>"If current trends continue, how will emissions change by 2030?"</w:t>
      </w:r>
    </w:p>
    <w:p w14:paraId="4309469E" w14:textId="5D1C4FD7" w:rsidR="006F0110" w:rsidRDefault="006F0110" w:rsidP="004302F6">
      <w:pPr>
        <w:pStyle w:val="ListParagraph"/>
        <w:numPr>
          <w:ilvl w:val="0"/>
          <w:numId w:val="4"/>
        </w:numPr>
      </w:pPr>
      <w:r>
        <w:t>Progress Tracking:</w:t>
      </w:r>
      <w:r w:rsidR="004302F6">
        <w:t xml:space="preserve"> </w:t>
      </w:r>
      <w:r>
        <w:t>Compare predictions vs. actual emissions to measure policy effectiveness</w:t>
      </w:r>
    </w:p>
    <w:p w14:paraId="5D65047B" w14:textId="0395A49B" w:rsidR="006F0110" w:rsidRDefault="006F0110" w:rsidP="004302F6">
      <w:pPr>
        <w:pStyle w:val="ListParagraph"/>
        <w:numPr>
          <w:ilvl w:val="0"/>
          <w:numId w:val="4"/>
        </w:numPr>
      </w:pPr>
      <w:r>
        <w:t>Scenario Testing:</w:t>
      </w:r>
      <w:r w:rsidR="004302F6">
        <w:t xml:space="preserve"> </w:t>
      </w:r>
      <w:r>
        <w:t>Simulate how emission reduction programs might affect future levels</w:t>
      </w:r>
    </w:p>
    <w:p w14:paraId="0769D3AE" w14:textId="05801462" w:rsidR="006F0110" w:rsidRPr="006F0110" w:rsidRDefault="006F0110" w:rsidP="006F0110">
      <w:pPr>
        <w:pStyle w:val="ListParagraph"/>
        <w:numPr>
          <w:ilvl w:val="0"/>
          <w:numId w:val="2"/>
        </w:numPr>
        <w:rPr>
          <w:b/>
          <w:bCs/>
          <w:u w:val="single"/>
        </w:rPr>
      </w:pPr>
      <w:r w:rsidRPr="006F0110">
        <w:rPr>
          <w:b/>
          <w:bCs/>
          <w:u w:val="single"/>
        </w:rPr>
        <w:t>Limitations &amp; Considerations</w:t>
      </w:r>
    </w:p>
    <w:p w14:paraId="1900504D" w14:textId="246A74F0" w:rsidR="006F0110" w:rsidRDefault="006F0110" w:rsidP="004302F6">
      <w:pPr>
        <w:pStyle w:val="ListParagraph"/>
        <w:numPr>
          <w:ilvl w:val="0"/>
          <w:numId w:val="5"/>
        </w:numPr>
      </w:pPr>
      <w:r>
        <w:t xml:space="preserve">Short-Term Focus: Best for </w:t>
      </w:r>
      <w:r>
        <w:t>1–5-year</w:t>
      </w:r>
      <w:r>
        <w:t xml:space="preserve"> forecasts (longer-term requires socioeconomic factors)</w:t>
      </w:r>
    </w:p>
    <w:p w14:paraId="1C652E1F" w14:textId="02E20766" w:rsidR="006F0110" w:rsidRDefault="006F0110" w:rsidP="004302F6">
      <w:pPr>
        <w:pStyle w:val="ListParagraph"/>
        <w:numPr>
          <w:ilvl w:val="0"/>
          <w:numId w:val="5"/>
        </w:numPr>
      </w:pPr>
      <w:r>
        <w:t>Country-Specific: Trains separate implicit models for each country</w:t>
      </w:r>
    </w:p>
    <w:p w14:paraId="7860221D" w14:textId="1A71558B" w:rsidR="006F0110" w:rsidRDefault="006F0110" w:rsidP="004302F6">
      <w:pPr>
        <w:pStyle w:val="ListParagraph"/>
        <w:numPr>
          <w:ilvl w:val="0"/>
          <w:numId w:val="5"/>
        </w:numPr>
      </w:pPr>
      <w:r>
        <w:t>Data Quality: Depends on accurate historical reporting</w:t>
      </w:r>
    </w:p>
    <w:p w14:paraId="08EB7198" w14:textId="207D72CB" w:rsidR="0071705C" w:rsidRDefault="00B34E73" w:rsidP="0071705C">
      <w:pPr>
        <w:rPr>
          <w:b/>
          <w:bCs/>
        </w:rPr>
      </w:pPr>
      <w:r w:rsidRPr="00B34E73">
        <w:rPr>
          <w:b/>
          <w:bCs/>
        </w:rPr>
        <w:t>Time Series Analysis Dashboard</w:t>
      </w:r>
    </w:p>
    <w:p w14:paraId="07A9A15A" w14:textId="71233EC3" w:rsidR="00B34E73" w:rsidRPr="00001766" w:rsidRDefault="00B34E73" w:rsidP="00D215E8">
      <w:pPr>
        <w:jc w:val="both"/>
        <w:rPr>
          <w:sz w:val="24"/>
          <w:szCs w:val="24"/>
        </w:rPr>
      </w:pPr>
      <w:r w:rsidRPr="00001766">
        <w:rPr>
          <w:sz w:val="24"/>
          <w:szCs w:val="24"/>
        </w:rPr>
        <w:t xml:space="preserve">In order to understand how each country emissions data was used to predict its next year emissions, an analysis dashboard was created to breakdown the main components such as the autocorrelation, trend component, and others shown in figure 1. </w:t>
      </w:r>
      <w:r w:rsidR="00D215E8" w:rsidRPr="00001766">
        <w:rPr>
          <w:sz w:val="24"/>
          <w:szCs w:val="24"/>
        </w:rPr>
        <w:t>The time series analysis dashboard relies on rolling statistics</w:t>
      </w:r>
      <w:r w:rsidR="00D215E8" w:rsidRPr="00001766">
        <w:rPr>
          <w:sz w:val="24"/>
          <w:szCs w:val="24"/>
        </w:rPr>
        <w:t xml:space="preserve">, which </w:t>
      </w:r>
      <w:r w:rsidR="00811A16" w:rsidRPr="00001766">
        <w:rPr>
          <w:sz w:val="24"/>
          <w:szCs w:val="24"/>
        </w:rPr>
        <w:t>displays the standard deviation and mean for 5 years,</w:t>
      </w:r>
      <w:r w:rsidR="00D215E8" w:rsidRPr="00001766">
        <w:rPr>
          <w:sz w:val="24"/>
          <w:szCs w:val="24"/>
        </w:rPr>
        <w:t xml:space="preserve"> and raw Time series along with autocorrelation and seasonality components to predict the direction in which the next set of data (</w:t>
      </w:r>
      <w:proofErr w:type="gramStart"/>
      <w:r w:rsidR="00D215E8" w:rsidRPr="00001766">
        <w:rPr>
          <w:sz w:val="24"/>
          <w:szCs w:val="24"/>
        </w:rPr>
        <w:t>e.g.</w:t>
      </w:r>
      <w:proofErr w:type="gramEnd"/>
      <w:r w:rsidR="00D215E8" w:rsidRPr="00001766">
        <w:rPr>
          <w:sz w:val="24"/>
          <w:szCs w:val="24"/>
        </w:rPr>
        <w:t xml:space="preserve"> 2019)</w:t>
      </w:r>
    </w:p>
    <w:p w14:paraId="7B419B0E" w14:textId="77777777" w:rsidR="00B34E73" w:rsidRDefault="00B34E73" w:rsidP="00B34E73">
      <w:pPr>
        <w:keepNext/>
        <w:spacing w:after="0"/>
      </w:pPr>
      <w:r>
        <w:rPr>
          <w:noProof/>
        </w:rPr>
        <w:lastRenderedPageBreak/>
        <w:drawing>
          <wp:inline distT="0" distB="0" distL="0" distR="0" wp14:anchorId="627E3FC6" wp14:editId="34B687B1">
            <wp:extent cx="5486400" cy="496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962525"/>
                    </a:xfrm>
                    <a:prstGeom prst="rect">
                      <a:avLst/>
                    </a:prstGeom>
                    <a:noFill/>
                    <a:ln>
                      <a:noFill/>
                    </a:ln>
                  </pic:spPr>
                </pic:pic>
              </a:graphicData>
            </a:graphic>
          </wp:inline>
        </w:drawing>
      </w:r>
    </w:p>
    <w:p w14:paraId="7C643B74" w14:textId="6622A8A6" w:rsidR="00B34E73" w:rsidRDefault="00B34E73" w:rsidP="00B34E73">
      <w:pPr>
        <w:pStyle w:val="Caption"/>
      </w:pPr>
      <w:r>
        <w:t xml:space="preserve">Figure </w:t>
      </w:r>
      <w:r>
        <w:fldChar w:fldCharType="begin"/>
      </w:r>
      <w:r>
        <w:instrText xml:space="preserve"> SEQ Figure \* ARABIC </w:instrText>
      </w:r>
      <w:r>
        <w:fldChar w:fldCharType="separate"/>
      </w:r>
      <w:r>
        <w:rPr>
          <w:noProof/>
        </w:rPr>
        <w:t>1</w:t>
      </w:r>
      <w:r>
        <w:fldChar w:fldCharType="end"/>
      </w:r>
      <w:r>
        <w:t>: Time Series Dashboard-China</w:t>
      </w:r>
    </w:p>
    <w:p w14:paraId="0FA2F1F2" w14:textId="62E8804E" w:rsidR="00B34E73" w:rsidRPr="00B34E73" w:rsidRDefault="00B34E73" w:rsidP="00B34E73">
      <w:r>
        <w:t>As for the model selection, the process narrowed down the following:</w:t>
      </w:r>
    </w:p>
    <w:tbl>
      <w:tblPr>
        <w:tblW w:w="8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39"/>
        <w:gridCol w:w="1753"/>
        <w:gridCol w:w="1057"/>
        <w:gridCol w:w="2220"/>
      </w:tblGrid>
      <w:tr w:rsidR="00B34E73" w:rsidRPr="00001766" w14:paraId="364A07AD" w14:textId="77777777" w:rsidTr="00B34E73">
        <w:trPr>
          <w:trHeight w:val="272"/>
          <w:tblHeader/>
        </w:trPr>
        <w:tc>
          <w:tcPr>
            <w:tcW w:w="0" w:type="auto"/>
            <w:shd w:val="clear" w:color="auto" w:fill="auto"/>
            <w:tcMar>
              <w:top w:w="15" w:type="dxa"/>
              <w:left w:w="0" w:type="dxa"/>
              <w:bottom w:w="15" w:type="dxa"/>
              <w:right w:w="15" w:type="dxa"/>
            </w:tcMar>
            <w:vAlign w:val="center"/>
            <w:hideMark/>
          </w:tcPr>
          <w:p w14:paraId="79289CAA" w14:textId="77777777" w:rsidR="00B34E73" w:rsidRPr="00B34E73" w:rsidRDefault="00B34E73" w:rsidP="00B34E73">
            <w:pPr>
              <w:spacing w:after="0" w:line="240" w:lineRule="auto"/>
              <w:rPr>
                <w:rFonts w:ascii="Segoe UI" w:eastAsia="Times New Roman" w:hAnsi="Segoe UI" w:cs="Segoe UI"/>
                <w:b/>
                <w:bCs/>
                <w:kern w:val="0"/>
                <w:sz w:val="24"/>
                <w:szCs w:val="24"/>
                <w14:ligatures w14:val="none"/>
              </w:rPr>
            </w:pPr>
            <w:r w:rsidRPr="00B34E73">
              <w:rPr>
                <w:rFonts w:ascii="Segoe UI" w:eastAsia="Times New Roman" w:hAnsi="Segoe UI" w:cs="Segoe UI"/>
                <w:b/>
                <w:bCs/>
                <w:kern w:val="0"/>
                <w:sz w:val="24"/>
                <w:szCs w:val="24"/>
                <w14:ligatures w14:val="none"/>
              </w:rPr>
              <w:t>Model</w:t>
            </w:r>
          </w:p>
        </w:tc>
        <w:tc>
          <w:tcPr>
            <w:tcW w:w="0" w:type="auto"/>
            <w:shd w:val="clear" w:color="auto" w:fill="auto"/>
            <w:vAlign w:val="center"/>
            <w:hideMark/>
          </w:tcPr>
          <w:p w14:paraId="260F181A" w14:textId="77777777" w:rsidR="00B34E73" w:rsidRPr="00B34E73" w:rsidRDefault="00B34E73" w:rsidP="00B34E73">
            <w:pPr>
              <w:spacing w:after="0" w:line="240" w:lineRule="auto"/>
              <w:rPr>
                <w:rFonts w:ascii="Segoe UI" w:eastAsia="Times New Roman" w:hAnsi="Segoe UI" w:cs="Segoe UI"/>
                <w:b/>
                <w:bCs/>
                <w:kern w:val="0"/>
                <w:sz w:val="24"/>
                <w:szCs w:val="24"/>
                <w14:ligatures w14:val="none"/>
              </w:rPr>
            </w:pPr>
            <w:r w:rsidRPr="00B34E73">
              <w:rPr>
                <w:rFonts w:ascii="Segoe UI" w:eastAsia="Times New Roman" w:hAnsi="Segoe UI" w:cs="Segoe UI"/>
                <w:b/>
                <w:bCs/>
                <w:kern w:val="0"/>
                <w:sz w:val="24"/>
                <w:szCs w:val="24"/>
                <w14:ligatures w14:val="none"/>
              </w:rPr>
              <w:t>RMSE</w:t>
            </w:r>
          </w:p>
        </w:tc>
        <w:tc>
          <w:tcPr>
            <w:tcW w:w="0" w:type="auto"/>
            <w:shd w:val="clear" w:color="auto" w:fill="auto"/>
            <w:vAlign w:val="center"/>
            <w:hideMark/>
          </w:tcPr>
          <w:p w14:paraId="2C1C581E" w14:textId="77777777" w:rsidR="00B34E73" w:rsidRPr="00B34E73" w:rsidRDefault="00B34E73" w:rsidP="00B34E73">
            <w:pPr>
              <w:spacing w:after="0" w:line="240" w:lineRule="auto"/>
              <w:rPr>
                <w:rFonts w:ascii="Segoe UI" w:eastAsia="Times New Roman" w:hAnsi="Segoe UI" w:cs="Segoe UI"/>
                <w:b/>
                <w:bCs/>
                <w:kern w:val="0"/>
                <w:sz w:val="24"/>
                <w:szCs w:val="24"/>
                <w14:ligatures w14:val="none"/>
              </w:rPr>
            </w:pPr>
            <w:r w:rsidRPr="00B34E73">
              <w:rPr>
                <w:rFonts w:ascii="Segoe UI" w:eastAsia="Times New Roman" w:hAnsi="Segoe UI" w:cs="Segoe UI"/>
                <w:b/>
                <w:bCs/>
                <w:kern w:val="0"/>
                <w:sz w:val="24"/>
                <w:szCs w:val="24"/>
                <w14:ligatures w14:val="none"/>
              </w:rPr>
              <w:t>R²</w:t>
            </w:r>
          </w:p>
        </w:tc>
        <w:tc>
          <w:tcPr>
            <w:tcW w:w="0" w:type="auto"/>
            <w:shd w:val="clear" w:color="auto" w:fill="auto"/>
            <w:vAlign w:val="center"/>
            <w:hideMark/>
          </w:tcPr>
          <w:p w14:paraId="566D32FD" w14:textId="77777777" w:rsidR="00B34E73" w:rsidRPr="00B34E73" w:rsidRDefault="00B34E73" w:rsidP="00B34E73">
            <w:pPr>
              <w:spacing w:after="0" w:line="240" w:lineRule="auto"/>
              <w:rPr>
                <w:rFonts w:ascii="Segoe UI" w:eastAsia="Times New Roman" w:hAnsi="Segoe UI" w:cs="Segoe UI"/>
                <w:b/>
                <w:bCs/>
                <w:kern w:val="0"/>
                <w:sz w:val="24"/>
                <w:szCs w:val="24"/>
                <w14:ligatures w14:val="none"/>
              </w:rPr>
            </w:pPr>
            <w:r w:rsidRPr="00B34E73">
              <w:rPr>
                <w:rFonts w:ascii="Segoe UI" w:eastAsia="Times New Roman" w:hAnsi="Segoe UI" w:cs="Segoe UI"/>
                <w:b/>
                <w:bCs/>
                <w:kern w:val="0"/>
                <w:sz w:val="24"/>
                <w:szCs w:val="24"/>
                <w14:ligatures w14:val="none"/>
              </w:rPr>
              <w:t>Runtime</w:t>
            </w:r>
          </w:p>
        </w:tc>
      </w:tr>
      <w:tr w:rsidR="00B34E73" w:rsidRPr="00001766" w14:paraId="1D1C7D63" w14:textId="77777777" w:rsidTr="00B34E73">
        <w:trPr>
          <w:trHeight w:val="285"/>
        </w:trPr>
        <w:tc>
          <w:tcPr>
            <w:tcW w:w="0" w:type="auto"/>
            <w:shd w:val="clear" w:color="auto" w:fill="auto"/>
            <w:tcMar>
              <w:top w:w="15" w:type="dxa"/>
              <w:left w:w="0" w:type="dxa"/>
              <w:bottom w:w="15" w:type="dxa"/>
              <w:right w:w="15" w:type="dxa"/>
            </w:tcMar>
            <w:vAlign w:val="center"/>
            <w:hideMark/>
          </w:tcPr>
          <w:p w14:paraId="511543AD" w14:textId="77777777" w:rsidR="00B34E73" w:rsidRPr="00B34E73" w:rsidRDefault="00B34E73" w:rsidP="00B34E73">
            <w:pPr>
              <w:spacing w:after="0" w:line="240" w:lineRule="auto"/>
              <w:rPr>
                <w:rFonts w:ascii="Segoe UI" w:eastAsia="Times New Roman" w:hAnsi="Segoe UI" w:cs="Segoe UI"/>
                <w:kern w:val="0"/>
                <w:sz w:val="24"/>
                <w:szCs w:val="24"/>
                <w:highlight w:val="yellow"/>
                <w14:ligatures w14:val="none"/>
              </w:rPr>
            </w:pPr>
            <w:r w:rsidRPr="00B34E73">
              <w:rPr>
                <w:rFonts w:ascii="Segoe UI" w:eastAsia="Times New Roman" w:hAnsi="Segoe UI" w:cs="Segoe UI"/>
                <w:kern w:val="0"/>
                <w:sz w:val="24"/>
                <w:szCs w:val="24"/>
                <w:highlight w:val="yellow"/>
                <w14:ligatures w14:val="none"/>
              </w:rPr>
              <w:t>Random Forest</w:t>
            </w:r>
          </w:p>
        </w:tc>
        <w:tc>
          <w:tcPr>
            <w:tcW w:w="0" w:type="auto"/>
            <w:shd w:val="clear" w:color="auto" w:fill="auto"/>
            <w:vAlign w:val="center"/>
            <w:hideMark/>
          </w:tcPr>
          <w:p w14:paraId="37D216CB" w14:textId="77777777" w:rsidR="00B34E73" w:rsidRPr="00B34E73" w:rsidRDefault="00B34E73" w:rsidP="00B34E73">
            <w:pPr>
              <w:spacing w:after="0" w:line="240" w:lineRule="auto"/>
              <w:rPr>
                <w:rFonts w:ascii="Segoe UI" w:eastAsia="Times New Roman" w:hAnsi="Segoe UI" w:cs="Segoe UI"/>
                <w:kern w:val="0"/>
                <w:sz w:val="24"/>
                <w:szCs w:val="24"/>
                <w:highlight w:val="yellow"/>
                <w14:ligatures w14:val="none"/>
              </w:rPr>
            </w:pPr>
            <w:r w:rsidRPr="00B34E73">
              <w:rPr>
                <w:rFonts w:ascii="Segoe UI" w:eastAsia="Times New Roman" w:hAnsi="Segoe UI" w:cs="Segoe UI"/>
                <w:kern w:val="0"/>
                <w:sz w:val="24"/>
                <w:szCs w:val="24"/>
                <w:highlight w:val="yellow"/>
                <w14:ligatures w14:val="none"/>
              </w:rPr>
              <w:t>412 Mt</w:t>
            </w:r>
          </w:p>
        </w:tc>
        <w:tc>
          <w:tcPr>
            <w:tcW w:w="0" w:type="auto"/>
            <w:shd w:val="clear" w:color="auto" w:fill="auto"/>
            <w:vAlign w:val="center"/>
            <w:hideMark/>
          </w:tcPr>
          <w:p w14:paraId="11C14683" w14:textId="77777777" w:rsidR="00B34E73" w:rsidRPr="00B34E73" w:rsidRDefault="00B34E73" w:rsidP="00B34E73">
            <w:pPr>
              <w:spacing w:after="0" w:line="240" w:lineRule="auto"/>
              <w:rPr>
                <w:rFonts w:ascii="Segoe UI" w:eastAsia="Times New Roman" w:hAnsi="Segoe UI" w:cs="Segoe UI"/>
                <w:kern w:val="0"/>
                <w:sz w:val="24"/>
                <w:szCs w:val="24"/>
                <w:highlight w:val="yellow"/>
                <w14:ligatures w14:val="none"/>
              </w:rPr>
            </w:pPr>
            <w:r w:rsidRPr="00B34E73">
              <w:rPr>
                <w:rFonts w:ascii="Segoe UI" w:eastAsia="Times New Roman" w:hAnsi="Segoe UI" w:cs="Segoe UI"/>
                <w:kern w:val="0"/>
                <w:sz w:val="24"/>
                <w:szCs w:val="24"/>
                <w:highlight w:val="yellow"/>
                <w14:ligatures w14:val="none"/>
              </w:rPr>
              <w:t>0.91</w:t>
            </w:r>
          </w:p>
        </w:tc>
        <w:tc>
          <w:tcPr>
            <w:tcW w:w="0" w:type="auto"/>
            <w:shd w:val="clear" w:color="auto" w:fill="auto"/>
            <w:vAlign w:val="center"/>
            <w:hideMark/>
          </w:tcPr>
          <w:p w14:paraId="3EBABE1F" w14:textId="77777777" w:rsidR="00B34E73" w:rsidRPr="00B34E73" w:rsidRDefault="00B34E73" w:rsidP="00B34E73">
            <w:pPr>
              <w:spacing w:after="0" w:line="240" w:lineRule="auto"/>
              <w:rPr>
                <w:rFonts w:ascii="Segoe UI" w:eastAsia="Times New Roman" w:hAnsi="Segoe UI" w:cs="Segoe UI"/>
                <w:kern w:val="0"/>
                <w:sz w:val="24"/>
                <w:szCs w:val="24"/>
                <w:highlight w:val="yellow"/>
                <w14:ligatures w14:val="none"/>
              </w:rPr>
            </w:pPr>
            <w:r w:rsidRPr="00B34E73">
              <w:rPr>
                <w:rFonts w:ascii="Segoe UI" w:eastAsia="Times New Roman" w:hAnsi="Segoe UI" w:cs="Segoe UI"/>
                <w:kern w:val="0"/>
                <w:sz w:val="24"/>
                <w:szCs w:val="24"/>
                <w:highlight w:val="yellow"/>
                <w14:ligatures w14:val="none"/>
              </w:rPr>
              <w:t>2min</w:t>
            </w:r>
          </w:p>
        </w:tc>
      </w:tr>
      <w:tr w:rsidR="00B34E73" w:rsidRPr="00001766" w14:paraId="33095AB6" w14:textId="77777777" w:rsidTr="00B34E73">
        <w:trPr>
          <w:trHeight w:val="272"/>
        </w:trPr>
        <w:tc>
          <w:tcPr>
            <w:tcW w:w="0" w:type="auto"/>
            <w:shd w:val="clear" w:color="auto" w:fill="auto"/>
            <w:tcMar>
              <w:top w:w="15" w:type="dxa"/>
              <w:left w:w="0" w:type="dxa"/>
              <w:bottom w:w="15" w:type="dxa"/>
              <w:right w:w="15" w:type="dxa"/>
            </w:tcMar>
            <w:vAlign w:val="center"/>
            <w:hideMark/>
          </w:tcPr>
          <w:p w14:paraId="6902F56F" w14:textId="77777777" w:rsidR="00B34E73" w:rsidRPr="00B34E73" w:rsidRDefault="00B34E73" w:rsidP="00B34E73">
            <w:pPr>
              <w:spacing w:after="0" w:line="240" w:lineRule="auto"/>
              <w:rPr>
                <w:rFonts w:ascii="Segoe UI" w:eastAsia="Times New Roman" w:hAnsi="Segoe UI" w:cs="Segoe UI"/>
                <w:kern w:val="0"/>
                <w:sz w:val="24"/>
                <w:szCs w:val="24"/>
                <w14:ligatures w14:val="none"/>
              </w:rPr>
            </w:pPr>
            <w:r w:rsidRPr="00B34E73">
              <w:rPr>
                <w:rFonts w:ascii="Segoe UI" w:eastAsia="Times New Roman" w:hAnsi="Segoe UI" w:cs="Segoe UI"/>
                <w:kern w:val="0"/>
                <w:sz w:val="24"/>
                <w:szCs w:val="24"/>
                <w14:ligatures w14:val="none"/>
              </w:rPr>
              <w:t>ARIMA</w:t>
            </w:r>
          </w:p>
        </w:tc>
        <w:tc>
          <w:tcPr>
            <w:tcW w:w="0" w:type="auto"/>
            <w:shd w:val="clear" w:color="auto" w:fill="auto"/>
            <w:vAlign w:val="center"/>
            <w:hideMark/>
          </w:tcPr>
          <w:p w14:paraId="318EA58D" w14:textId="77777777" w:rsidR="00B34E73" w:rsidRPr="00B34E73" w:rsidRDefault="00B34E73" w:rsidP="00B34E73">
            <w:pPr>
              <w:spacing w:after="0" w:line="240" w:lineRule="auto"/>
              <w:rPr>
                <w:rFonts w:ascii="Segoe UI" w:eastAsia="Times New Roman" w:hAnsi="Segoe UI" w:cs="Segoe UI"/>
                <w:kern w:val="0"/>
                <w:sz w:val="24"/>
                <w:szCs w:val="24"/>
                <w14:ligatures w14:val="none"/>
              </w:rPr>
            </w:pPr>
            <w:r w:rsidRPr="00B34E73">
              <w:rPr>
                <w:rFonts w:ascii="Segoe UI" w:eastAsia="Times New Roman" w:hAnsi="Segoe UI" w:cs="Segoe UI"/>
                <w:kern w:val="0"/>
                <w:sz w:val="24"/>
                <w:szCs w:val="24"/>
                <w14:ligatures w14:val="none"/>
              </w:rPr>
              <w:t>587 Mt</w:t>
            </w:r>
          </w:p>
        </w:tc>
        <w:tc>
          <w:tcPr>
            <w:tcW w:w="0" w:type="auto"/>
            <w:shd w:val="clear" w:color="auto" w:fill="auto"/>
            <w:vAlign w:val="center"/>
            <w:hideMark/>
          </w:tcPr>
          <w:p w14:paraId="4871E039" w14:textId="77777777" w:rsidR="00B34E73" w:rsidRPr="00B34E73" w:rsidRDefault="00B34E73" w:rsidP="00B34E73">
            <w:pPr>
              <w:spacing w:after="0" w:line="240" w:lineRule="auto"/>
              <w:rPr>
                <w:rFonts w:ascii="Segoe UI" w:eastAsia="Times New Roman" w:hAnsi="Segoe UI" w:cs="Segoe UI"/>
                <w:kern w:val="0"/>
                <w:sz w:val="24"/>
                <w:szCs w:val="24"/>
                <w14:ligatures w14:val="none"/>
              </w:rPr>
            </w:pPr>
            <w:r w:rsidRPr="00B34E73">
              <w:rPr>
                <w:rFonts w:ascii="Segoe UI" w:eastAsia="Times New Roman" w:hAnsi="Segoe UI" w:cs="Segoe UI"/>
                <w:kern w:val="0"/>
                <w:sz w:val="24"/>
                <w:szCs w:val="24"/>
                <w14:ligatures w14:val="none"/>
              </w:rPr>
              <w:t>0.82</w:t>
            </w:r>
          </w:p>
        </w:tc>
        <w:tc>
          <w:tcPr>
            <w:tcW w:w="0" w:type="auto"/>
            <w:shd w:val="clear" w:color="auto" w:fill="auto"/>
            <w:vAlign w:val="center"/>
            <w:hideMark/>
          </w:tcPr>
          <w:p w14:paraId="53B3C7EB" w14:textId="77777777" w:rsidR="00B34E73" w:rsidRPr="00B34E73" w:rsidRDefault="00B34E73" w:rsidP="00B34E73">
            <w:pPr>
              <w:spacing w:after="0" w:line="240" w:lineRule="auto"/>
              <w:rPr>
                <w:rFonts w:ascii="Segoe UI" w:eastAsia="Times New Roman" w:hAnsi="Segoe UI" w:cs="Segoe UI"/>
                <w:kern w:val="0"/>
                <w:sz w:val="24"/>
                <w:szCs w:val="24"/>
                <w14:ligatures w14:val="none"/>
              </w:rPr>
            </w:pPr>
            <w:r w:rsidRPr="00B34E73">
              <w:rPr>
                <w:rFonts w:ascii="Segoe UI" w:eastAsia="Times New Roman" w:hAnsi="Segoe UI" w:cs="Segoe UI"/>
                <w:kern w:val="0"/>
                <w:sz w:val="24"/>
                <w:szCs w:val="24"/>
                <w14:ligatures w14:val="none"/>
              </w:rPr>
              <w:t>30sec</w:t>
            </w:r>
          </w:p>
        </w:tc>
      </w:tr>
      <w:tr w:rsidR="00B34E73" w:rsidRPr="00001766" w14:paraId="3774C0F2" w14:textId="77777777" w:rsidTr="00B34E73">
        <w:trPr>
          <w:trHeight w:val="272"/>
        </w:trPr>
        <w:tc>
          <w:tcPr>
            <w:tcW w:w="0" w:type="auto"/>
            <w:shd w:val="clear" w:color="auto" w:fill="auto"/>
            <w:tcMar>
              <w:top w:w="15" w:type="dxa"/>
              <w:left w:w="0" w:type="dxa"/>
              <w:bottom w:w="15" w:type="dxa"/>
              <w:right w:w="15" w:type="dxa"/>
            </w:tcMar>
            <w:vAlign w:val="center"/>
            <w:hideMark/>
          </w:tcPr>
          <w:p w14:paraId="08E9D7E1" w14:textId="77777777" w:rsidR="00B34E73" w:rsidRPr="00B34E73" w:rsidRDefault="00B34E73" w:rsidP="00B34E73">
            <w:pPr>
              <w:spacing w:after="0" w:line="240" w:lineRule="auto"/>
              <w:rPr>
                <w:rFonts w:ascii="Segoe UI" w:eastAsia="Times New Roman" w:hAnsi="Segoe UI" w:cs="Segoe UI"/>
                <w:kern w:val="0"/>
                <w:sz w:val="24"/>
                <w:szCs w:val="24"/>
                <w14:ligatures w14:val="none"/>
              </w:rPr>
            </w:pPr>
            <w:r w:rsidRPr="00B34E73">
              <w:rPr>
                <w:rFonts w:ascii="Segoe UI" w:eastAsia="Times New Roman" w:hAnsi="Segoe UI" w:cs="Segoe UI"/>
                <w:kern w:val="0"/>
                <w:sz w:val="24"/>
                <w:szCs w:val="24"/>
                <w14:ligatures w14:val="none"/>
              </w:rPr>
              <w:t>Prophet</w:t>
            </w:r>
          </w:p>
        </w:tc>
        <w:tc>
          <w:tcPr>
            <w:tcW w:w="0" w:type="auto"/>
            <w:shd w:val="clear" w:color="auto" w:fill="auto"/>
            <w:vAlign w:val="center"/>
            <w:hideMark/>
          </w:tcPr>
          <w:p w14:paraId="0E0B8B76" w14:textId="77777777" w:rsidR="00B34E73" w:rsidRPr="00B34E73" w:rsidRDefault="00B34E73" w:rsidP="00B34E73">
            <w:pPr>
              <w:spacing w:after="0" w:line="240" w:lineRule="auto"/>
              <w:rPr>
                <w:rFonts w:ascii="Segoe UI" w:eastAsia="Times New Roman" w:hAnsi="Segoe UI" w:cs="Segoe UI"/>
                <w:kern w:val="0"/>
                <w:sz w:val="24"/>
                <w:szCs w:val="24"/>
                <w14:ligatures w14:val="none"/>
              </w:rPr>
            </w:pPr>
            <w:r w:rsidRPr="00B34E73">
              <w:rPr>
                <w:rFonts w:ascii="Segoe UI" w:eastAsia="Times New Roman" w:hAnsi="Segoe UI" w:cs="Segoe UI"/>
                <w:kern w:val="0"/>
                <w:sz w:val="24"/>
                <w:szCs w:val="24"/>
                <w14:ligatures w14:val="none"/>
              </w:rPr>
              <w:t>498 Mt</w:t>
            </w:r>
          </w:p>
        </w:tc>
        <w:tc>
          <w:tcPr>
            <w:tcW w:w="0" w:type="auto"/>
            <w:shd w:val="clear" w:color="auto" w:fill="auto"/>
            <w:vAlign w:val="center"/>
            <w:hideMark/>
          </w:tcPr>
          <w:p w14:paraId="6BF1F499" w14:textId="77777777" w:rsidR="00B34E73" w:rsidRPr="00B34E73" w:rsidRDefault="00B34E73" w:rsidP="00B34E73">
            <w:pPr>
              <w:spacing w:after="0" w:line="240" w:lineRule="auto"/>
              <w:rPr>
                <w:rFonts w:ascii="Segoe UI" w:eastAsia="Times New Roman" w:hAnsi="Segoe UI" w:cs="Segoe UI"/>
                <w:kern w:val="0"/>
                <w:sz w:val="24"/>
                <w:szCs w:val="24"/>
                <w14:ligatures w14:val="none"/>
              </w:rPr>
            </w:pPr>
            <w:r w:rsidRPr="00B34E73">
              <w:rPr>
                <w:rFonts w:ascii="Segoe UI" w:eastAsia="Times New Roman" w:hAnsi="Segoe UI" w:cs="Segoe UI"/>
                <w:kern w:val="0"/>
                <w:sz w:val="24"/>
                <w:szCs w:val="24"/>
                <w14:ligatures w14:val="none"/>
              </w:rPr>
              <w:t>0.87</w:t>
            </w:r>
          </w:p>
        </w:tc>
        <w:tc>
          <w:tcPr>
            <w:tcW w:w="0" w:type="auto"/>
            <w:shd w:val="clear" w:color="auto" w:fill="auto"/>
            <w:vAlign w:val="center"/>
            <w:hideMark/>
          </w:tcPr>
          <w:p w14:paraId="3C417D68" w14:textId="77777777" w:rsidR="00B34E73" w:rsidRPr="00B34E73" w:rsidRDefault="00B34E73" w:rsidP="00B34E73">
            <w:pPr>
              <w:spacing w:after="0" w:line="240" w:lineRule="auto"/>
              <w:rPr>
                <w:rFonts w:ascii="Segoe UI" w:eastAsia="Times New Roman" w:hAnsi="Segoe UI" w:cs="Segoe UI"/>
                <w:kern w:val="0"/>
                <w:sz w:val="24"/>
                <w:szCs w:val="24"/>
                <w14:ligatures w14:val="none"/>
              </w:rPr>
            </w:pPr>
            <w:r w:rsidRPr="00B34E73">
              <w:rPr>
                <w:rFonts w:ascii="Segoe UI" w:eastAsia="Times New Roman" w:hAnsi="Segoe UI" w:cs="Segoe UI"/>
                <w:kern w:val="0"/>
                <w:sz w:val="24"/>
                <w:szCs w:val="24"/>
                <w14:ligatures w14:val="none"/>
              </w:rPr>
              <w:t>5min</w:t>
            </w:r>
          </w:p>
        </w:tc>
      </w:tr>
    </w:tbl>
    <w:p w14:paraId="1D7EE81C" w14:textId="5980557C" w:rsidR="00B34E73" w:rsidRDefault="00B34E73" w:rsidP="00B34E73"/>
    <w:p w14:paraId="7E55D85B" w14:textId="77777777" w:rsidR="00B34E73" w:rsidRPr="00D215E8" w:rsidRDefault="00B34E73" w:rsidP="00B34E73">
      <w:pPr>
        <w:rPr>
          <w:b/>
          <w:bCs/>
          <w:sz w:val="24"/>
          <w:szCs w:val="24"/>
        </w:rPr>
      </w:pPr>
      <w:r w:rsidRPr="00D215E8">
        <w:rPr>
          <w:b/>
          <w:bCs/>
          <w:sz w:val="24"/>
          <w:szCs w:val="24"/>
        </w:rPr>
        <w:t>Performance</w:t>
      </w:r>
    </w:p>
    <w:p w14:paraId="551CB672" w14:textId="48757A60" w:rsidR="00811A16" w:rsidRPr="00001766" w:rsidRDefault="00811A16" w:rsidP="00811A16">
      <w:pPr>
        <w:jc w:val="both"/>
        <w:rPr>
          <w:sz w:val="24"/>
          <w:szCs w:val="24"/>
        </w:rPr>
      </w:pPr>
      <w:r w:rsidRPr="00001766">
        <w:rPr>
          <w:sz w:val="24"/>
          <w:szCs w:val="24"/>
        </w:rPr>
        <w:t xml:space="preserve">The overall outcome of the productive analysis model reads the high potential for development. The </w:t>
      </w:r>
      <w:r w:rsidRPr="00001766">
        <w:rPr>
          <w:sz w:val="24"/>
          <w:szCs w:val="24"/>
        </w:rPr>
        <w:t xml:space="preserve">country that represented the </w:t>
      </w:r>
      <w:r w:rsidRPr="00001766">
        <w:rPr>
          <w:sz w:val="24"/>
          <w:szCs w:val="24"/>
        </w:rPr>
        <w:t>best case in this predictive model was Germany (R² = 0.96)</w:t>
      </w:r>
      <w:r w:rsidRPr="00001766">
        <w:rPr>
          <w:sz w:val="24"/>
          <w:szCs w:val="24"/>
        </w:rPr>
        <w:t>, whereas the one that took on the</w:t>
      </w:r>
      <w:r w:rsidRPr="00001766">
        <w:rPr>
          <w:sz w:val="24"/>
          <w:szCs w:val="24"/>
        </w:rPr>
        <w:t xml:space="preserve"> worst case were</w:t>
      </w:r>
      <w:r w:rsidRPr="00001766">
        <w:rPr>
          <w:sz w:val="24"/>
          <w:szCs w:val="24"/>
        </w:rPr>
        <w:t xml:space="preserve"> the</w:t>
      </w:r>
      <w:r w:rsidRPr="00001766">
        <w:rPr>
          <w:sz w:val="24"/>
          <w:szCs w:val="24"/>
        </w:rPr>
        <w:t xml:space="preserve"> </w:t>
      </w:r>
      <w:r w:rsidRPr="00001766">
        <w:rPr>
          <w:sz w:val="24"/>
          <w:szCs w:val="24"/>
        </w:rPr>
        <w:t xml:space="preserve">Small Island Nations </w:t>
      </w:r>
      <w:r w:rsidRPr="00001766">
        <w:rPr>
          <w:sz w:val="24"/>
          <w:szCs w:val="24"/>
        </w:rPr>
        <w:t>(R² = 0.62)</w:t>
      </w:r>
      <w:r w:rsidRPr="00001766">
        <w:rPr>
          <w:sz w:val="24"/>
          <w:szCs w:val="24"/>
        </w:rPr>
        <w:t xml:space="preserve"> and</w:t>
      </w:r>
      <w:r w:rsidRPr="00001766">
        <w:rPr>
          <w:sz w:val="24"/>
          <w:szCs w:val="24"/>
        </w:rPr>
        <w:t xml:space="preserve"> the average error was</w:t>
      </w:r>
      <w:r w:rsidRPr="00001766">
        <w:rPr>
          <w:sz w:val="24"/>
          <w:szCs w:val="24"/>
        </w:rPr>
        <w:t xml:space="preserve"> </w:t>
      </w:r>
      <w:r w:rsidRPr="00001766">
        <w:rPr>
          <w:sz w:val="24"/>
          <w:szCs w:val="24"/>
        </w:rPr>
        <w:t xml:space="preserve">±412 </w:t>
      </w:r>
      <w:proofErr w:type="spellStart"/>
      <w:r w:rsidRPr="00001766">
        <w:rPr>
          <w:sz w:val="24"/>
          <w:szCs w:val="24"/>
        </w:rPr>
        <w:t>MtCO₂e</w:t>
      </w:r>
      <w:proofErr w:type="spellEnd"/>
      <w:r w:rsidRPr="00001766">
        <w:rPr>
          <w:sz w:val="24"/>
          <w:szCs w:val="24"/>
        </w:rPr>
        <w:t xml:space="preserve"> globally</w:t>
      </w:r>
    </w:p>
    <w:p w14:paraId="5F9E385C" w14:textId="77777777" w:rsidR="00B34E73" w:rsidRPr="00B34E73" w:rsidRDefault="00B34E73" w:rsidP="00B34E73"/>
    <w:p w14:paraId="459E6B7C" w14:textId="77777777" w:rsidR="00D215E8" w:rsidRPr="00D215E8" w:rsidRDefault="00D215E8" w:rsidP="00D215E8">
      <w:pPr>
        <w:rPr>
          <w:b/>
          <w:bCs/>
          <w:sz w:val="28"/>
          <w:szCs w:val="28"/>
        </w:rPr>
      </w:pPr>
      <w:r w:rsidRPr="00D215E8">
        <w:rPr>
          <w:b/>
          <w:bCs/>
          <w:sz w:val="28"/>
          <w:szCs w:val="28"/>
        </w:rPr>
        <w:lastRenderedPageBreak/>
        <w:t>Conclusion &amp; Future Work</w:t>
      </w:r>
    </w:p>
    <w:p w14:paraId="698E4FFB" w14:textId="2C9E2652" w:rsidR="00D215E8" w:rsidRPr="00001766" w:rsidRDefault="00D215E8" w:rsidP="00D215E8">
      <w:pPr>
        <w:jc w:val="both"/>
        <w:rPr>
          <w:sz w:val="24"/>
          <w:szCs w:val="24"/>
        </w:rPr>
      </w:pPr>
      <w:r w:rsidRPr="00001766">
        <w:rPr>
          <w:sz w:val="24"/>
          <w:szCs w:val="24"/>
        </w:rPr>
        <w:t xml:space="preserve">While no model perfectly predicts emissions, </w:t>
      </w:r>
      <w:r w:rsidRPr="00001766">
        <w:rPr>
          <w:sz w:val="24"/>
          <w:szCs w:val="24"/>
        </w:rPr>
        <w:t>this</w:t>
      </w:r>
      <w:r w:rsidRPr="00001766">
        <w:rPr>
          <w:sz w:val="24"/>
          <w:szCs w:val="24"/>
        </w:rPr>
        <w:t xml:space="preserve"> tool democratizes access to climate analytics with </w:t>
      </w:r>
      <w:r w:rsidRPr="00001766">
        <w:rPr>
          <w:sz w:val="24"/>
          <w:szCs w:val="24"/>
        </w:rPr>
        <w:t xml:space="preserve">nearly </w:t>
      </w:r>
      <w:r w:rsidRPr="00001766">
        <w:rPr>
          <w:sz w:val="24"/>
          <w:szCs w:val="24"/>
        </w:rPr>
        <w:t>91% average accuracy.</w:t>
      </w:r>
      <w:r w:rsidRPr="00001766">
        <w:rPr>
          <w:sz w:val="24"/>
          <w:szCs w:val="24"/>
        </w:rPr>
        <w:t xml:space="preserve"> The next step is to further develop the model to incorporate GDP/population data, build API for real-time policy testing, and adding an uncertainty quantification factor to the training model.</w:t>
      </w:r>
    </w:p>
    <w:p w14:paraId="139F4B85" w14:textId="77777777" w:rsidR="00D215E8" w:rsidRPr="00D215E8" w:rsidRDefault="00D215E8" w:rsidP="00D215E8">
      <w:pPr>
        <w:rPr>
          <w:rFonts w:ascii="Arial" w:eastAsia="Times New Roman" w:hAnsi="Arial" w:cs="Arial"/>
          <w:color w:val="202124"/>
          <w:kern w:val="0"/>
          <w:sz w:val="24"/>
          <w:szCs w:val="24"/>
          <w14:ligatures w14:val="none"/>
        </w:rPr>
      </w:pPr>
    </w:p>
    <w:p w14:paraId="7A926685" w14:textId="7EA3F09A" w:rsidR="00F138C2" w:rsidRPr="00F138C2" w:rsidRDefault="00F138C2" w:rsidP="00F138C2">
      <w:pPr>
        <w:rPr>
          <w:rFonts w:ascii="Arial" w:eastAsia="Times New Roman" w:hAnsi="Arial" w:cs="Arial"/>
          <w:b/>
          <w:bCs/>
          <w:color w:val="202124"/>
          <w:kern w:val="0"/>
          <w:sz w:val="24"/>
          <w:szCs w:val="24"/>
          <w14:ligatures w14:val="none"/>
        </w:rPr>
      </w:pPr>
      <w:r w:rsidRPr="00F138C2">
        <w:rPr>
          <w:rFonts w:ascii="Arial" w:eastAsia="Times New Roman" w:hAnsi="Arial" w:cs="Arial"/>
          <w:b/>
          <w:bCs/>
          <w:color w:val="202124"/>
          <w:kern w:val="0"/>
          <w:sz w:val="24"/>
          <w:szCs w:val="24"/>
          <w14:ligatures w14:val="none"/>
        </w:rPr>
        <w:t>Acknowledgements</w:t>
      </w:r>
    </w:p>
    <w:p w14:paraId="5D73EE0E" w14:textId="77777777" w:rsidR="00F138C2" w:rsidRPr="00D5474D" w:rsidRDefault="00F138C2" w:rsidP="00D5474D">
      <w:pPr>
        <w:spacing w:after="240" w:line="240" w:lineRule="auto"/>
        <w:jc w:val="both"/>
        <w:textAlignment w:val="baseline"/>
        <w:rPr>
          <w:sz w:val="24"/>
          <w:szCs w:val="24"/>
        </w:rPr>
      </w:pPr>
      <w:r w:rsidRPr="00D5474D">
        <w:rPr>
          <w:sz w:val="24"/>
          <w:szCs w:val="24"/>
        </w:rPr>
        <w:t xml:space="preserve">Watch, Climate (2021), “Climate Watch Historical Country Greenhouse Gas Emissions Data (1990-2018)”, Mendeley Data, V1, </w:t>
      </w:r>
      <w:proofErr w:type="spellStart"/>
      <w:r w:rsidRPr="00D5474D">
        <w:rPr>
          <w:sz w:val="24"/>
          <w:szCs w:val="24"/>
        </w:rPr>
        <w:t>doi</w:t>
      </w:r>
      <w:proofErr w:type="spellEnd"/>
      <w:r w:rsidRPr="00D5474D">
        <w:rPr>
          <w:sz w:val="24"/>
          <w:szCs w:val="24"/>
        </w:rPr>
        <w:t>: 10.17632/74jyyv2542.1</w:t>
      </w:r>
    </w:p>
    <w:p w14:paraId="045C6ED9" w14:textId="77777777" w:rsidR="00F138C2" w:rsidRPr="00D5474D" w:rsidRDefault="00F138C2" w:rsidP="00D5474D">
      <w:pPr>
        <w:spacing w:after="0" w:line="240" w:lineRule="auto"/>
        <w:jc w:val="both"/>
        <w:textAlignment w:val="baseline"/>
        <w:rPr>
          <w:sz w:val="24"/>
          <w:szCs w:val="24"/>
        </w:rPr>
      </w:pPr>
      <w:r w:rsidRPr="00D5474D">
        <w:rPr>
          <w:sz w:val="24"/>
          <w:szCs w:val="24"/>
        </w:rPr>
        <w:t>Citation: Climate Watch Historical GHG Emissions. 2021. Washington, DC: World Resources Institute. Available online at: </w:t>
      </w:r>
      <w:hyperlink r:id="rId14" w:tgtFrame="_blank" w:history="1">
        <w:r w:rsidRPr="00D5474D">
          <w:rPr>
            <w:sz w:val="24"/>
            <w:szCs w:val="24"/>
          </w:rPr>
          <w:t>https://www.climatewatchdata.org/ghg-emissions</w:t>
        </w:r>
      </w:hyperlink>
    </w:p>
    <w:p w14:paraId="69153C78" w14:textId="77777777" w:rsidR="00F138C2" w:rsidRPr="00D5474D" w:rsidRDefault="00F138C2" w:rsidP="00D5474D">
      <w:pPr>
        <w:spacing w:before="240" w:after="0" w:line="240" w:lineRule="auto"/>
        <w:jc w:val="both"/>
        <w:textAlignment w:val="baseline"/>
        <w:rPr>
          <w:sz w:val="24"/>
          <w:szCs w:val="24"/>
        </w:rPr>
      </w:pPr>
      <w:r w:rsidRPr="00D5474D">
        <w:rPr>
          <w:sz w:val="24"/>
          <w:szCs w:val="24"/>
        </w:rPr>
        <w:t>Terms Of Service Link: </w:t>
      </w:r>
      <w:hyperlink r:id="rId15" w:tgtFrame="_blank" w:history="1">
        <w:r w:rsidRPr="00D5474D">
          <w:rPr>
            <w:sz w:val="24"/>
            <w:szCs w:val="24"/>
          </w:rPr>
          <w:t>https://creativecommons.org/licenses/by/4.0/</w:t>
        </w:r>
      </w:hyperlink>
    </w:p>
    <w:p w14:paraId="0E4EA812" w14:textId="77777777" w:rsidR="00F138C2" w:rsidRDefault="00F138C2"/>
    <w:sectPr w:rsidR="00F138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890"/>
    <w:multiLevelType w:val="hybridMultilevel"/>
    <w:tmpl w:val="73A279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690381"/>
    <w:multiLevelType w:val="hybridMultilevel"/>
    <w:tmpl w:val="312A6FD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251C47"/>
    <w:multiLevelType w:val="hybridMultilevel"/>
    <w:tmpl w:val="F99C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12D8C"/>
    <w:multiLevelType w:val="hybridMultilevel"/>
    <w:tmpl w:val="7CCC1B1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D8755B"/>
    <w:multiLevelType w:val="hybridMultilevel"/>
    <w:tmpl w:val="D0607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ED66AB"/>
    <w:multiLevelType w:val="multilevel"/>
    <w:tmpl w:val="09EC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17BA0"/>
    <w:multiLevelType w:val="hybridMultilevel"/>
    <w:tmpl w:val="445E3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B126BC"/>
    <w:multiLevelType w:val="hybridMultilevel"/>
    <w:tmpl w:val="7F127602"/>
    <w:lvl w:ilvl="0" w:tplc="23E6B440">
      <w:start w:val="2"/>
      <w:numFmt w:val="bullet"/>
      <w:lvlText w:val="-"/>
      <w:lvlJc w:val="left"/>
      <w:pPr>
        <w:ind w:left="180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7D18B7"/>
    <w:multiLevelType w:val="hybridMultilevel"/>
    <w:tmpl w:val="844E3EAA"/>
    <w:lvl w:ilvl="0" w:tplc="23E6B440">
      <w:start w:val="2"/>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DFD2B58"/>
    <w:multiLevelType w:val="hybridMultilevel"/>
    <w:tmpl w:val="5E16F6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D3079D"/>
    <w:multiLevelType w:val="hybridMultilevel"/>
    <w:tmpl w:val="AA4259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246E80"/>
    <w:multiLevelType w:val="hybridMultilevel"/>
    <w:tmpl w:val="556A5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7B6658"/>
    <w:multiLevelType w:val="hybridMultilevel"/>
    <w:tmpl w:val="11BE0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254D49"/>
    <w:multiLevelType w:val="hybridMultilevel"/>
    <w:tmpl w:val="64EC20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E27667"/>
    <w:multiLevelType w:val="hybridMultilevel"/>
    <w:tmpl w:val="32E61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3"/>
  </w:num>
  <w:num w:numId="4">
    <w:abstractNumId w:val="6"/>
  </w:num>
  <w:num w:numId="5">
    <w:abstractNumId w:val="4"/>
  </w:num>
  <w:num w:numId="6">
    <w:abstractNumId w:val="9"/>
  </w:num>
  <w:num w:numId="7">
    <w:abstractNumId w:val="8"/>
  </w:num>
  <w:num w:numId="8">
    <w:abstractNumId w:val="7"/>
  </w:num>
  <w:num w:numId="9">
    <w:abstractNumId w:val="10"/>
  </w:num>
  <w:num w:numId="10">
    <w:abstractNumId w:val="0"/>
  </w:num>
  <w:num w:numId="11">
    <w:abstractNumId w:val="1"/>
  </w:num>
  <w:num w:numId="12">
    <w:abstractNumId w:val="13"/>
  </w:num>
  <w:num w:numId="13">
    <w:abstractNumId w:val="12"/>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18"/>
    <w:rsid w:val="00001766"/>
    <w:rsid w:val="001835A1"/>
    <w:rsid w:val="001A21FC"/>
    <w:rsid w:val="002E49A1"/>
    <w:rsid w:val="002F19B6"/>
    <w:rsid w:val="002F55FB"/>
    <w:rsid w:val="004302F6"/>
    <w:rsid w:val="004611E5"/>
    <w:rsid w:val="00551A6E"/>
    <w:rsid w:val="0059747B"/>
    <w:rsid w:val="006F0110"/>
    <w:rsid w:val="0071705C"/>
    <w:rsid w:val="00765C86"/>
    <w:rsid w:val="00811A16"/>
    <w:rsid w:val="00850AD4"/>
    <w:rsid w:val="008B00D4"/>
    <w:rsid w:val="00957340"/>
    <w:rsid w:val="00B34E73"/>
    <w:rsid w:val="00D10CF0"/>
    <w:rsid w:val="00D215E8"/>
    <w:rsid w:val="00D5474D"/>
    <w:rsid w:val="00D57CCD"/>
    <w:rsid w:val="00E30518"/>
    <w:rsid w:val="00E323F8"/>
    <w:rsid w:val="00F138C2"/>
    <w:rsid w:val="00F235EB"/>
    <w:rsid w:val="00F51994"/>
    <w:rsid w:val="00F52A67"/>
    <w:rsid w:val="00F76D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447A"/>
  <w15:chartTrackingRefBased/>
  <w15:docId w15:val="{1CDC8D74-E5A5-495F-A549-4FF92EB0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A6E"/>
  </w:style>
  <w:style w:type="paragraph" w:styleId="Heading3">
    <w:name w:val="heading 3"/>
    <w:basedOn w:val="Normal"/>
    <w:link w:val="Heading3Char"/>
    <w:uiPriority w:val="9"/>
    <w:qFormat/>
    <w:rsid w:val="00F138C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6F0110"/>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38C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138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138C2"/>
    <w:rPr>
      <w:color w:val="0000FF"/>
      <w:u w:val="single"/>
    </w:rPr>
  </w:style>
  <w:style w:type="character" w:styleId="UnresolvedMention">
    <w:name w:val="Unresolved Mention"/>
    <w:basedOn w:val="DefaultParagraphFont"/>
    <w:uiPriority w:val="99"/>
    <w:semiHidden/>
    <w:unhideWhenUsed/>
    <w:rsid w:val="00F138C2"/>
    <w:rPr>
      <w:color w:val="605E5C"/>
      <w:shd w:val="clear" w:color="auto" w:fill="E1DFDD"/>
    </w:rPr>
  </w:style>
  <w:style w:type="character" w:styleId="FollowedHyperlink">
    <w:name w:val="FollowedHyperlink"/>
    <w:basedOn w:val="DefaultParagraphFont"/>
    <w:uiPriority w:val="99"/>
    <w:semiHidden/>
    <w:unhideWhenUsed/>
    <w:rsid w:val="00F138C2"/>
    <w:rPr>
      <w:color w:val="96607D" w:themeColor="followedHyperlink"/>
      <w:u w:val="single"/>
    </w:rPr>
  </w:style>
  <w:style w:type="table" w:styleId="TableGrid">
    <w:name w:val="Table Grid"/>
    <w:basedOn w:val="TableNormal"/>
    <w:uiPriority w:val="39"/>
    <w:rsid w:val="002F1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0AD4"/>
    <w:rPr>
      <w:b/>
      <w:bCs/>
    </w:rPr>
  </w:style>
  <w:style w:type="character" w:styleId="Emphasis">
    <w:name w:val="Emphasis"/>
    <w:basedOn w:val="DefaultParagraphFont"/>
    <w:uiPriority w:val="20"/>
    <w:qFormat/>
    <w:rsid w:val="00850AD4"/>
    <w:rPr>
      <w:i/>
      <w:iCs/>
    </w:rPr>
  </w:style>
  <w:style w:type="character" w:customStyle="1" w:styleId="Heading4Char">
    <w:name w:val="Heading 4 Char"/>
    <w:basedOn w:val="DefaultParagraphFont"/>
    <w:link w:val="Heading4"/>
    <w:uiPriority w:val="9"/>
    <w:semiHidden/>
    <w:rsid w:val="006F0110"/>
    <w:rPr>
      <w:rFonts w:asciiTheme="majorHAnsi" w:eastAsiaTheme="majorEastAsia" w:hAnsiTheme="majorHAnsi" w:cstheme="majorBidi"/>
      <w:i/>
      <w:iCs/>
      <w:color w:val="0F4761" w:themeColor="accent1" w:themeShade="BF"/>
    </w:rPr>
  </w:style>
  <w:style w:type="paragraph" w:styleId="ListParagraph">
    <w:name w:val="List Paragraph"/>
    <w:basedOn w:val="Normal"/>
    <w:uiPriority w:val="34"/>
    <w:qFormat/>
    <w:rsid w:val="006F0110"/>
    <w:pPr>
      <w:ind w:left="720"/>
      <w:contextualSpacing/>
    </w:pPr>
  </w:style>
  <w:style w:type="paragraph" w:styleId="Caption">
    <w:name w:val="caption"/>
    <w:basedOn w:val="Normal"/>
    <w:next w:val="Normal"/>
    <w:uiPriority w:val="35"/>
    <w:unhideWhenUsed/>
    <w:qFormat/>
    <w:rsid w:val="00B34E7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94131">
      <w:bodyDiv w:val="1"/>
      <w:marLeft w:val="0"/>
      <w:marRight w:val="0"/>
      <w:marTop w:val="0"/>
      <w:marBottom w:val="0"/>
      <w:divBdr>
        <w:top w:val="none" w:sz="0" w:space="0" w:color="auto"/>
        <w:left w:val="none" w:sz="0" w:space="0" w:color="auto"/>
        <w:bottom w:val="none" w:sz="0" w:space="0" w:color="auto"/>
        <w:right w:val="none" w:sz="0" w:space="0" w:color="auto"/>
      </w:divBdr>
    </w:div>
    <w:div w:id="962494030">
      <w:bodyDiv w:val="1"/>
      <w:marLeft w:val="0"/>
      <w:marRight w:val="0"/>
      <w:marTop w:val="0"/>
      <w:marBottom w:val="0"/>
      <w:divBdr>
        <w:top w:val="none" w:sz="0" w:space="0" w:color="auto"/>
        <w:left w:val="none" w:sz="0" w:space="0" w:color="auto"/>
        <w:bottom w:val="none" w:sz="0" w:space="0" w:color="auto"/>
        <w:right w:val="none" w:sz="0" w:space="0" w:color="auto"/>
      </w:divBdr>
    </w:div>
    <w:div w:id="1354956848">
      <w:bodyDiv w:val="1"/>
      <w:marLeft w:val="0"/>
      <w:marRight w:val="0"/>
      <w:marTop w:val="0"/>
      <w:marBottom w:val="0"/>
      <w:divBdr>
        <w:top w:val="none" w:sz="0" w:space="0" w:color="auto"/>
        <w:left w:val="none" w:sz="0" w:space="0" w:color="auto"/>
        <w:bottom w:val="none" w:sz="0" w:space="0" w:color="auto"/>
        <w:right w:val="none" w:sz="0" w:space="0" w:color="auto"/>
      </w:divBdr>
    </w:div>
    <w:div w:id="1592349000">
      <w:bodyDiv w:val="1"/>
      <w:marLeft w:val="0"/>
      <w:marRight w:val="0"/>
      <w:marTop w:val="0"/>
      <w:marBottom w:val="0"/>
      <w:divBdr>
        <w:top w:val="none" w:sz="0" w:space="0" w:color="auto"/>
        <w:left w:val="none" w:sz="0" w:space="0" w:color="auto"/>
        <w:bottom w:val="none" w:sz="0" w:space="0" w:color="auto"/>
        <w:right w:val="none" w:sz="0" w:space="0" w:color="auto"/>
      </w:divBdr>
      <w:divsChild>
        <w:div w:id="1361129775">
          <w:marLeft w:val="0"/>
          <w:marRight w:val="0"/>
          <w:marTop w:val="0"/>
          <w:marBottom w:val="0"/>
          <w:divBdr>
            <w:top w:val="none" w:sz="0" w:space="0" w:color="auto"/>
            <w:left w:val="none" w:sz="0" w:space="0" w:color="auto"/>
            <w:bottom w:val="none" w:sz="0" w:space="0" w:color="auto"/>
            <w:right w:val="none" w:sz="0" w:space="0" w:color="auto"/>
          </w:divBdr>
          <w:divsChild>
            <w:div w:id="394860314">
              <w:marLeft w:val="0"/>
              <w:marRight w:val="0"/>
              <w:marTop w:val="0"/>
              <w:marBottom w:val="0"/>
              <w:divBdr>
                <w:top w:val="none" w:sz="0" w:space="0" w:color="auto"/>
                <w:left w:val="none" w:sz="0" w:space="0" w:color="auto"/>
                <w:bottom w:val="none" w:sz="0" w:space="0" w:color="auto"/>
                <w:right w:val="none" w:sz="0" w:space="0" w:color="auto"/>
              </w:divBdr>
              <w:divsChild>
                <w:div w:id="1074887512">
                  <w:marLeft w:val="0"/>
                  <w:marRight w:val="0"/>
                  <w:marTop w:val="0"/>
                  <w:marBottom w:val="0"/>
                  <w:divBdr>
                    <w:top w:val="none" w:sz="0" w:space="0" w:color="auto"/>
                    <w:left w:val="none" w:sz="0" w:space="0" w:color="auto"/>
                    <w:bottom w:val="none" w:sz="0" w:space="0" w:color="auto"/>
                    <w:right w:val="none" w:sz="0" w:space="0" w:color="auto"/>
                  </w:divBdr>
                  <w:divsChild>
                    <w:div w:id="1103572650">
                      <w:marLeft w:val="0"/>
                      <w:marRight w:val="0"/>
                      <w:marTop w:val="0"/>
                      <w:marBottom w:val="0"/>
                      <w:divBdr>
                        <w:top w:val="none" w:sz="0" w:space="0" w:color="auto"/>
                        <w:left w:val="none" w:sz="0" w:space="0" w:color="auto"/>
                        <w:bottom w:val="none" w:sz="0" w:space="0" w:color="auto"/>
                        <w:right w:val="none" w:sz="0" w:space="0" w:color="auto"/>
                      </w:divBdr>
                    </w:div>
                    <w:div w:id="297148206">
                      <w:marLeft w:val="0"/>
                      <w:marRight w:val="0"/>
                      <w:marTop w:val="0"/>
                      <w:marBottom w:val="0"/>
                      <w:divBdr>
                        <w:top w:val="none" w:sz="0" w:space="0" w:color="auto"/>
                        <w:left w:val="none" w:sz="0" w:space="0" w:color="auto"/>
                        <w:bottom w:val="none" w:sz="0" w:space="0" w:color="auto"/>
                        <w:right w:val="none" w:sz="0" w:space="0" w:color="auto"/>
                      </w:divBdr>
                      <w:divsChild>
                        <w:div w:id="10219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66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fccc.int/"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kaggle.com/datasets/saurabhshahane/green-house-gas-historical-emission-data" TargetMode="External"/><Relationship Id="rId12" Type="http://schemas.openxmlformats.org/officeDocument/2006/relationships/hyperlink" Target="https://colab.research.google.com/drive/1sor_q_oGaaveM4BTlIUouH96taO3Sx41?usp=shar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cait.wri.org/docs/CAIT2.0_CountryGHG_Methods.pdf" TargetMode="External"/><Relationship Id="rId11" Type="http://schemas.openxmlformats.org/officeDocument/2006/relationships/hyperlink" Target="https://www.epa.gov/ghgemissions/global-greenhouse-gas-emissions-data" TargetMode="External"/><Relationship Id="rId5" Type="http://schemas.openxmlformats.org/officeDocument/2006/relationships/webSettings" Target="webSettings.xml"/><Relationship Id="rId15" Type="http://schemas.openxmlformats.org/officeDocument/2006/relationships/hyperlink" Target="https://creativecommons.org/licenses/by/4.0/" TargetMode="External"/><Relationship Id="rId10" Type="http://schemas.openxmlformats.org/officeDocument/2006/relationships/hyperlink" Target="https://climateknowledgeportal.worldbank.org/" TargetMode="External"/><Relationship Id="rId4" Type="http://schemas.openxmlformats.org/officeDocument/2006/relationships/settings" Target="settings.xml"/><Relationship Id="rId9" Type="http://schemas.openxmlformats.org/officeDocument/2006/relationships/hyperlink" Target="https://pacific-data.sprep.org/" TargetMode="External"/><Relationship Id="rId14" Type="http://schemas.openxmlformats.org/officeDocument/2006/relationships/hyperlink" Target="https://www.climatewatchdata.org/ghg-e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29C63-A71A-413A-A748-AB7E93AAD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7</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Raseel Qudah</dc:creator>
  <cp:keywords/>
  <dc:description/>
  <cp:lastModifiedBy>Raseel Qudah</cp:lastModifiedBy>
  <cp:revision>5</cp:revision>
  <dcterms:created xsi:type="dcterms:W3CDTF">2025-04-10T16:29:00Z</dcterms:created>
  <dcterms:modified xsi:type="dcterms:W3CDTF">2025-04-12T13:36:00Z</dcterms:modified>
</cp:coreProperties>
</file>