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FB44" w14:textId="77777777" w:rsidR="00384914" w:rsidRDefault="00384914" w:rsidP="00384914">
      <w:pPr>
        <w:pStyle w:val="Heading1"/>
      </w:pPr>
      <w:r>
        <w:t xml:space="preserve">Steps taken </w:t>
      </w:r>
    </w:p>
    <w:p w14:paraId="7DE8B9A5" w14:textId="376D6906" w:rsidR="006F4885" w:rsidRPr="006C45DA" w:rsidRDefault="00384914" w:rsidP="00BB3610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6C45DA">
        <w:rPr>
          <w:rFonts w:asciiTheme="minorBidi" w:hAnsiTheme="minorBidi"/>
          <w:sz w:val="24"/>
          <w:szCs w:val="24"/>
        </w:rPr>
        <w:t xml:space="preserve">Extracting data from the Udacity workspace, using SQL to extract the city level data. I first viewed the city_list table to </w:t>
      </w:r>
      <w:r w:rsidR="006F4885" w:rsidRPr="006C45DA">
        <w:rPr>
          <w:rFonts w:asciiTheme="minorBidi" w:hAnsiTheme="minorBidi"/>
          <w:sz w:val="24"/>
          <w:szCs w:val="24"/>
        </w:rPr>
        <w:t>find cities in Nigeria using:</w:t>
      </w:r>
      <w:r w:rsidR="006F4885" w:rsidRPr="006C45DA">
        <w:rPr>
          <w:rFonts w:asciiTheme="minorBidi" w:hAnsiTheme="minorBidi"/>
          <w:sz w:val="24"/>
          <w:szCs w:val="24"/>
        </w:rPr>
        <w:br/>
      </w:r>
      <w:r w:rsidR="006F4885" w:rsidRPr="006C45DA">
        <w:rPr>
          <w:rFonts w:asciiTheme="minorBidi" w:hAnsiTheme="minorBidi"/>
          <w:b/>
          <w:bCs/>
          <w:sz w:val="24"/>
          <w:szCs w:val="24"/>
        </w:rPr>
        <w:t>SELECT *</w:t>
      </w:r>
      <w:r w:rsidR="006F4885" w:rsidRPr="006C45DA">
        <w:rPr>
          <w:rFonts w:asciiTheme="minorBidi" w:hAnsiTheme="minorBidi"/>
          <w:b/>
          <w:bCs/>
          <w:sz w:val="24"/>
          <w:szCs w:val="24"/>
        </w:rPr>
        <w:br/>
        <w:t>FROM city_l</w:t>
      </w:r>
      <w:r w:rsidR="00884E0B">
        <w:rPr>
          <w:rFonts w:asciiTheme="minorBidi" w:hAnsiTheme="minorBidi"/>
          <w:b/>
          <w:bCs/>
          <w:sz w:val="24"/>
          <w:szCs w:val="24"/>
        </w:rPr>
        <w:t>ist</w:t>
      </w:r>
      <w:r w:rsidR="006F4885" w:rsidRPr="006C45DA">
        <w:rPr>
          <w:rFonts w:asciiTheme="minorBidi" w:hAnsiTheme="minorBidi"/>
          <w:b/>
          <w:bCs/>
          <w:sz w:val="24"/>
          <w:szCs w:val="24"/>
        </w:rPr>
        <w:br/>
        <w:t xml:space="preserve">WHERE country LIKE </w:t>
      </w:r>
      <w:r w:rsidR="00AD67E1" w:rsidRPr="00E95D03">
        <w:rPr>
          <w:rFonts w:asciiTheme="minorBidi" w:hAnsiTheme="minorBidi"/>
          <w:b/>
          <w:bCs/>
          <w:sz w:val="24"/>
          <w:szCs w:val="24"/>
        </w:rPr>
        <w:t>'</w:t>
      </w:r>
      <w:r w:rsidR="00AD67E1">
        <w:rPr>
          <w:rFonts w:asciiTheme="minorBidi" w:hAnsiTheme="minorBidi"/>
          <w:b/>
          <w:bCs/>
          <w:sz w:val="24"/>
          <w:szCs w:val="24"/>
        </w:rPr>
        <w:t>Nigeria</w:t>
      </w:r>
      <w:r w:rsidR="00AD67E1" w:rsidRPr="00E95D03">
        <w:rPr>
          <w:rFonts w:asciiTheme="minorBidi" w:hAnsiTheme="minorBidi"/>
          <w:b/>
          <w:bCs/>
          <w:sz w:val="24"/>
          <w:szCs w:val="24"/>
        </w:rPr>
        <w:t>'</w:t>
      </w:r>
      <w:r w:rsidR="006F4885" w:rsidRPr="006C45DA">
        <w:rPr>
          <w:rFonts w:asciiTheme="minorBidi" w:hAnsiTheme="minorBidi"/>
          <w:b/>
          <w:bCs/>
          <w:sz w:val="24"/>
          <w:szCs w:val="24"/>
        </w:rPr>
        <w:t>;</w:t>
      </w:r>
      <w:r w:rsidR="00BB3610">
        <w:rPr>
          <w:rFonts w:asciiTheme="minorBidi" w:hAnsiTheme="minorBidi"/>
          <w:b/>
          <w:bCs/>
          <w:sz w:val="24"/>
          <w:szCs w:val="24"/>
        </w:rPr>
        <w:br/>
      </w:r>
    </w:p>
    <w:p w14:paraId="59C56C5F" w14:textId="5A4499DB" w:rsidR="006F4885" w:rsidRPr="006C45DA" w:rsidRDefault="006C45DA" w:rsidP="006F4885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</w:rPr>
      </w:pPr>
      <w:r w:rsidRPr="006C45DA">
        <w:rPr>
          <w:rFonts w:asciiTheme="minorBidi" w:hAnsiTheme="minorBidi"/>
          <w:sz w:val="24"/>
          <w:szCs w:val="24"/>
        </w:rPr>
        <w:t xml:space="preserve">I then have to work with </w:t>
      </w:r>
      <w:r w:rsidRPr="006C45DA">
        <w:rPr>
          <w:rFonts w:asciiTheme="minorBidi" w:hAnsiTheme="minorBidi"/>
          <w:b/>
          <w:bCs/>
          <w:sz w:val="24"/>
          <w:szCs w:val="24"/>
        </w:rPr>
        <w:t xml:space="preserve">Lagos </w:t>
      </w:r>
      <w:r w:rsidRPr="006C45DA">
        <w:rPr>
          <w:rFonts w:asciiTheme="minorBidi" w:hAnsiTheme="minorBidi"/>
          <w:sz w:val="24"/>
          <w:szCs w:val="24"/>
        </w:rPr>
        <w:t xml:space="preserve">as that is my closest city. </w:t>
      </w:r>
    </w:p>
    <w:p w14:paraId="14CF3C34" w14:textId="08040D17" w:rsidR="006C45DA" w:rsidRDefault="00E95D03" w:rsidP="00E95D03">
      <w:pPr>
        <w:pStyle w:val="NoSpacing"/>
        <w:numPr>
          <w:ilvl w:val="0"/>
          <w:numId w:val="2"/>
        </w:num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E95D03">
        <w:rPr>
          <w:rFonts w:asciiTheme="minorBidi" w:hAnsiTheme="minorBidi"/>
          <w:sz w:val="24"/>
          <w:szCs w:val="24"/>
        </w:rPr>
        <w:t>Next, I have to bring the global data and the city data corresponding to the year in my city Lagos using the following SQL command:</w:t>
      </w:r>
      <w:r w:rsidRPr="00E95D03">
        <w:rPr>
          <w:rFonts w:asciiTheme="minorBidi" w:hAnsiTheme="minorBidi"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 xml:space="preserve">SELECT </w:t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 xml:space="preserve">cl.*, </w:t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>gl.*,</w:t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>cd.avg_temp AS city_temp</w:t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>FROM city_data cd</w:t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>LEFT JOIN city_list cl</w:t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>ON cd.city = cl.city</w:t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>LEFT JOIN global_data gl</w:t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 xml:space="preserve">ON gl.year = cd.year </w:t>
      </w:r>
      <w:r>
        <w:rPr>
          <w:rFonts w:asciiTheme="minorBidi" w:hAnsiTheme="minorBidi"/>
          <w:b/>
          <w:bCs/>
          <w:sz w:val="24"/>
          <w:szCs w:val="24"/>
        </w:rPr>
        <w:br/>
      </w:r>
      <w:r w:rsidRPr="00E95D03">
        <w:rPr>
          <w:rFonts w:asciiTheme="minorBidi" w:hAnsiTheme="minorBidi"/>
          <w:b/>
          <w:bCs/>
          <w:sz w:val="24"/>
          <w:szCs w:val="24"/>
        </w:rPr>
        <w:t>WHERE cl.city LIKE 'Lagos';</w:t>
      </w:r>
    </w:p>
    <w:p w14:paraId="1E76DA6A" w14:textId="57D81570" w:rsidR="00760561" w:rsidRPr="00760561" w:rsidRDefault="00760561" w:rsidP="00BB3610">
      <w:pPr>
        <w:pStyle w:val="NoSpacing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 then downloaded the CSV, first for the Lagos city and the city_data, then for the temperature of global with the city data.</w:t>
      </w:r>
    </w:p>
    <w:p w14:paraId="17BB5A3C" w14:textId="795669D6" w:rsidR="00760561" w:rsidRPr="00DE4CF1" w:rsidRDefault="00760561" w:rsidP="00BB3610">
      <w:pPr>
        <w:pStyle w:val="NoSpacing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 opened the CSV in Microsoft Excel, as well as on Google Sheet. But working with Excel, I calculate the </w:t>
      </w:r>
      <w:r w:rsidRPr="00760561">
        <w:rPr>
          <w:rFonts w:asciiTheme="minorBidi" w:hAnsiTheme="minorBidi"/>
          <w:b/>
          <w:bCs/>
          <w:i/>
          <w:iCs/>
          <w:sz w:val="24"/>
          <w:szCs w:val="24"/>
        </w:rPr>
        <w:t>Moving Averages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>.</w:t>
      </w:r>
    </w:p>
    <w:p w14:paraId="03272318" w14:textId="36D81476" w:rsidR="00DE4CF1" w:rsidRPr="00760561" w:rsidRDefault="00DE4CF1" w:rsidP="00BB3610">
      <w:pPr>
        <w:pStyle w:val="NoSpacing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calculating the Moving Average, I used </w:t>
      </w:r>
      <w:r w:rsidRPr="00DE4CF1">
        <w:rPr>
          <w:rFonts w:asciiTheme="minorBidi" w:hAnsiTheme="minorBidi"/>
          <w:b/>
          <w:bCs/>
          <w:sz w:val="24"/>
          <w:szCs w:val="24"/>
        </w:rPr>
        <w:t>=AVERAGE(D2:D15)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formula</w:t>
      </w:r>
      <w:r w:rsidR="008D11AD">
        <w:rPr>
          <w:rFonts w:asciiTheme="minorBidi" w:hAnsiTheme="minorBidi"/>
          <w:sz w:val="24"/>
          <w:szCs w:val="24"/>
        </w:rPr>
        <w:t xml:space="preserve">, and Fill Handle to get the corresponding values downward. </w:t>
      </w:r>
    </w:p>
    <w:p w14:paraId="7B9D04C3" w14:textId="32CD0CD5" w:rsidR="00760561" w:rsidRPr="00760561" w:rsidRDefault="00760561" w:rsidP="00BB3610">
      <w:pPr>
        <w:pStyle w:val="NoSpacing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Moving Averages used is 14-year Average.</w:t>
      </w:r>
    </w:p>
    <w:p w14:paraId="7F721766" w14:textId="2DA32FEA" w:rsidR="00760561" w:rsidRPr="006939DA" w:rsidRDefault="00760561" w:rsidP="00BB3610">
      <w:pPr>
        <w:pStyle w:val="NoSpacing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 then plot a line chat using the Moving </w:t>
      </w:r>
      <w:r w:rsidR="006939DA">
        <w:rPr>
          <w:rFonts w:asciiTheme="minorBidi" w:hAnsiTheme="minorBidi"/>
          <w:sz w:val="24"/>
          <w:szCs w:val="24"/>
        </w:rPr>
        <w:t xml:space="preserve">Averages: I used </w:t>
      </w:r>
      <w:r w:rsidR="006939DA" w:rsidRPr="006939DA">
        <w:rPr>
          <w:rFonts w:asciiTheme="minorBidi" w:hAnsiTheme="minorBidi"/>
          <w:b/>
          <w:bCs/>
          <w:sz w:val="24"/>
          <w:szCs w:val="24"/>
        </w:rPr>
        <w:t>14-YEAR MA-GLOBAL</w:t>
      </w:r>
      <w:r w:rsidR="006939D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939DA" w:rsidRPr="006939DA">
        <w:rPr>
          <w:rFonts w:asciiTheme="minorBidi" w:hAnsiTheme="minorBidi"/>
          <w:sz w:val="24"/>
          <w:szCs w:val="24"/>
        </w:rPr>
        <w:t>for the global Moving Averages, and</w:t>
      </w:r>
      <w:r w:rsidR="006939DA">
        <w:rPr>
          <w:rFonts w:asciiTheme="minorBidi" w:hAnsiTheme="minorBidi"/>
          <w:b/>
          <w:bCs/>
          <w:sz w:val="24"/>
          <w:szCs w:val="24"/>
        </w:rPr>
        <w:t xml:space="preserve"> 14-YEAR MA-CITY </w:t>
      </w:r>
      <w:r w:rsidR="006939DA">
        <w:rPr>
          <w:rFonts w:asciiTheme="minorBidi" w:hAnsiTheme="minorBidi"/>
          <w:sz w:val="24"/>
          <w:szCs w:val="24"/>
        </w:rPr>
        <w:t>for the Lagos city Moving Averages.</w:t>
      </w:r>
    </w:p>
    <w:p w14:paraId="6871EB1D" w14:textId="77645BF0" w:rsidR="006939DA" w:rsidRPr="00DE4CF1" w:rsidRDefault="006939DA" w:rsidP="00BB3610">
      <w:pPr>
        <w:pStyle w:val="NoSpacing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observations ware noted as below.</w:t>
      </w:r>
    </w:p>
    <w:p w14:paraId="6027FE5F" w14:textId="77777777" w:rsidR="00DE4CF1" w:rsidRPr="00E95D03" w:rsidRDefault="00DE4CF1" w:rsidP="00DE4CF1">
      <w:pPr>
        <w:pStyle w:val="NoSpacing"/>
        <w:spacing w:line="276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14:paraId="0A87BE84" w14:textId="4E9F9EA8" w:rsidR="00A819D4" w:rsidRPr="005D1348" w:rsidRDefault="000D36E6" w:rsidP="00B720C2">
      <w:pPr>
        <w:pStyle w:val="Heading1"/>
      </w:pPr>
      <w:r w:rsidRPr="005D1348">
        <w:lastRenderedPageBreak/>
        <w:t>Obse</w:t>
      </w:r>
      <w:r w:rsidR="00D959DD" w:rsidRPr="005D1348">
        <w:t>r</w:t>
      </w:r>
      <w:r w:rsidRPr="005D1348">
        <w:t>vations</w:t>
      </w:r>
      <w:r w:rsidR="00D959DD" w:rsidRPr="005D1348">
        <w:t xml:space="preserve"> </w:t>
      </w:r>
      <w:r w:rsidRPr="005D1348">
        <w:t xml:space="preserve">of </w:t>
      </w:r>
      <w:r w:rsidR="00D959DD" w:rsidRPr="005D1348">
        <w:t>Global Temperature to Lagos Temperature</w:t>
      </w:r>
    </w:p>
    <w:p w14:paraId="69FE06CD" w14:textId="77777777" w:rsidR="002A2549" w:rsidRPr="005D1348" w:rsidRDefault="009F1AFF" w:rsidP="005D134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D1348">
        <w:rPr>
          <w:rFonts w:asciiTheme="minorBidi" w:hAnsiTheme="minorBidi"/>
          <w:sz w:val="24"/>
          <w:szCs w:val="24"/>
        </w:rPr>
        <w:t>Lagos city is much hotter than the global temperature with the least temperature in Lagos at 25.98 degree and the highe</w:t>
      </w:r>
      <w:r w:rsidR="002A2549" w:rsidRPr="005D1348">
        <w:rPr>
          <w:rFonts w:asciiTheme="minorBidi" w:hAnsiTheme="minorBidi"/>
          <w:sz w:val="24"/>
          <w:szCs w:val="24"/>
        </w:rPr>
        <w:t>st</w:t>
      </w:r>
      <w:r w:rsidRPr="005D1348">
        <w:rPr>
          <w:rFonts w:asciiTheme="minorBidi" w:hAnsiTheme="minorBidi"/>
          <w:sz w:val="24"/>
          <w:szCs w:val="24"/>
        </w:rPr>
        <w:t xml:space="preserve"> global temp</w:t>
      </w:r>
      <w:r w:rsidR="002A2549" w:rsidRPr="005D1348">
        <w:rPr>
          <w:rFonts w:asciiTheme="minorBidi" w:hAnsiTheme="minorBidi"/>
          <w:sz w:val="24"/>
          <w:szCs w:val="24"/>
        </w:rPr>
        <w:t>erature at 9.61 degree.</w:t>
      </w:r>
    </w:p>
    <w:p w14:paraId="754CD76B" w14:textId="77777777" w:rsidR="002A2549" w:rsidRPr="005D1348" w:rsidRDefault="002A2549" w:rsidP="005D134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D1348">
        <w:rPr>
          <w:rFonts w:asciiTheme="minorBidi" w:hAnsiTheme="minorBidi"/>
          <w:sz w:val="24"/>
          <w:szCs w:val="24"/>
        </w:rPr>
        <w:t>That gives you a different in degree of close to 15 degrees.</w:t>
      </w:r>
    </w:p>
    <w:p w14:paraId="247E1906" w14:textId="66D4C6D7" w:rsidR="005D1348" w:rsidRPr="005D1348" w:rsidRDefault="002A2549" w:rsidP="005D134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D1348">
        <w:rPr>
          <w:rFonts w:asciiTheme="minorBidi" w:hAnsiTheme="minorBidi"/>
          <w:sz w:val="24"/>
          <w:szCs w:val="24"/>
        </w:rPr>
        <w:t>The changes are</w:t>
      </w:r>
      <w:r w:rsidR="005D1348" w:rsidRPr="005D1348">
        <w:rPr>
          <w:rFonts w:asciiTheme="minorBidi" w:hAnsiTheme="minorBidi"/>
          <w:sz w:val="24"/>
          <w:szCs w:val="24"/>
        </w:rPr>
        <w:t xml:space="preserve"> symmetrical. They increment in temperature fluctuates sparingly.</w:t>
      </w:r>
    </w:p>
    <w:p w14:paraId="0BDD0F62" w14:textId="23A6062E" w:rsidR="005D1348" w:rsidRDefault="005D1348" w:rsidP="005D134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D1348">
        <w:rPr>
          <w:rFonts w:asciiTheme="minorBidi" w:hAnsiTheme="minorBidi"/>
          <w:sz w:val="24"/>
          <w:szCs w:val="24"/>
        </w:rPr>
        <w:t>The climate is obviously getting hotter</w:t>
      </w:r>
    </w:p>
    <w:p w14:paraId="3347C54A" w14:textId="1382AD86" w:rsidR="00B47F2D" w:rsidRDefault="00B47F2D" w:rsidP="005D134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temperature </w:t>
      </w:r>
      <w:r w:rsidR="00384914">
        <w:rPr>
          <w:rFonts w:asciiTheme="minorBidi" w:hAnsiTheme="minorBidi"/>
          <w:sz w:val="24"/>
          <w:szCs w:val="24"/>
        </w:rPr>
        <w:t>increases</w:t>
      </w:r>
      <w:r>
        <w:rPr>
          <w:rFonts w:asciiTheme="minorBidi" w:hAnsiTheme="minorBidi"/>
          <w:sz w:val="24"/>
          <w:szCs w:val="24"/>
        </w:rPr>
        <w:t xml:space="preserve"> on the global and Lagos city have been consistent over the last 30 years.</w:t>
      </w:r>
    </w:p>
    <w:p w14:paraId="2C30E7BF" w14:textId="73DBB7D8" w:rsidR="00D959DD" w:rsidRDefault="00D959DD" w:rsidP="00920413">
      <w:pPr>
        <w:rPr>
          <w:rFonts w:asciiTheme="minorBidi" w:hAnsiTheme="minorBidi"/>
        </w:rPr>
      </w:pPr>
    </w:p>
    <w:p w14:paraId="2066957B" w14:textId="5F340454" w:rsidR="000D36E6" w:rsidRPr="003125E3" w:rsidRDefault="00920413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996F104" wp14:editId="5769708D">
            <wp:extent cx="5734050" cy="36099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2D2540-A5CD-4141-8210-D9F7E3E02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D36E6" w:rsidRPr="0031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30364"/>
    <w:multiLevelType w:val="hybridMultilevel"/>
    <w:tmpl w:val="661A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37059"/>
    <w:multiLevelType w:val="hybridMultilevel"/>
    <w:tmpl w:val="9E40A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3"/>
    <w:rsid w:val="000D36E6"/>
    <w:rsid w:val="002A2549"/>
    <w:rsid w:val="003125E3"/>
    <w:rsid w:val="00384914"/>
    <w:rsid w:val="003E6871"/>
    <w:rsid w:val="005721FE"/>
    <w:rsid w:val="005D1348"/>
    <w:rsid w:val="00602215"/>
    <w:rsid w:val="006939DA"/>
    <w:rsid w:val="006C45DA"/>
    <w:rsid w:val="006F4885"/>
    <w:rsid w:val="0070515D"/>
    <w:rsid w:val="007246E7"/>
    <w:rsid w:val="00754252"/>
    <w:rsid w:val="00760561"/>
    <w:rsid w:val="007F3B8C"/>
    <w:rsid w:val="00836E51"/>
    <w:rsid w:val="00884E0B"/>
    <w:rsid w:val="008D11AD"/>
    <w:rsid w:val="00920413"/>
    <w:rsid w:val="009F1AFF"/>
    <w:rsid w:val="00A819D4"/>
    <w:rsid w:val="00AD67E1"/>
    <w:rsid w:val="00B47F2D"/>
    <w:rsid w:val="00B720C2"/>
    <w:rsid w:val="00BB1115"/>
    <w:rsid w:val="00BB3610"/>
    <w:rsid w:val="00C161FC"/>
    <w:rsid w:val="00C62663"/>
    <w:rsid w:val="00D4039B"/>
    <w:rsid w:val="00D959DD"/>
    <w:rsid w:val="00DE4CF1"/>
    <w:rsid w:val="00E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753E"/>
  <w15:chartTrackingRefBased/>
  <w15:docId w15:val="{7D3819C6-2A73-4C44-BB73-83A1C9A9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8C"/>
  </w:style>
  <w:style w:type="paragraph" w:styleId="Heading1">
    <w:name w:val="heading 1"/>
    <w:basedOn w:val="Normal"/>
    <w:next w:val="Normal"/>
    <w:link w:val="Heading1Char"/>
    <w:uiPriority w:val="9"/>
    <w:qFormat/>
    <w:rsid w:val="007F3B8C"/>
    <w:pPr>
      <w:pBdr>
        <w:top w:val="single" w:sz="24" w:space="0" w:color="92D050" w:themeColor="accent1"/>
        <w:left w:val="single" w:sz="24" w:space="0" w:color="92D050" w:themeColor="accent1"/>
        <w:bottom w:val="single" w:sz="24" w:space="0" w:color="92D050" w:themeColor="accent1"/>
        <w:right w:val="single" w:sz="24" w:space="0" w:color="92D050" w:themeColor="accent1"/>
      </w:pBdr>
      <w:shd w:val="clear" w:color="auto" w:fill="92D05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B8C"/>
    <w:pPr>
      <w:pBdr>
        <w:top w:val="single" w:sz="24" w:space="0" w:color="E9F5DB" w:themeColor="accent1" w:themeTint="33"/>
        <w:left w:val="single" w:sz="24" w:space="0" w:color="E9F5DB" w:themeColor="accent1" w:themeTint="33"/>
        <w:bottom w:val="single" w:sz="24" w:space="0" w:color="E9F5DB" w:themeColor="accent1" w:themeTint="33"/>
        <w:right w:val="single" w:sz="24" w:space="0" w:color="E9F5DB" w:themeColor="accent1" w:themeTint="33"/>
      </w:pBdr>
      <w:shd w:val="clear" w:color="auto" w:fill="E9F5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B8C"/>
    <w:pPr>
      <w:pBdr>
        <w:top w:val="single" w:sz="6" w:space="2" w:color="92D050" w:themeColor="accent1"/>
      </w:pBdr>
      <w:spacing w:before="300" w:after="0"/>
      <w:outlineLvl w:val="2"/>
    </w:pPr>
    <w:rPr>
      <w:caps/>
      <w:color w:val="4870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B8C"/>
    <w:pPr>
      <w:pBdr>
        <w:top w:val="dotted" w:sz="6" w:space="2" w:color="92D050" w:themeColor="accent1"/>
      </w:pBdr>
      <w:spacing w:before="200" w:after="0"/>
      <w:outlineLvl w:val="3"/>
    </w:pPr>
    <w:rPr>
      <w:caps/>
      <w:color w:val="6DA92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B8C"/>
    <w:pPr>
      <w:pBdr>
        <w:bottom w:val="single" w:sz="6" w:space="1" w:color="92D050" w:themeColor="accent1"/>
      </w:pBdr>
      <w:spacing w:before="200" w:after="0"/>
      <w:outlineLvl w:val="4"/>
    </w:pPr>
    <w:rPr>
      <w:caps/>
      <w:color w:val="6DA92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B8C"/>
    <w:pPr>
      <w:pBdr>
        <w:bottom w:val="dotted" w:sz="6" w:space="1" w:color="92D050" w:themeColor="accent1"/>
      </w:pBdr>
      <w:spacing w:before="200" w:after="0"/>
      <w:outlineLvl w:val="5"/>
    </w:pPr>
    <w:rPr>
      <w:caps/>
      <w:color w:val="6DA92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B8C"/>
    <w:pPr>
      <w:spacing w:before="200" w:after="0"/>
      <w:outlineLvl w:val="6"/>
    </w:pPr>
    <w:rPr>
      <w:caps/>
      <w:color w:val="6DA92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B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B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8C"/>
    <w:rPr>
      <w:caps/>
      <w:color w:val="FFFFFF" w:themeColor="background1"/>
      <w:spacing w:val="15"/>
      <w:sz w:val="22"/>
      <w:szCs w:val="22"/>
      <w:shd w:val="clear" w:color="auto" w:fill="92D05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3B8C"/>
    <w:rPr>
      <w:caps/>
      <w:spacing w:val="15"/>
      <w:shd w:val="clear" w:color="auto" w:fill="E9F5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F3B8C"/>
    <w:rPr>
      <w:caps/>
      <w:color w:val="4870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B8C"/>
    <w:rPr>
      <w:caps/>
      <w:color w:val="6DA92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B8C"/>
    <w:rPr>
      <w:caps/>
      <w:color w:val="6DA92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B8C"/>
    <w:rPr>
      <w:caps/>
      <w:color w:val="6DA92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B8C"/>
    <w:rPr>
      <w:caps/>
      <w:color w:val="6DA92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B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B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3B8C"/>
    <w:rPr>
      <w:b/>
      <w:bCs/>
      <w:color w:val="6DA92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3B8C"/>
    <w:pPr>
      <w:spacing w:after="0"/>
    </w:pPr>
    <w:rPr>
      <w:rFonts w:asciiTheme="majorHAnsi" w:eastAsiaTheme="majorEastAsia" w:hAnsiTheme="majorHAnsi" w:cstheme="majorBidi"/>
      <w:caps/>
      <w:color w:val="92D05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B8C"/>
    <w:rPr>
      <w:rFonts w:asciiTheme="majorHAnsi" w:eastAsiaTheme="majorEastAsia" w:hAnsiTheme="majorHAnsi" w:cstheme="majorBidi"/>
      <w:caps/>
      <w:color w:val="92D05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B8C"/>
    <w:pPr>
      <w:spacing w:after="500" w:line="240" w:lineRule="auto"/>
    </w:pPr>
    <w:rPr>
      <w:caps/>
      <w:color w:val="2FA8FF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3B8C"/>
    <w:rPr>
      <w:caps/>
      <w:color w:val="2FA8FF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3B8C"/>
    <w:rPr>
      <w:b/>
      <w:bCs/>
    </w:rPr>
  </w:style>
  <w:style w:type="character" w:styleId="Emphasis">
    <w:name w:val="Emphasis"/>
    <w:uiPriority w:val="20"/>
    <w:qFormat/>
    <w:rsid w:val="007F3B8C"/>
    <w:rPr>
      <w:caps/>
      <w:color w:val="48701E" w:themeColor="accent1" w:themeShade="7F"/>
      <w:spacing w:val="5"/>
    </w:rPr>
  </w:style>
  <w:style w:type="paragraph" w:styleId="NoSpacing">
    <w:name w:val="No Spacing"/>
    <w:uiPriority w:val="1"/>
    <w:qFormat/>
    <w:rsid w:val="007F3B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3B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3B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B8C"/>
    <w:pPr>
      <w:spacing w:before="240" w:after="240" w:line="240" w:lineRule="auto"/>
      <w:ind w:left="1080" w:right="1080"/>
      <w:jc w:val="center"/>
    </w:pPr>
    <w:rPr>
      <w:color w:val="92D05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B8C"/>
    <w:rPr>
      <w:color w:val="92D050" w:themeColor="accent1"/>
      <w:sz w:val="24"/>
      <w:szCs w:val="24"/>
    </w:rPr>
  </w:style>
  <w:style w:type="character" w:styleId="SubtleEmphasis">
    <w:name w:val="Subtle Emphasis"/>
    <w:uiPriority w:val="19"/>
    <w:qFormat/>
    <w:rsid w:val="007F3B8C"/>
    <w:rPr>
      <w:i/>
      <w:iCs/>
      <w:color w:val="48701E" w:themeColor="accent1" w:themeShade="7F"/>
    </w:rPr>
  </w:style>
  <w:style w:type="character" w:styleId="IntenseEmphasis">
    <w:name w:val="Intense Emphasis"/>
    <w:uiPriority w:val="21"/>
    <w:qFormat/>
    <w:rsid w:val="007F3B8C"/>
    <w:rPr>
      <w:b/>
      <w:bCs/>
      <w:caps/>
      <w:color w:val="48701E" w:themeColor="accent1" w:themeShade="7F"/>
      <w:spacing w:val="10"/>
    </w:rPr>
  </w:style>
  <w:style w:type="character" w:styleId="SubtleReference">
    <w:name w:val="Subtle Reference"/>
    <w:uiPriority w:val="31"/>
    <w:qFormat/>
    <w:rsid w:val="007F3B8C"/>
    <w:rPr>
      <w:b/>
      <w:bCs/>
      <w:color w:val="92D050" w:themeColor="accent1"/>
    </w:rPr>
  </w:style>
  <w:style w:type="character" w:styleId="IntenseReference">
    <w:name w:val="Intense Reference"/>
    <w:uiPriority w:val="32"/>
    <w:qFormat/>
    <w:rsid w:val="007F3B8C"/>
    <w:rPr>
      <w:b/>
      <w:bCs/>
      <w:i/>
      <w:iCs/>
      <w:caps/>
      <w:color w:val="92D050" w:themeColor="accent1"/>
    </w:rPr>
  </w:style>
  <w:style w:type="character" w:styleId="BookTitle">
    <w:name w:val="Book Title"/>
    <w:uiPriority w:val="33"/>
    <w:qFormat/>
    <w:rsid w:val="007F3B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B8C"/>
    <w:pPr>
      <w:outlineLvl w:val="9"/>
    </w:pPr>
  </w:style>
  <w:style w:type="paragraph" w:styleId="ListParagraph">
    <w:name w:val="List Paragraph"/>
    <w:basedOn w:val="Normal"/>
    <w:uiPriority w:val="34"/>
    <w:qFormat/>
    <w:rsid w:val="005D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C\Desktop\DAND\compare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LAGOS TEMPERATURE COMPARE TO GLOBAL</a:t>
            </a:r>
          </a:p>
        </c:rich>
      </c:tx>
      <c:layout>
        <c:manualLayout>
          <c:xMode val="edge"/>
          <c:yMode val="edge"/>
          <c:x val="0.14197661338844272"/>
          <c:y val="4.92524186455584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compare_result!$E$1</c:f>
              <c:strCache>
                <c:ptCount val="1"/>
                <c:pt idx="0">
                  <c:v>14-YEAR MA-GLOBAL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compare_result!$A$2:$C$166</c:f>
              <c:strCache>
                <c:ptCount val="12"/>
                <c:pt idx="0">
                  <c:v>1862</c:v>
                </c:pt>
                <c:pt idx="1">
                  <c:v>1876</c:v>
                </c:pt>
                <c:pt idx="2">
                  <c:v>1890</c:v>
                </c:pt>
                <c:pt idx="3">
                  <c:v>1904</c:v>
                </c:pt>
                <c:pt idx="4">
                  <c:v>1918</c:v>
                </c:pt>
                <c:pt idx="5">
                  <c:v>1932</c:v>
                </c:pt>
                <c:pt idx="6">
                  <c:v>1946</c:v>
                </c:pt>
                <c:pt idx="7">
                  <c:v>1960</c:v>
                </c:pt>
                <c:pt idx="8">
                  <c:v>1974</c:v>
                </c:pt>
                <c:pt idx="9">
                  <c:v>1988</c:v>
                </c:pt>
                <c:pt idx="10">
                  <c:v>2002</c:v>
                </c:pt>
                <c:pt idx="11">
                  <c:v>2013</c:v>
                </c:pt>
              </c:strCache>
            </c:strRef>
          </c:cat>
          <c:val>
            <c:numRef>
              <c:f>compare_result!$E$2:$E$166</c:f>
              <c:numCache>
                <c:formatCode>0.000</c:formatCode>
                <c:ptCount val="12"/>
                <c:pt idx="0">
                  <c:v>8</c:v>
                </c:pt>
                <c:pt idx="1">
                  <c:v>8.2078571428571419</c:v>
                </c:pt>
                <c:pt idx="2">
                  <c:v>8.1407142857142851</c:v>
                </c:pt>
                <c:pt idx="3">
                  <c:v>8.2278571428571432</c:v>
                </c:pt>
                <c:pt idx="4">
                  <c:v>8.24</c:v>
                </c:pt>
                <c:pt idx="5">
                  <c:v>8.5257142857142849</c:v>
                </c:pt>
                <c:pt idx="6">
                  <c:v>8.6778571428571407</c:v>
                </c:pt>
                <c:pt idx="7">
                  <c:v>8.6378571428571416</c:v>
                </c:pt>
                <c:pt idx="8">
                  <c:v>8.642142857142856</c:v>
                </c:pt>
                <c:pt idx="9">
                  <c:v>8.8249999999999993</c:v>
                </c:pt>
                <c:pt idx="10">
                  <c:v>9.19</c:v>
                </c:pt>
                <c:pt idx="11">
                  <c:v>9.5192857142857168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17-4141-8C1E-FD1BEA164C69}"/>
            </c:ext>
          </c:extLst>
        </c:ser>
        <c:ser>
          <c:idx val="3"/>
          <c:order val="3"/>
          <c:tx>
            <c:strRef>
              <c:f>compare_result!$G$1</c:f>
              <c:strCache>
                <c:ptCount val="1"/>
                <c:pt idx="0">
                  <c:v>14-YEAR MA-CITY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compare_result!$A$2:$C$166</c:f>
              <c:strCache>
                <c:ptCount val="12"/>
                <c:pt idx="0">
                  <c:v>1862</c:v>
                </c:pt>
                <c:pt idx="1">
                  <c:v>1876</c:v>
                </c:pt>
                <c:pt idx="2">
                  <c:v>1890</c:v>
                </c:pt>
                <c:pt idx="3">
                  <c:v>1904</c:v>
                </c:pt>
                <c:pt idx="4">
                  <c:v>1918</c:v>
                </c:pt>
                <c:pt idx="5">
                  <c:v>1932</c:v>
                </c:pt>
                <c:pt idx="6">
                  <c:v>1946</c:v>
                </c:pt>
                <c:pt idx="7">
                  <c:v>1960</c:v>
                </c:pt>
                <c:pt idx="8">
                  <c:v>1974</c:v>
                </c:pt>
                <c:pt idx="9">
                  <c:v>1988</c:v>
                </c:pt>
                <c:pt idx="10">
                  <c:v>2002</c:v>
                </c:pt>
                <c:pt idx="11">
                  <c:v>2013</c:v>
                </c:pt>
              </c:strCache>
            </c:strRef>
          </c:cat>
          <c:val>
            <c:numRef>
              <c:f>compare_result!$G$2:$G$166</c:f>
              <c:numCache>
                <c:formatCode>0.000</c:formatCode>
                <c:ptCount val="12"/>
                <c:pt idx="0">
                  <c:v>25.970999999999997</c:v>
                </c:pt>
                <c:pt idx="1">
                  <c:v>26.045000000000002</c:v>
                </c:pt>
                <c:pt idx="2">
                  <c:v>25.875714285714285</c:v>
                </c:pt>
                <c:pt idx="3">
                  <c:v>25.887142857142855</c:v>
                </c:pt>
                <c:pt idx="4">
                  <c:v>26.340000000000003</c:v>
                </c:pt>
                <c:pt idx="5">
                  <c:v>26.740714285714287</c:v>
                </c:pt>
                <c:pt idx="6">
                  <c:v>26.861428571428576</c:v>
                </c:pt>
                <c:pt idx="7">
                  <c:v>26.649285714285714</c:v>
                </c:pt>
                <c:pt idx="8">
                  <c:v>26.706428571428575</c:v>
                </c:pt>
                <c:pt idx="9">
                  <c:v>26.827142857142857</c:v>
                </c:pt>
                <c:pt idx="10">
                  <c:v>26.975000000000001</c:v>
                </c:pt>
                <c:pt idx="11">
                  <c:v>27.330000000000005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17-4141-8C1E-FD1BEA164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6181135"/>
        <c:axId val="96073180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compare_result!$D$1</c15:sqref>
                        </c15:formulaRef>
                      </c:ext>
                    </c:extLst>
                    <c:strCache>
                      <c:ptCount val="1"/>
                      <c:pt idx="0">
                        <c:v>global_avg_temp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compare_result!$A$2:$C$166</c15:sqref>
                        </c15:formulaRef>
                      </c:ext>
                    </c:extLst>
                    <c:strCache>
                      <c:ptCount val="12"/>
                      <c:pt idx="0">
                        <c:v>1862</c:v>
                      </c:pt>
                      <c:pt idx="1">
                        <c:v>1876</c:v>
                      </c:pt>
                      <c:pt idx="2">
                        <c:v>1890</c:v>
                      </c:pt>
                      <c:pt idx="3">
                        <c:v>1904</c:v>
                      </c:pt>
                      <c:pt idx="4">
                        <c:v>1918</c:v>
                      </c:pt>
                      <c:pt idx="5">
                        <c:v>1932</c:v>
                      </c:pt>
                      <c:pt idx="6">
                        <c:v>1946</c:v>
                      </c:pt>
                      <c:pt idx="7">
                        <c:v>1960</c:v>
                      </c:pt>
                      <c:pt idx="8">
                        <c:v>1974</c:v>
                      </c:pt>
                      <c:pt idx="9">
                        <c:v>1988</c:v>
                      </c:pt>
                      <c:pt idx="10">
                        <c:v>2002</c:v>
                      </c:pt>
                      <c:pt idx="11">
                        <c:v>2013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compare_result!$D$2:$D$166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7.56</c:v>
                      </c:pt>
                      <c:pt idx="1">
                        <c:v>8.08</c:v>
                      </c:pt>
                      <c:pt idx="2">
                        <c:v>7.97</c:v>
                      </c:pt>
                      <c:pt idx="3">
                        <c:v>8.09</c:v>
                      </c:pt>
                      <c:pt idx="4">
                        <c:v>8.1300000000000008</c:v>
                      </c:pt>
                      <c:pt idx="5">
                        <c:v>8.7100000000000009</c:v>
                      </c:pt>
                      <c:pt idx="6">
                        <c:v>8.68</c:v>
                      </c:pt>
                      <c:pt idx="7">
                        <c:v>8.58</c:v>
                      </c:pt>
                      <c:pt idx="8">
                        <c:v>8.4700000000000006</c:v>
                      </c:pt>
                      <c:pt idx="9">
                        <c:v>9.1999999999999993</c:v>
                      </c:pt>
                      <c:pt idx="10">
                        <c:v>9.57</c:v>
                      </c:pt>
                      <c:pt idx="11">
                        <c:v>9.61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117-4141-8C1E-FD1BEA164C6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compare_result!$F$1</c15:sqref>
                        </c15:formulaRef>
                      </c:ext>
                    </c:extLst>
                    <c:strCache>
                      <c:ptCount val="1"/>
                      <c:pt idx="0">
                        <c:v>city_temp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compare_result!$A$2:$C$166</c15:sqref>
                        </c15:formulaRef>
                      </c:ext>
                    </c:extLst>
                    <c:strCache>
                      <c:ptCount val="12"/>
                      <c:pt idx="0">
                        <c:v>1862</c:v>
                      </c:pt>
                      <c:pt idx="1">
                        <c:v>1876</c:v>
                      </c:pt>
                      <c:pt idx="2">
                        <c:v>1890</c:v>
                      </c:pt>
                      <c:pt idx="3">
                        <c:v>1904</c:v>
                      </c:pt>
                      <c:pt idx="4">
                        <c:v>1918</c:v>
                      </c:pt>
                      <c:pt idx="5">
                        <c:v>1932</c:v>
                      </c:pt>
                      <c:pt idx="6">
                        <c:v>1946</c:v>
                      </c:pt>
                      <c:pt idx="7">
                        <c:v>1960</c:v>
                      </c:pt>
                      <c:pt idx="8">
                        <c:v>1974</c:v>
                      </c:pt>
                      <c:pt idx="9">
                        <c:v>1988</c:v>
                      </c:pt>
                      <c:pt idx="10">
                        <c:v>2002</c:v>
                      </c:pt>
                      <c:pt idx="11">
                        <c:v>2013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compare_result!$F$2:$F$166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25.9</c:v>
                      </c:pt>
                      <c:pt idx="1">
                        <c:v>25.82</c:v>
                      </c:pt>
                      <c:pt idx="2">
                        <c:v>24.86</c:v>
                      </c:pt>
                      <c:pt idx="3">
                        <c:v>25.48</c:v>
                      </c:pt>
                      <c:pt idx="4">
                        <c:v>26.41</c:v>
                      </c:pt>
                      <c:pt idx="5">
                        <c:v>26.46</c:v>
                      </c:pt>
                      <c:pt idx="6">
                        <c:v>26.72</c:v>
                      </c:pt>
                      <c:pt idx="7">
                        <c:v>26.68</c:v>
                      </c:pt>
                      <c:pt idx="8">
                        <c:v>26.44</c:v>
                      </c:pt>
                      <c:pt idx="9">
                        <c:v>27.04</c:v>
                      </c:pt>
                      <c:pt idx="10">
                        <c:v>27.13</c:v>
                      </c:pt>
                      <c:pt idx="11">
                        <c:v>27.36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117-4141-8C1E-FD1BEA164C69}"/>
                  </c:ext>
                </c:extLst>
              </c15:ser>
            </c15:filteredLineSeries>
          </c:ext>
        </c:extLst>
      </c:lineChart>
      <c:catAx>
        <c:axId val="1026181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layout>
            <c:manualLayout>
              <c:xMode val="edge"/>
              <c:yMode val="edge"/>
              <c:x val="0.91743444860090151"/>
              <c:y val="0.832128200333797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731807"/>
        <c:crosses val="autoZero"/>
        <c:auto val="1"/>
        <c:lblAlgn val="ctr"/>
        <c:lblOffset val="100"/>
        <c:noMultiLvlLbl val="0"/>
      </c:catAx>
      <c:valAx>
        <c:axId val="96073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Temperature-Celcuis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181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2">
        <a:lumMod val="1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fun">
      <a:dk1>
        <a:srgbClr val="0070C0"/>
      </a:dk1>
      <a:lt1>
        <a:sysClr val="window" lastClr="FFFFFF"/>
      </a:lt1>
      <a:dk2>
        <a:srgbClr val="0070C0"/>
      </a:dk2>
      <a:lt2>
        <a:srgbClr val="E5DEDB"/>
      </a:lt2>
      <a:accent1>
        <a:srgbClr val="92D050"/>
      </a:accent1>
      <a:accent2>
        <a:srgbClr val="00B050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unke">
      <a:majorFont>
        <a:latin typeface="Impact"/>
        <a:ea typeface=""/>
        <a:cs typeface=""/>
      </a:majorFont>
      <a:minorFont>
        <a:latin typeface="Kristen ITC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Enemuo</dc:creator>
  <cp:keywords/>
  <dc:description/>
  <cp:lastModifiedBy>Francis Enemuo</cp:lastModifiedBy>
  <cp:revision>11</cp:revision>
  <cp:lastPrinted>2020-04-01T12:27:00Z</cp:lastPrinted>
  <dcterms:created xsi:type="dcterms:W3CDTF">2020-04-01T10:16:00Z</dcterms:created>
  <dcterms:modified xsi:type="dcterms:W3CDTF">2020-04-01T17:23:00Z</dcterms:modified>
</cp:coreProperties>
</file>