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BA7C" w14:textId="77777777" w:rsidR="0062472C" w:rsidRDefault="00000000">
      <w:pPr>
        <w:jc w:val="center"/>
      </w:pPr>
      <w:r>
        <w:rPr>
          <w:b/>
          <w:sz w:val="28"/>
        </w:rPr>
        <w:t>TECHNICAL SUMMARY SHEET — SENTINEL LEGAL-COMPLIANCE DRONE</w:t>
      </w:r>
    </w:p>
    <w:p w14:paraId="6800F844" w14:textId="77777777" w:rsidR="0062472C" w:rsidRDefault="00000000">
      <w:pPr>
        <w:spacing w:before="60" w:after="40"/>
      </w:pPr>
      <w:r>
        <w:rPr>
          <w:b/>
          <w:sz w:val="18"/>
        </w:rPr>
        <w:t>1. Header &amp; Team Info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62472C" w14:paraId="4C209D96" w14:textId="77777777">
        <w:trPr>
          <w:jc w:val="center"/>
        </w:trPr>
        <w:tc>
          <w:tcPr>
            <w:tcW w:w="3648" w:type="dxa"/>
            <w:vAlign w:val="center"/>
          </w:tcPr>
          <w:p w14:paraId="08414503" w14:textId="5A930CE7" w:rsidR="0062472C" w:rsidRDefault="00000000">
            <w:r>
              <w:rPr>
                <w:sz w:val="15"/>
              </w:rPr>
              <w:t>Course Code</w:t>
            </w:r>
            <w:r w:rsidR="00ED454F">
              <w:rPr>
                <w:sz w:val="15"/>
              </w:rPr>
              <w:t>: BCA301-5</w:t>
            </w:r>
          </w:p>
        </w:tc>
        <w:tc>
          <w:tcPr>
            <w:tcW w:w="3648" w:type="dxa"/>
            <w:vAlign w:val="center"/>
          </w:tcPr>
          <w:p w14:paraId="4B0144AD" w14:textId="2FB8EC9E" w:rsidR="0062472C" w:rsidRDefault="00000000">
            <w:r>
              <w:rPr>
                <w:sz w:val="15"/>
              </w:rPr>
              <w:t>Group ID</w:t>
            </w:r>
            <w:r w:rsidR="00ED454F">
              <w:rPr>
                <w:sz w:val="15"/>
              </w:rPr>
              <w:t>: 3</w:t>
            </w:r>
          </w:p>
        </w:tc>
        <w:tc>
          <w:tcPr>
            <w:tcW w:w="3648" w:type="dxa"/>
            <w:vAlign w:val="center"/>
          </w:tcPr>
          <w:p w14:paraId="0AB490B8" w14:textId="77777777" w:rsidR="0062472C" w:rsidRDefault="00000000">
            <w:r>
              <w:rPr>
                <w:sz w:val="15"/>
              </w:rPr>
              <w:t>Selected Track</w:t>
            </w:r>
            <w:r>
              <w:rPr>
                <w:sz w:val="15"/>
              </w:rPr>
              <w:br/>
              <w:t>Track 3, Unit 4: First-Order Logic Agent</w:t>
            </w:r>
          </w:p>
        </w:tc>
      </w:tr>
      <w:tr w:rsidR="0062472C" w14:paraId="099BA070" w14:textId="77777777">
        <w:trPr>
          <w:jc w:val="center"/>
        </w:trPr>
        <w:tc>
          <w:tcPr>
            <w:tcW w:w="3648" w:type="dxa"/>
            <w:vAlign w:val="center"/>
          </w:tcPr>
          <w:p w14:paraId="1A4A6CEB" w14:textId="722D93EE" w:rsidR="0062472C" w:rsidRDefault="00000000">
            <w:r>
              <w:rPr>
                <w:sz w:val="15"/>
              </w:rPr>
              <w:t>Member Names</w:t>
            </w:r>
            <w:r>
              <w:rPr>
                <w:sz w:val="15"/>
              </w:rPr>
              <w:br/>
            </w:r>
            <w:r w:rsidR="00ED454F">
              <w:rPr>
                <w:sz w:val="15"/>
              </w:rPr>
              <w:t>Alan James, Bhargavi RS, Dennis Mathew Abee</w:t>
            </w:r>
          </w:p>
        </w:tc>
        <w:tc>
          <w:tcPr>
            <w:tcW w:w="3648" w:type="dxa"/>
            <w:vAlign w:val="center"/>
          </w:tcPr>
          <w:p w14:paraId="34413CA7" w14:textId="7B7D0B2A" w:rsidR="0062472C" w:rsidRDefault="00000000">
            <w:r>
              <w:rPr>
                <w:sz w:val="15"/>
              </w:rPr>
              <w:t>GitHub Repository URL</w:t>
            </w:r>
            <w:r w:rsidR="00ED454F">
              <w:rPr>
                <w:sz w:val="15"/>
              </w:rPr>
              <w:t xml:space="preserve">: </w:t>
            </w:r>
            <w:r w:rsidR="00ED454F" w:rsidRPr="00ED454F">
              <w:rPr>
                <w:sz w:val="15"/>
              </w:rPr>
              <w:t>https://github.com/coderkuttan/Legal_Ai</w:t>
            </w:r>
          </w:p>
        </w:tc>
        <w:tc>
          <w:tcPr>
            <w:tcW w:w="3648" w:type="dxa"/>
            <w:vAlign w:val="center"/>
          </w:tcPr>
          <w:p w14:paraId="45C09EDF" w14:textId="77777777" w:rsidR="0062472C" w:rsidRDefault="00000000">
            <w:r>
              <w:rPr>
                <w:sz w:val="15"/>
              </w:rPr>
              <w:t>Project</w:t>
            </w:r>
            <w:r>
              <w:rPr>
                <w:sz w:val="15"/>
              </w:rPr>
              <w:br/>
              <w:t>FOL airspace compliance + BFS mission planning</w:t>
            </w:r>
          </w:p>
        </w:tc>
      </w:tr>
    </w:tbl>
    <w:p w14:paraId="3266B0D8" w14:textId="77777777" w:rsidR="0062472C" w:rsidRDefault="00000000">
      <w:pPr>
        <w:spacing w:before="60" w:after="40"/>
      </w:pPr>
      <w:r>
        <w:rPr>
          <w:b/>
          <w:sz w:val="18"/>
        </w:rPr>
        <w:t>2. PEAS Framework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62472C" w14:paraId="39139062" w14:textId="77777777">
        <w:trPr>
          <w:jc w:val="center"/>
        </w:trPr>
        <w:tc>
          <w:tcPr>
            <w:tcW w:w="5472" w:type="dxa"/>
            <w:vAlign w:val="center"/>
          </w:tcPr>
          <w:p w14:paraId="289B253D" w14:textId="77777777" w:rsidR="0062472C" w:rsidRDefault="00000000">
            <w:r>
              <w:rPr>
                <w:sz w:val="14"/>
              </w:rPr>
              <w:t>P — Performance Measure</w:t>
            </w:r>
          </w:p>
        </w:tc>
        <w:tc>
          <w:tcPr>
            <w:tcW w:w="5472" w:type="dxa"/>
            <w:vAlign w:val="center"/>
          </w:tcPr>
          <w:p w14:paraId="62F055AC" w14:textId="77777777" w:rsidR="0062472C" w:rsidRDefault="00000000">
            <w:r>
              <w:rPr>
                <w:sz w:val="14"/>
              </w:rPr>
              <w:t>Complete surveillance mission, reach target and return to base, avoid denied zones, reroute after NOTAM changes, minimize path length, and provide explainable proof traces.</w:t>
            </w:r>
          </w:p>
        </w:tc>
      </w:tr>
      <w:tr w:rsidR="0062472C" w14:paraId="42EB92FA" w14:textId="77777777">
        <w:trPr>
          <w:jc w:val="center"/>
        </w:trPr>
        <w:tc>
          <w:tcPr>
            <w:tcW w:w="5472" w:type="dxa"/>
            <w:vAlign w:val="center"/>
          </w:tcPr>
          <w:p w14:paraId="3E96E4D5" w14:textId="77777777" w:rsidR="0062472C" w:rsidRDefault="00000000">
            <w:r>
              <w:rPr>
                <w:sz w:val="14"/>
              </w:rPr>
              <w:t>E — Environment</w:t>
            </w:r>
          </w:p>
        </w:tc>
        <w:tc>
          <w:tcPr>
            <w:tcW w:w="5472" w:type="dxa"/>
            <w:vAlign w:val="center"/>
          </w:tcPr>
          <w:p w14:paraId="3DD58211" w14:textId="77777777" w:rsidR="0062472C" w:rsidRDefault="00000000">
            <w:r>
              <w:rPr>
                <w:sz w:val="14"/>
              </w:rPr>
              <w:t>Deterministic 8×8 grid (64 zones): 44 safe, 12 controlled, 4 restricted, and 4 flight-corridor zones. Permits and temporary NOTAM restrictions dynamically modify the environment.</w:t>
            </w:r>
          </w:p>
        </w:tc>
      </w:tr>
      <w:tr w:rsidR="0062472C" w14:paraId="0F37F866" w14:textId="77777777">
        <w:trPr>
          <w:jc w:val="center"/>
        </w:trPr>
        <w:tc>
          <w:tcPr>
            <w:tcW w:w="5472" w:type="dxa"/>
            <w:vAlign w:val="center"/>
          </w:tcPr>
          <w:p w14:paraId="627261A0" w14:textId="77777777" w:rsidR="0062472C" w:rsidRDefault="00000000">
            <w:r>
              <w:rPr>
                <w:sz w:val="14"/>
              </w:rPr>
              <w:t>A — Actuators</w:t>
            </w:r>
          </w:p>
        </w:tc>
        <w:tc>
          <w:tcPr>
            <w:tcW w:w="5472" w:type="dxa"/>
            <w:vAlign w:val="center"/>
          </w:tcPr>
          <w:p w14:paraId="59182B0A" w14:textId="77777777" w:rsidR="0062472C" w:rsidRDefault="00000000">
            <w:r>
              <w:rPr>
                <w:sz w:val="14"/>
              </w:rPr>
              <w:t>Move between adjacent zones, select/reroute legal routes, capture surveillance imagery, return to base, and trigger manual override behavior.</w:t>
            </w:r>
          </w:p>
        </w:tc>
      </w:tr>
      <w:tr w:rsidR="0062472C" w14:paraId="50D24DC3" w14:textId="77777777">
        <w:trPr>
          <w:jc w:val="center"/>
        </w:trPr>
        <w:tc>
          <w:tcPr>
            <w:tcW w:w="5472" w:type="dxa"/>
            <w:vAlign w:val="center"/>
          </w:tcPr>
          <w:p w14:paraId="71412BC1" w14:textId="77777777" w:rsidR="0062472C" w:rsidRDefault="00000000">
            <w:r>
              <w:rPr>
                <w:sz w:val="14"/>
              </w:rPr>
              <w:t>S — Sensors</w:t>
            </w:r>
          </w:p>
        </w:tc>
        <w:tc>
          <w:tcPr>
            <w:tcW w:w="5472" w:type="dxa"/>
            <w:vAlign w:val="center"/>
          </w:tcPr>
          <w:p w14:paraId="6C388EFC" w14:textId="77777777" w:rsidR="0062472C" w:rsidRDefault="00000000">
            <w:r>
              <w:rPr>
                <w:sz w:val="14"/>
              </w:rPr>
              <w:t>Current position, target/base location, neighboring zones, zone classifications, permit status, temporary restrictions, FOL query results, matched rules, substitutions, and proof traces.</w:t>
            </w:r>
          </w:p>
        </w:tc>
      </w:tr>
    </w:tbl>
    <w:p w14:paraId="2EFE0131" w14:textId="77777777" w:rsidR="0062472C" w:rsidRDefault="00000000">
      <w:pPr>
        <w:spacing w:before="60" w:after="40"/>
      </w:pPr>
      <w:r>
        <w:rPr>
          <w:b/>
          <w:sz w:val="18"/>
        </w:rPr>
        <w:t>3. Core Algorithmic Formulation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5472"/>
      </w:tblGrid>
      <w:tr w:rsidR="0062472C" w14:paraId="34F1899D" w14:textId="77777777">
        <w:tc>
          <w:tcPr>
            <w:tcW w:w="5472" w:type="dxa"/>
            <w:vAlign w:val="center"/>
          </w:tcPr>
          <w:p w14:paraId="618075FD" w14:textId="77777777" w:rsidR="0062472C" w:rsidRDefault="00000000">
            <w:r>
              <w:rPr>
                <w:sz w:val="14"/>
              </w:rPr>
              <w:t>State Space</w:t>
            </w:r>
          </w:p>
        </w:tc>
        <w:tc>
          <w:tcPr>
            <w:tcW w:w="5472" w:type="dxa"/>
            <w:vAlign w:val="center"/>
          </w:tcPr>
          <w:p w14:paraId="183B45CD" w14:textId="77777777" w:rsidR="0062472C" w:rsidRDefault="00000000">
            <w:r>
              <w:rPr>
                <w:sz w:val="14"/>
              </w:rPr>
              <w:t>s = (p, φ, t, b, P, i, K), where p=current position, φ=mission phase, t=target, b=base, P=planned route, i=route index, K=current knowledge base. 64 possible positions.</w:t>
            </w:r>
          </w:p>
        </w:tc>
      </w:tr>
      <w:tr w:rsidR="0062472C" w14:paraId="162C769E" w14:textId="77777777">
        <w:tc>
          <w:tcPr>
            <w:tcW w:w="5472" w:type="dxa"/>
            <w:vAlign w:val="center"/>
          </w:tcPr>
          <w:p w14:paraId="31391218" w14:textId="77777777" w:rsidR="0062472C" w:rsidRDefault="00000000">
            <w:r>
              <w:rPr>
                <w:sz w:val="14"/>
              </w:rPr>
              <w:t>Initial State</w:t>
            </w:r>
          </w:p>
        </w:tc>
        <w:tc>
          <w:tcPr>
            <w:tcW w:w="5472" w:type="dxa"/>
            <w:vAlign w:val="center"/>
          </w:tcPr>
          <w:p w14:paraId="7577F630" w14:textId="77777777" w:rsidR="0062472C" w:rsidRDefault="00000000">
            <w:r>
              <w:rPr>
                <w:sz w:val="14"/>
              </w:rPr>
              <w:t>s₀ = (A1, PLANNING, H8, A1, ∅, 0, K₀). The constructor plans a route and enters EN_ROUTE_TO_TARGET.</w:t>
            </w:r>
          </w:p>
        </w:tc>
      </w:tr>
      <w:tr w:rsidR="0062472C" w14:paraId="4A25EFF8" w14:textId="77777777">
        <w:tc>
          <w:tcPr>
            <w:tcW w:w="5472" w:type="dxa"/>
            <w:vAlign w:val="center"/>
          </w:tcPr>
          <w:p w14:paraId="42CF4385" w14:textId="77777777" w:rsidR="0062472C" w:rsidRDefault="00000000">
            <w:r>
              <w:rPr>
                <w:sz w:val="14"/>
              </w:rPr>
              <w:t>Goal Test</w:t>
            </w:r>
          </w:p>
        </w:tc>
        <w:tc>
          <w:tcPr>
            <w:tcW w:w="5472" w:type="dxa"/>
            <w:vAlign w:val="center"/>
          </w:tcPr>
          <w:p w14:paraId="245E2108" w14:textId="77777777" w:rsidR="0062472C" w:rsidRDefault="00000000">
            <w:r>
              <w:rPr>
                <w:sz w:val="14"/>
              </w:rPr>
              <w:t>SUCCESS iff phase = COMPLETE and current_position = base. Failure if no legal route exists or manual override causes interception.</w:t>
            </w:r>
          </w:p>
        </w:tc>
      </w:tr>
      <w:tr w:rsidR="0062472C" w14:paraId="0E69DE95" w14:textId="77777777">
        <w:tc>
          <w:tcPr>
            <w:tcW w:w="5472" w:type="dxa"/>
            <w:vAlign w:val="center"/>
          </w:tcPr>
          <w:p w14:paraId="2C73E28C" w14:textId="77777777" w:rsidR="0062472C" w:rsidRDefault="00000000">
            <w:r>
              <w:rPr>
                <w:sz w:val="14"/>
              </w:rPr>
              <w:t>Path Cost</w:t>
            </w:r>
          </w:p>
        </w:tc>
        <w:tc>
          <w:tcPr>
            <w:tcW w:w="5472" w:type="dxa"/>
            <w:vAlign w:val="center"/>
          </w:tcPr>
          <w:p w14:paraId="74C6EC73" w14:textId="77777777" w:rsidR="0062472C" w:rsidRDefault="00000000">
            <w:r>
              <w:rPr>
                <w:sz w:val="14"/>
              </w:rPr>
              <w:t>c(s,a,s′)=1 per adjacent-zone move; g(n)=number of zone transitions. BFS therefore returns a shortest legal route.</w:t>
            </w:r>
          </w:p>
        </w:tc>
      </w:tr>
      <w:tr w:rsidR="0062472C" w14:paraId="31CDF6C4" w14:textId="77777777">
        <w:tc>
          <w:tcPr>
            <w:tcW w:w="5472" w:type="dxa"/>
            <w:vAlign w:val="center"/>
          </w:tcPr>
          <w:p w14:paraId="0E8CB5B3" w14:textId="77777777" w:rsidR="0062472C" w:rsidRDefault="00000000">
            <w:r>
              <w:rPr>
                <w:sz w:val="14"/>
              </w:rPr>
              <w:t>Heuristic</w:t>
            </w:r>
          </w:p>
        </w:tc>
        <w:tc>
          <w:tcPr>
            <w:tcW w:w="5472" w:type="dxa"/>
            <w:vAlign w:val="center"/>
          </w:tcPr>
          <w:p w14:paraId="47235703" w14:textId="77777777" w:rsidR="0062472C" w:rsidRDefault="00000000">
            <w:r>
              <w:rPr>
                <w:sz w:val="14"/>
              </w:rPr>
              <w:t>No A* heuristic is implemented: h(n)=0. Route planning uses BFS(start, goal, blocked), where blocked={zone | forward_map[zone]=DENIED}.</w:t>
            </w:r>
          </w:p>
        </w:tc>
      </w:tr>
      <w:tr w:rsidR="0062472C" w14:paraId="0A94BB66" w14:textId="77777777">
        <w:tc>
          <w:tcPr>
            <w:tcW w:w="5472" w:type="dxa"/>
            <w:vAlign w:val="center"/>
          </w:tcPr>
          <w:p w14:paraId="45808D87" w14:textId="77777777" w:rsidR="0062472C" w:rsidRDefault="00000000">
            <w:r>
              <w:rPr>
                <w:sz w:val="14"/>
              </w:rPr>
              <w:t>FOL Logic</w:t>
            </w:r>
          </w:p>
        </w:tc>
        <w:tc>
          <w:tcPr>
            <w:tcW w:w="5472" w:type="dxa"/>
            <w:vAlign w:val="center"/>
          </w:tcPr>
          <w:p w14:paraId="6FC24317" w14:textId="77777777" w:rsidR="0062472C" w:rsidRDefault="00000000">
            <w:r>
              <w:rPr>
                <w:sz w:val="14"/>
              </w:rPr>
              <w:t>Restricted∧NoPermit→¬FlyOver; Restricted∧HasPermit→FlyOver; SafeZone∧Drone→FlyOver; TemporaryRestricted∧Drone→¬FlyOver; Corridor∧Drone→FlyOver; Controlled∧HasPermit→FlyOver; Controlled∧NoPermit→¬FlyOver. Denials take precedence; temporary restrictions override permits; unknown zones are denied.</w:t>
            </w:r>
          </w:p>
        </w:tc>
      </w:tr>
    </w:tbl>
    <w:p w14:paraId="06E5FD38" w14:textId="77777777" w:rsidR="0062472C" w:rsidRDefault="00000000">
      <w:pPr>
        <w:spacing w:before="60" w:after="40"/>
      </w:pPr>
      <w:r>
        <w:rPr>
          <w:b/>
          <w:sz w:val="18"/>
        </w:rPr>
        <w:t>4.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62472C" w14:paraId="5513DBD0" w14:textId="77777777">
        <w:tc>
          <w:tcPr>
            <w:tcW w:w="3648" w:type="dxa"/>
            <w:vAlign w:val="center"/>
          </w:tcPr>
          <w:p w14:paraId="402FF38F" w14:textId="77777777" w:rsidR="0062472C" w:rsidRDefault="00000000">
            <w:r>
              <w:rPr>
                <w:b/>
                <w:sz w:val="13"/>
              </w:rPr>
              <w:t>Component</w:t>
            </w:r>
          </w:p>
        </w:tc>
        <w:tc>
          <w:tcPr>
            <w:tcW w:w="3648" w:type="dxa"/>
            <w:vAlign w:val="center"/>
          </w:tcPr>
          <w:p w14:paraId="0A9F80DB" w14:textId="77777777" w:rsidR="0062472C" w:rsidRDefault="00000000">
            <w:r>
              <w:rPr>
                <w:b/>
                <w:sz w:val="13"/>
              </w:rPr>
              <w:t>Theoretical Complexity</w:t>
            </w:r>
          </w:p>
        </w:tc>
        <w:tc>
          <w:tcPr>
            <w:tcW w:w="3648" w:type="dxa"/>
            <w:vAlign w:val="center"/>
          </w:tcPr>
          <w:p w14:paraId="241F051C" w14:textId="77777777" w:rsidR="0062472C" w:rsidRDefault="00000000">
            <w:r>
              <w:rPr>
                <w:b/>
                <w:sz w:val="13"/>
              </w:rPr>
              <w:t>Observed Metrics</w:t>
            </w:r>
          </w:p>
        </w:tc>
      </w:tr>
      <w:tr w:rsidR="0062472C" w14:paraId="134D5D1E" w14:textId="77777777">
        <w:tc>
          <w:tcPr>
            <w:tcW w:w="3648" w:type="dxa"/>
            <w:vAlign w:val="center"/>
          </w:tcPr>
          <w:p w14:paraId="75E48FD4" w14:textId="77777777" w:rsidR="0062472C" w:rsidRDefault="00000000">
            <w:r>
              <w:rPr>
                <w:sz w:val="13"/>
              </w:rPr>
              <w:t>BFS</w:t>
            </w:r>
          </w:p>
        </w:tc>
        <w:tc>
          <w:tcPr>
            <w:tcW w:w="3648" w:type="dxa"/>
            <w:vAlign w:val="center"/>
          </w:tcPr>
          <w:p w14:paraId="5C6EACFA" w14:textId="77777777" w:rsidR="0062472C" w:rsidRDefault="00000000">
            <w:r>
              <w:rPr>
                <w:sz w:val="13"/>
              </w:rPr>
              <w:t>Time: O(V+E); Space: O(V)</w:t>
            </w:r>
          </w:p>
        </w:tc>
        <w:tc>
          <w:tcPr>
            <w:tcW w:w="3648" w:type="dxa"/>
            <w:vAlign w:val="center"/>
          </w:tcPr>
          <w:p w14:paraId="1CEEE17E" w14:textId="77777777" w:rsidR="0062472C" w:rsidRDefault="00000000">
            <w:r>
              <w:rPr>
                <w:sz w:val="13"/>
              </w:rPr>
              <w:t>V=64, E=112; default route = 15 zones / 14 moves one-way</w:t>
            </w:r>
          </w:p>
        </w:tc>
      </w:tr>
      <w:tr w:rsidR="0062472C" w14:paraId="27A63174" w14:textId="77777777">
        <w:tc>
          <w:tcPr>
            <w:tcW w:w="3648" w:type="dxa"/>
            <w:vAlign w:val="center"/>
          </w:tcPr>
          <w:p w14:paraId="19FA002C" w14:textId="77777777" w:rsidR="0062472C" w:rsidRDefault="00000000">
            <w:r>
              <w:rPr>
                <w:sz w:val="13"/>
              </w:rPr>
              <w:t>Forward Chaining</w:t>
            </w:r>
          </w:p>
        </w:tc>
        <w:tc>
          <w:tcPr>
            <w:tcW w:w="3648" w:type="dxa"/>
            <w:vAlign w:val="center"/>
          </w:tcPr>
          <w:p w14:paraId="26E55B46" w14:textId="77777777" w:rsidR="0062472C" w:rsidRDefault="00000000">
            <w:r>
              <w:rPr>
                <w:sz w:val="13"/>
              </w:rPr>
              <w:t>Time: O(G·R·Fᵏ); Space: O(F+G)</w:t>
            </w:r>
          </w:p>
        </w:tc>
        <w:tc>
          <w:tcPr>
            <w:tcW w:w="3648" w:type="dxa"/>
            <w:vAlign w:val="center"/>
          </w:tcPr>
          <w:p w14:paraId="47EB4440" w14:textId="77777777" w:rsidR="0062472C" w:rsidRDefault="00000000">
            <w:r>
              <w:rPr>
                <w:sz w:val="13"/>
              </w:rPr>
              <w:t>≈168 ms per legal-map computation</w:t>
            </w:r>
          </w:p>
        </w:tc>
      </w:tr>
      <w:tr w:rsidR="0062472C" w14:paraId="73EFA75B" w14:textId="77777777">
        <w:tc>
          <w:tcPr>
            <w:tcW w:w="3648" w:type="dxa"/>
            <w:vAlign w:val="center"/>
          </w:tcPr>
          <w:p w14:paraId="2DC3FFB1" w14:textId="77777777" w:rsidR="0062472C" w:rsidRDefault="00000000">
            <w:r>
              <w:rPr>
                <w:sz w:val="13"/>
              </w:rPr>
              <w:t>Backward Chaining</w:t>
            </w:r>
          </w:p>
        </w:tc>
        <w:tc>
          <w:tcPr>
            <w:tcW w:w="3648" w:type="dxa"/>
            <w:vAlign w:val="center"/>
          </w:tcPr>
          <w:p w14:paraId="5334E6E4" w14:textId="77777777" w:rsidR="0062472C" w:rsidRDefault="00000000">
            <w:r>
              <w:rPr>
                <w:sz w:val="13"/>
              </w:rPr>
              <w:t>Time: O((R+F)ᵈ); Space: O(d), d≤12</w:t>
            </w:r>
          </w:p>
        </w:tc>
        <w:tc>
          <w:tcPr>
            <w:tcW w:w="3648" w:type="dxa"/>
            <w:vAlign w:val="center"/>
          </w:tcPr>
          <w:p w14:paraId="2F8A9E82" w14:textId="77777777" w:rsidR="0062472C" w:rsidRDefault="00000000">
            <w:r>
              <w:rPr>
                <w:sz w:val="13"/>
              </w:rPr>
              <w:t>≈1.54 ms authorized query; ≈0.53 ms denied query</w:t>
            </w:r>
          </w:p>
        </w:tc>
      </w:tr>
      <w:tr w:rsidR="0062472C" w14:paraId="5CF90692" w14:textId="77777777">
        <w:tc>
          <w:tcPr>
            <w:tcW w:w="3648" w:type="dxa"/>
            <w:vAlign w:val="center"/>
          </w:tcPr>
          <w:p w14:paraId="4BF44EDC" w14:textId="77777777" w:rsidR="0062472C" w:rsidRDefault="00000000">
            <w:r>
              <w:rPr>
                <w:sz w:val="13"/>
              </w:rPr>
              <w:t>Mission Execution</w:t>
            </w:r>
          </w:p>
        </w:tc>
        <w:tc>
          <w:tcPr>
            <w:tcW w:w="3648" w:type="dxa"/>
            <w:vAlign w:val="center"/>
          </w:tcPr>
          <w:p w14:paraId="7682310D" w14:textId="77777777" w:rsidR="0062472C" w:rsidRDefault="00000000">
            <w:r>
              <w:rPr>
                <w:sz w:val="13"/>
              </w:rPr>
              <w:t>O(FOL closure) + O(V+E) per route plan + backward query per entry</w:t>
            </w:r>
          </w:p>
        </w:tc>
        <w:tc>
          <w:tcPr>
            <w:tcW w:w="3648" w:type="dxa"/>
            <w:vAlign w:val="center"/>
          </w:tcPr>
          <w:p w14:paraId="7BA0A579" w14:textId="77777777" w:rsidR="0062472C" w:rsidRDefault="00000000">
            <w:r>
              <w:rPr>
                <w:sz w:val="13"/>
              </w:rPr>
              <w:t>A1→H8→A1: COMPLETE; 28 entry queries; 90 log events; ≈194 ms</w:t>
            </w:r>
          </w:p>
        </w:tc>
      </w:tr>
    </w:tbl>
    <w:p w14:paraId="587DF35E" w14:textId="77777777" w:rsidR="0062472C" w:rsidRDefault="00000000">
      <w:pPr>
        <w:spacing w:before="40"/>
      </w:pPr>
      <w:r>
        <w:rPr>
          <w:i/>
          <w:sz w:val="13"/>
        </w:rPr>
        <w:t>NOTAM scenario: 1 reroute and 94 total log events. Observed timings are environment-dependent measurements.</w:t>
      </w:r>
    </w:p>
    <w:sectPr w:rsidR="0062472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737499">
    <w:abstractNumId w:val="8"/>
  </w:num>
  <w:num w:numId="2" w16cid:durableId="1918663344">
    <w:abstractNumId w:val="6"/>
  </w:num>
  <w:num w:numId="3" w16cid:durableId="1089621396">
    <w:abstractNumId w:val="5"/>
  </w:num>
  <w:num w:numId="4" w16cid:durableId="455560622">
    <w:abstractNumId w:val="4"/>
  </w:num>
  <w:num w:numId="5" w16cid:durableId="1379823176">
    <w:abstractNumId w:val="7"/>
  </w:num>
  <w:num w:numId="6" w16cid:durableId="1779063571">
    <w:abstractNumId w:val="3"/>
  </w:num>
  <w:num w:numId="7" w16cid:durableId="1052119450">
    <w:abstractNumId w:val="2"/>
  </w:num>
  <w:num w:numId="8" w16cid:durableId="67002424">
    <w:abstractNumId w:val="1"/>
  </w:num>
  <w:num w:numId="9" w16cid:durableId="202782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221"/>
    <w:rsid w:val="00326F90"/>
    <w:rsid w:val="0062472C"/>
    <w:rsid w:val="00AA1D8D"/>
    <w:rsid w:val="00B47730"/>
    <w:rsid w:val="00CB0664"/>
    <w:rsid w:val="00ED4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A9CEB"/>
  <w14:defaultImageDpi w14:val="300"/>
  <w15:docId w15:val="{B9EC6707-DF36-422A-A088-0D1984C1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Bhargavi R S</cp:lastModifiedBy>
  <cp:revision>3</cp:revision>
  <dcterms:created xsi:type="dcterms:W3CDTF">2013-12-23T23:15:00Z</dcterms:created>
  <dcterms:modified xsi:type="dcterms:W3CDTF">2026-08-19T03:18:00Z</dcterms:modified>
  <cp:category/>
</cp:coreProperties>
</file>