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ED639" w14:textId="77777777" w:rsidR="00772AFA" w:rsidRPr="007B1E06" w:rsidRDefault="00772AFA" w:rsidP="00772AFA">
      <w:pPr>
        <w:spacing w:before="52" w:after="0"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bookmarkStart w:id="0" w:name="_Hlk51613945"/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G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I</w:t>
      </w:r>
      <w:r w:rsidRPr="007B1E06">
        <w:rPr>
          <w:rFonts w:ascii="Times New Roman" w:eastAsia="Arial" w:hAnsi="Times New Roman" w:cs="Times New Roman"/>
          <w:b/>
          <w:bCs/>
          <w:spacing w:val="1"/>
          <w:sz w:val="24"/>
          <w:szCs w:val="24"/>
        </w:rPr>
        <w:t>N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-2"/>
          <w:sz w:val="24"/>
          <w:szCs w:val="24"/>
        </w:rPr>
        <w:t>P</w:t>
      </w:r>
      <w:r w:rsidRPr="007B1E06">
        <w:rPr>
          <w:rFonts w:ascii="Times New Roman" w:eastAsia="Arial" w:hAnsi="Times New Roman" w:cs="Times New Roman"/>
          <w:b/>
          <w:bCs/>
          <w:spacing w:val="4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2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.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1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.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7</w:t>
      </w:r>
      <w:r w:rsidRPr="007B1E06">
        <w:rPr>
          <w:rFonts w:ascii="Times New Roman" w:eastAsia="Arial" w:hAnsi="Times New Roman" w:cs="Times New Roman"/>
          <w:b/>
          <w:bCs/>
          <w:spacing w:val="4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1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>5</w:t>
      </w:r>
      <w:r w:rsidRPr="007B1E06">
        <w:rPr>
          <w:rFonts w:ascii="Times New Roman" w:eastAsia="Arial" w:hAnsi="Times New Roman" w:cs="Times New Roman"/>
          <w:b/>
          <w:bCs/>
          <w:spacing w:val="28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8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-2"/>
          <w:w w:val="93"/>
          <w:sz w:val="24"/>
          <w:szCs w:val="24"/>
        </w:rPr>
        <w:t>P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r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tí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pu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,</w:t>
      </w:r>
      <w:r w:rsidRPr="007B1E06">
        <w:rPr>
          <w:rFonts w:ascii="Times New Roman" w:eastAsia="Arial" w:hAnsi="Times New Roman" w:cs="Times New Roman"/>
          <w:b/>
          <w:bCs/>
          <w:spacing w:val="5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r</w:t>
      </w:r>
      <w:r w:rsidRPr="007B1E06">
        <w:rPr>
          <w:rFonts w:ascii="Times New Roman" w:eastAsia="Arial" w:hAnsi="Times New Roman" w:cs="Times New Roman"/>
          <w:b/>
          <w:bCs/>
          <w:spacing w:val="5"/>
          <w:w w:val="93"/>
          <w:sz w:val="24"/>
          <w:szCs w:val="24"/>
        </w:rPr>
        <w:t>m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k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,</w:t>
      </w:r>
      <w:r w:rsidRPr="007B1E06">
        <w:rPr>
          <w:rFonts w:ascii="Times New Roman" w:eastAsia="Arial" w:hAnsi="Times New Roman" w:cs="Times New Roman"/>
          <w:b/>
          <w:bCs/>
          <w:spacing w:val="39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c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hno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óg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i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a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8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s </w:t>
      </w:r>
      <w:r w:rsidRPr="007B1E06">
        <w:rPr>
          <w:rFonts w:ascii="Times New Roman" w:eastAsia="Arial" w:hAnsi="Times New Roman" w:cs="Times New Roman"/>
          <w:b/>
          <w:bCs/>
          <w:spacing w:val="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1"/>
          <w:w w:val="101"/>
          <w:sz w:val="24"/>
          <w:szCs w:val="24"/>
        </w:rPr>
        <w:t>z</w:t>
      </w:r>
      <w:r w:rsidRPr="007B1E06">
        <w:rPr>
          <w:rFonts w:ascii="Times New Roman" w:eastAsia="Arial" w:hAnsi="Times New Roman" w:cs="Times New Roman"/>
          <w:b/>
          <w:bCs/>
          <w:spacing w:val="3"/>
          <w:w w:val="92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3"/>
          <w:w w:val="92"/>
          <w:sz w:val="24"/>
          <w:szCs w:val="24"/>
        </w:rPr>
        <w:t>g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á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a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á</w:t>
      </w:r>
      <w:r w:rsidRPr="007B1E06">
        <w:rPr>
          <w:rFonts w:ascii="Times New Roman" w:eastAsia="Arial" w:hAnsi="Times New Roman" w:cs="Times New Roman"/>
          <w:b/>
          <w:bCs/>
          <w:spacing w:val="1"/>
          <w:w w:val="9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f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jl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1"/>
          <w:w w:val="9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1"/>
          <w:w w:val="101"/>
          <w:sz w:val="24"/>
          <w:szCs w:val="24"/>
        </w:rPr>
        <w:t>z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w w:val="91"/>
          <w:sz w:val="24"/>
          <w:szCs w:val="24"/>
        </w:rPr>
        <w:t>s</w:t>
      </w:r>
    </w:p>
    <w:p w14:paraId="6DED0D1D" w14:textId="77777777" w:rsidR="00772AFA" w:rsidRPr="007B1E06" w:rsidRDefault="00772AFA" w:rsidP="00772AFA">
      <w:pPr>
        <w:spacing w:before="2" w:after="0" w:line="240" w:lineRule="auto"/>
        <w:jc w:val="center"/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</w:pPr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 xml:space="preserve">Online kapcsolatú, mobil, használt PET csomagoló palackok gyűjtésére, térfogat csökkentésére használandó berendez és visszavételi, összeg-meghatározó funkcióval kifejlesztése az </w:t>
      </w:r>
    </w:p>
    <w:p w14:paraId="3A1D0B85" w14:textId="77777777" w:rsidR="00772AFA" w:rsidRPr="007B1E06" w:rsidRDefault="00772AFA" w:rsidP="00772AFA">
      <w:pPr>
        <w:spacing w:before="2" w:after="0" w:line="240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proofErr w:type="spellStart"/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>Innopro-Serv</w:t>
      </w:r>
      <w:proofErr w:type="spellEnd"/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 xml:space="preserve"> Magyarország Kft-nél</w:t>
      </w:r>
    </w:p>
    <w:bookmarkEnd w:id="0"/>
    <w:p w14:paraId="074FBC12" w14:textId="77777777" w:rsidR="00772AFA" w:rsidRDefault="00772AFA" w:rsidP="00772AFA">
      <w:pPr>
        <w:spacing w:before="2"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8EEAE59" w14:textId="77777777" w:rsidR="00772AFA" w:rsidRPr="00DF2F3A" w:rsidRDefault="00772AFA" w:rsidP="00772AFA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3BF72E" w14:textId="4DFB64EF" w:rsidR="00FA7CE6" w:rsidRDefault="00772AFA" w:rsidP="00FA7CE6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75A">
        <w:rPr>
          <w:rFonts w:ascii="Times New Roman" w:hAnsi="Times New Roman" w:cs="Times New Roman"/>
          <w:bCs/>
          <w:sz w:val="24"/>
          <w:szCs w:val="24"/>
        </w:rPr>
        <w:t>projektben</w:t>
      </w:r>
      <w:r>
        <w:rPr>
          <w:rFonts w:ascii="Times New Roman" w:hAnsi="Times New Roman" w:cs="Times New Roman"/>
          <w:bCs/>
          <w:sz w:val="24"/>
          <w:szCs w:val="24"/>
        </w:rPr>
        <w:t xml:space="preserve"> elkészült </w:t>
      </w:r>
      <w:r w:rsidRPr="00FA7CE6">
        <w:rPr>
          <w:rFonts w:ascii="Times New Roman" w:hAnsi="Times New Roman" w:cs="Times New Roman"/>
          <w:b/>
          <w:sz w:val="24"/>
          <w:szCs w:val="24"/>
        </w:rPr>
        <w:t xml:space="preserve">gép </w:t>
      </w:r>
      <w:r w:rsidR="00FA7CE6" w:rsidRPr="00FA7CE6">
        <w:rPr>
          <w:rFonts w:ascii="Times New Roman" w:hAnsi="Times New Roman" w:cs="Times New Roman"/>
          <w:b/>
          <w:sz w:val="24"/>
          <w:szCs w:val="24"/>
        </w:rPr>
        <w:t>műszaki, működési</w:t>
      </w:r>
      <w:r w:rsidR="00FA7CE6" w:rsidRPr="00FA7CE6">
        <w:rPr>
          <w:rFonts w:ascii="Times New Roman" w:hAnsi="Times New Roman" w:cs="Times New Roman"/>
          <w:b/>
          <w:sz w:val="24"/>
          <w:szCs w:val="24"/>
        </w:rPr>
        <w:t xml:space="preserve"> sajátossága:</w:t>
      </w:r>
      <w:r w:rsidR="00FA7CE6" w:rsidRPr="00FA7C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C11FF" w14:textId="77777777" w:rsidR="00FA7CE6" w:rsidRPr="00FA7CE6" w:rsidRDefault="00FA7CE6" w:rsidP="00FA7CE6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64EB1" w14:textId="733A93EC" w:rsidR="00FA7CE6" w:rsidRPr="00FA7CE6" w:rsidRDefault="00FA7CE6" w:rsidP="00FA7CE6">
      <w:pPr>
        <w:pStyle w:val="Nincstrk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E6">
        <w:rPr>
          <w:rFonts w:ascii="Times New Roman" w:hAnsi="Times New Roman" w:cs="Times New Roman"/>
          <w:sz w:val="24"/>
          <w:szCs w:val="24"/>
        </w:rPr>
        <w:t>egy online kapcsolatú ellenőrző és adat szolgáltató tartozék, mely hardver és szoftver elemeket használva teszi biztonságos működésűvé a készüléket, illetve adatokat továbbít a központi szerverre, ahol azokat tároljuk.</w:t>
      </w:r>
      <w:r>
        <w:rPr>
          <w:rFonts w:ascii="Times New Roman" w:hAnsi="Times New Roman" w:cs="Times New Roman"/>
          <w:sz w:val="24"/>
          <w:szCs w:val="24"/>
        </w:rPr>
        <w:t xml:space="preserve"> A tervezett PLC vezérlőtől eltérően, a funkció ö</w:t>
      </w:r>
      <w:r w:rsidR="00AA2AA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szetettsége </w:t>
      </w:r>
      <w:r w:rsidR="00AA2AAE">
        <w:rPr>
          <w:rFonts w:ascii="Times New Roman" w:hAnsi="Times New Roman" w:cs="Times New Roman"/>
          <w:sz w:val="24"/>
          <w:szCs w:val="24"/>
        </w:rPr>
        <w:t xml:space="preserve">révén </w:t>
      </w:r>
      <w:r w:rsidR="00AA2AAE" w:rsidRPr="00AA2AAE">
        <w:rPr>
          <w:rFonts w:ascii="Times New Roman" w:hAnsi="Times New Roman" w:cs="Times New Roman"/>
          <w:b/>
          <w:bCs/>
          <w:sz w:val="24"/>
          <w:szCs w:val="24"/>
        </w:rPr>
        <w:t>egyedi</w:t>
      </w:r>
      <w:r w:rsidRPr="00AA2AAE">
        <w:rPr>
          <w:rFonts w:ascii="Times New Roman" w:hAnsi="Times New Roman" w:cs="Times New Roman"/>
          <w:b/>
          <w:bCs/>
          <w:sz w:val="24"/>
          <w:szCs w:val="24"/>
        </w:rPr>
        <w:t xml:space="preserve"> vezérlő egységet</w:t>
      </w:r>
      <w:r w:rsidRPr="00FA7CE6">
        <w:rPr>
          <w:rFonts w:ascii="Times New Roman" w:hAnsi="Times New Roman" w:cs="Times New Roman"/>
          <w:sz w:val="24"/>
          <w:szCs w:val="24"/>
        </w:rPr>
        <w:t xml:space="preserve"> használunk, </w:t>
      </w:r>
      <w:r w:rsidRPr="00AA2AAE">
        <w:rPr>
          <w:rFonts w:ascii="Times New Roman" w:hAnsi="Times New Roman" w:cs="Times New Roman"/>
          <w:b/>
          <w:bCs/>
          <w:sz w:val="24"/>
          <w:szCs w:val="24"/>
        </w:rPr>
        <w:t>saját fejlesztésű vezérlő programmal</w:t>
      </w:r>
      <w:r w:rsidRPr="00FA7CE6">
        <w:rPr>
          <w:rFonts w:ascii="Times New Roman" w:hAnsi="Times New Roman" w:cs="Times New Roman"/>
          <w:sz w:val="24"/>
          <w:szCs w:val="24"/>
        </w:rPr>
        <w:t xml:space="preserve">. A rendszernek alkalmasnak kell lennie arra is, hogy hiba esetén felismerje és diagnosztizálja azt, a szükséges információt modem segítségével továbbítja a központi szerverre. A központi szerver a gép tartózkodási helyéhez legközelebbi szerviz állomást értesíti a hiba meglétéről és annak pontos paramétereiről. Helyi, beépített modem. A rendszernek más szerepe is van az üzemeltetésen kívül. Alkalmasnak kell lennie arra is, hogy nap végén (illetve üzemeltető kívánsága szerint a nap bármely </w:t>
      </w:r>
      <w:proofErr w:type="spellStart"/>
      <w:r w:rsidRPr="00FA7CE6">
        <w:rPr>
          <w:rFonts w:ascii="Times New Roman" w:hAnsi="Times New Roman" w:cs="Times New Roman"/>
          <w:sz w:val="24"/>
          <w:szCs w:val="24"/>
        </w:rPr>
        <w:t>szakában</w:t>
      </w:r>
      <w:proofErr w:type="spellEnd"/>
      <w:r w:rsidRPr="00FA7CE6">
        <w:rPr>
          <w:rFonts w:ascii="Times New Roman" w:hAnsi="Times New Roman" w:cs="Times New Roman"/>
          <w:sz w:val="24"/>
          <w:szCs w:val="24"/>
        </w:rPr>
        <w:t xml:space="preserve">) pontos adatokat továbbítson a központi szerverre az átvételi darabszámokat illetően. Továbbá a rendszer „kommunikál” a felhasználókkal, értesíti őket például a helytelen használatról, az általuk visszavitt PET palackok darabszámáról, az ipari nyomtatót is a rendszer utasítja, és a multimédiás kijelzőt kezeli. </w:t>
      </w:r>
    </w:p>
    <w:p w14:paraId="2785B1DF" w14:textId="46058AAF" w:rsidR="00FA7CE6" w:rsidRPr="00FA7CE6" w:rsidRDefault="00FA7CE6" w:rsidP="00FA7CE6">
      <w:pPr>
        <w:pStyle w:val="Nincstrk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E6">
        <w:rPr>
          <w:rFonts w:ascii="Times New Roman" w:hAnsi="Times New Roman" w:cs="Times New Roman"/>
          <w:sz w:val="24"/>
          <w:szCs w:val="24"/>
        </w:rPr>
        <w:t>Egy napelem</w:t>
      </w:r>
      <w:r w:rsidR="00AA2AAE">
        <w:rPr>
          <w:rFonts w:ascii="Times New Roman" w:hAnsi="Times New Roman" w:cs="Times New Roman"/>
          <w:sz w:val="24"/>
          <w:szCs w:val="24"/>
        </w:rPr>
        <w:t xml:space="preserve">mel is </w:t>
      </w:r>
      <w:r w:rsidRPr="00FA7CE6">
        <w:rPr>
          <w:rFonts w:ascii="Times New Roman" w:hAnsi="Times New Roman" w:cs="Times New Roman"/>
          <w:sz w:val="24"/>
          <w:szCs w:val="24"/>
        </w:rPr>
        <w:t>működő berendezé</w:t>
      </w:r>
      <w:r w:rsidR="00AA2AAE">
        <w:rPr>
          <w:rFonts w:ascii="Times New Roman" w:hAnsi="Times New Roman" w:cs="Times New Roman"/>
          <w:sz w:val="24"/>
          <w:szCs w:val="24"/>
        </w:rPr>
        <w:t>st fejlesztettünk</w:t>
      </w:r>
      <w:r w:rsidRPr="00FA7CE6">
        <w:rPr>
          <w:rFonts w:ascii="Times New Roman" w:hAnsi="Times New Roman" w:cs="Times New Roman"/>
          <w:sz w:val="24"/>
          <w:szCs w:val="24"/>
        </w:rPr>
        <w:t xml:space="preserve">, mely a 230 V hálózati </w:t>
      </w:r>
      <w:proofErr w:type="gramStart"/>
      <w:r w:rsidRPr="00FA7CE6">
        <w:rPr>
          <w:rFonts w:ascii="Times New Roman" w:hAnsi="Times New Roman" w:cs="Times New Roman"/>
          <w:sz w:val="24"/>
          <w:szCs w:val="24"/>
        </w:rPr>
        <w:t>energia ellátáson</w:t>
      </w:r>
      <w:proofErr w:type="gramEnd"/>
      <w:r w:rsidRPr="00FA7CE6">
        <w:rPr>
          <w:rFonts w:ascii="Times New Roman" w:hAnsi="Times New Roman" w:cs="Times New Roman"/>
          <w:sz w:val="24"/>
          <w:szCs w:val="24"/>
        </w:rPr>
        <w:t xml:space="preserve"> kívül az előbbiekben említett egységgel is működik.</w:t>
      </w:r>
    </w:p>
    <w:p w14:paraId="4F057C1F" w14:textId="716DAF51" w:rsidR="00FA7CE6" w:rsidRPr="00FA7CE6" w:rsidRDefault="00FA7CE6" w:rsidP="00FA7CE6">
      <w:pPr>
        <w:pStyle w:val="Nincstrk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E6">
        <w:rPr>
          <w:rFonts w:ascii="Times New Roman" w:hAnsi="Times New Roman" w:cs="Times New Roman"/>
          <w:sz w:val="24"/>
          <w:szCs w:val="24"/>
        </w:rPr>
        <w:t>A külső, felhasználók által használt részen kap</w:t>
      </w:r>
      <w:r w:rsidR="00AA2AAE">
        <w:rPr>
          <w:rFonts w:ascii="Times New Roman" w:hAnsi="Times New Roman" w:cs="Times New Roman"/>
          <w:sz w:val="24"/>
          <w:szCs w:val="24"/>
        </w:rPr>
        <w:t>ott</w:t>
      </w:r>
      <w:r w:rsidRPr="00FA7CE6">
        <w:rPr>
          <w:rFonts w:ascii="Times New Roman" w:hAnsi="Times New Roman" w:cs="Times New Roman"/>
          <w:sz w:val="24"/>
          <w:szCs w:val="24"/>
        </w:rPr>
        <w:t xml:space="preserve"> helyet egy LCD</w:t>
      </w:r>
      <w:r w:rsidR="00AA2AAE">
        <w:rPr>
          <w:rFonts w:ascii="Times New Roman" w:hAnsi="Times New Roman" w:cs="Times New Roman"/>
          <w:sz w:val="24"/>
          <w:szCs w:val="24"/>
        </w:rPr>
        <w:t xml:space="preserve"> </w:t>
      </w:r>
      <w:r w:rsidRPr="00FA7CE6">
        <w:rPr>
          <w:rFonts w:ascii="Times New Roman" w:hAnsi="Times New Roman" w:cs="Times New Roman"/>
          <w:sz w:val="24"/>
          <w:szCs w:val="24"/>
        </w:rPr>
        <w:t>monitor. A gép működésével kapcsolatos információkat közvetíti</w:t>
      </w:r>
      <w:r w:rsidR="00AA2AAE">
        <w:rPr>
          <w:rFonts w:ascii="Times New Roman" w:hAnsi="Times New Roman" w:cs="Times New Roman"/>
          <w:sz w:val="24"/>
          <w:szCs w:val="24"/>
        </w:rPr>
        <w:t>, és</w:t>
      </w:r>
      <w:r w:rsidRPr="00FA7CE6">
        <w:rPr>
          <w:rFonts w:ascii="Times New Roman" w:hAnsi="Times New Roman" w:cs="Times New Roman"/>
          <w:sz w:val="24"/>
          <w:szCs w:val="24"/>
        </w:rPr>
        <w:t xml:space="preserve"> multimédiás feladatokat lát el (reklámok). A készülék külső felületén található az ipari nyomtató, mely értékkel bíró blokkokat nyomtat. A felhasználó a monitoron követheti a berendezés utasításait, esetleges helytelen üzemeltetési információkat közöl, valamint bemutatja a berendezés működését. A berendezés alkalmas lesz olyan PR eszközökkel való felszerelésére, mint például LED monitor. (Reklámok feltöltése). </w:t>
      </w:r>
    </w:p>
    <w:p w14:paraId="20778F60" w14:textId="77777777" w:rsidR="00FA7CE6" w:rsidRPr="00FA7CE6" w:rsidRDefault="00FA7CE6" w:rsidP="00FA7CE6">
      <w:pPr>
        <w:pStyle w:val="Nincstrk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E6">
        <w:rPr>
          <w:rFonts w:ascii="Times New Roman" w:hAnsi="Times New Roman" w:cs="Times New Roman"/>
          <w:sz w:val="24"/>
          <w:szCs w:val="24"/>
        </w:rPr>
        <w:t>A fejlesztés eredményeképpen lehetőség nyílik a felhasználók részére személyes adattár kiépítésére a központi szerveren, melyen azonosító kártya segítségével pontokat gyűjthetnek az általuk visszavitt PET palackok után. A pontok felhasználása üzemeltetőnél kerülhet sor. (például szupermarketek).</w:t>
      </w:r>
    </w:p>
    <w:p w14:paraId="25C40EBF" w14:textId="0875F0FE" w:rsidR="00FA7CE6" w:rsidRPr="00FA7CE6" w:rsidRDefault="00FA7CE6" w:rsidP="00FA7CE6">
      <w:pPr>
        <w:pStyle w:val="Nincstrk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E6">
        <w:rPr>
          <w:rFonts w:ascii="Times New Roman" w:hAnsi="Times New Roman" w:cs="Times New Roman"/>
          <w:sz w:val="24"/>
          <w:szCs w:val="24"/>
        </w:rPr>
        <w:lastRenderedPageBreak/>
        <w:t xml:space="preserve">Továbbá olyan technológiai újításokat tartalmaz, mint a </w:t>
      </w:r>
      <w:r w:rsidRPr="000B62CE">
        <w:rPr>
          <w:rFonts w:ascii="Times New Roman" w:hAnsi="Times New Roman" w:cs="Times New Roman"/>
          <w:b/>
          <w:bCs/>
          <w:sz w:val="24"/>
          <w:szCs w:val="24"/>
        </w:rPr>
        <w:t>speciális PET palack felismerő és analizáló egység</w:t>
      </w:r>
      <w:r w:rsidRPr="00FA7CE6">
        <w:rPr>
          <w:rFonts w:ascii="Times New Roman" w:hAnsi="Times New Roman" w:cs="Times New Roman"/>
          <w:sz w:val="24"/>
          <w:szCs w:val="24"/>
        </w:rPr>
        <w:t xml:space="preserve">, mely részei a tömeg ellenőrző készülék, </w:t>
      </w:r>
      <w:r w:rsidR="00AA2AAE">
        <w:rPr>
          <w:rFonts w:ascii="Times New Roman" w:hAnsi="Times New Roman" w:cs="Times New Roman"/>
          <w:sz w:val="24"/>
          <w:szCs w:val="24"/>
        </w:rPr>
        <w:t xml:space="preserve">tervezettől eltérően </w:t>
      </w:r>
      <w:r w:rsidRPr="00FA7CE6">
        <w:rPr>
          <w:rFonts w:ascii="Times New Roman" w:hAnsi="Times New Roman" w:cs="Times New Roman"/>
          <w:sz w:val="24"/>
          <w:szCs w:val="24"/>
        </w:rPr>
        <w:t>a lézer anyag sűrűség vizsgáló berendezés</w:t>
      </w:r>
      <w:r w:rsidR="000B62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B62CE">
        <w:rPr>
          <w:rFonts w:ascii="Times New Roman" w:hAnsi="Times New Roman" w:cs="Times New Roman"/>
          <w:sz w:val="24"/>
          <w:szCs w:val="24"/>
        </w:rPr>
        <w:t>megtéveszthetőségére</w:t>
      </w:r>
      <w:proofErr w:type="spellEnd"/>
      <w:r w:rsidR="000B62CE">
        <w:rPr>
          <w:rFonts w:ascii="Times New Roman" w:hAnsi="Times New Roman" w:cs="Times New Roman"/>
          <w:sz w:val="24"/>
          <w:szCs w:val="24"/>
        </w:rPr>
        <w:t xml:space="preserve"> a gyakorlati próbák mutattak rá) helyett egy fizikai hossz ellenőrző megoldást fejlesztettünk,</w:t>
      </w:r>
      <w:r w:rsidRPr="00FA7CE6">
        <w:rPr>
          <w:rFonts w:ascii="Times New Roman" w:hAnsi="Times New Roman" w:cs="Times New Roman"/>
          <w:sz w:val="24"/>
          <w:szCs w:val="24"/>
        </w:rPr>
        <w:t xml:space="preserve"> illetve </w:t>
      </w:r>
      <w:r w:rsidR="000B62CE">
        <w:rPr>
          <w:rFonts w:ascii="Times New Roman" w:hAnsi="Times New Roman" w:cs="Times New Roman"/>
          <w:sz w:val="24"/>
          <w:szCs w:val="24"/>
        </w:rPr>
        <w:t>egy</w:t>
      </w:r>
      <w:r w:rsidRPr="00FA7CE6">
        <w:rPr>
          <w:rFonts w:ascii="Times New Roman" w:hAnsi="Times New Roman" w:cs="Times New Roman"/>
          <w:sz w:val="24"/>
          <w:szCs w:val="24"/>
        </w:rPr>
        <w:t xml:space="preserve"> méret ellenőrző </w:t>
      </w:r>
      <w:proofErr w:type="spellStart"/>
      <w:r w:rsidRPr="00FA7CE6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FA7CE6">
        <w:rPr>
          <w:rFonts w:ascii="Times New Roman" w:hAnsi="Times New Roman" w:cs="Times New Roman"/>
          <w:sz w:val="24"/>
          <w:szCs w:val="24"/>
        </w:rPr>
        <w:t>-prizmás analizátor. Alkalmassá téve a berendezést a különböző állapotban (laposra taposott, összegyűrt, csavart) visszavitt, használt PET palackok gyűjtésére.</w:t>
      </w:r>
    </w:p>
    <w:p w14:paraId="6D768A0E" w14:textId="1A6B1419" w:rsidR="00FA7CE6" w:rsidRPr="00FA7CE6" w:rsidRDefault="00FA7CE6" w:rsidP="00FA7CE6">
      <w:pPr>
        <w:pStyle w:val="Nincstrk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E6">
        <w:rPr>
          <w:rFonts w:ascii="Times New Roman" w:hAnsi="Times New Roman" w:cs="Times New Roman"/>
          <w:sz w:val="24"/>
          <w:szCs w:val="24"/>
        </w:rPr>
        <w:t xml:space="preserve">A palackok továbbítására használt eszközök biztonságos működést tesznek lehetővé, a speciálisan tervezett formájuk, működési, mozgási mechanizmusuknak köszönhetően. A </w:t>
      </w:r>
      <w:r w:rsidRPr="000B62CE">
        <w:rPr>
          <w:rFonts w:ascii="Times New Roman" w:hAnsi="Times New Roman" w:cs="Times New Roman"/>
          <w:b/>
          <w:bCs/>
          <w:sz w:val="24"/>
          <w:szCs w:val="24"/>
        </w:rPr>
        <w:t xml:space="preserve">préselési és </w:t>
      </w:r>
      <w:r w:rsidR="000B62CE" w:rsidRPr="000B62CE">
        <w:rPr>
          <w:rFonts w:ascii="Times New Roman" w:hAnsi="Times New Roman" w:cs="Times New Roman"/>
          <w:b/>
          <w:bCs/>
          <w:sz w:val="24"/>
          <w:szCs w:val="24"/>
        </w:rPr>
        <w:t>a tervezett ultrahangos hegesztés helyett folyamatos temperálással elért alaktartási</w:t>
      </w:r>
      <w:r w:rsidRPr="000B62CE">
        <w:rPr>
          <w:rFonts w:ascii="Times New Roman" w:hAnsi="Times New Roman" w:cs="Times New Roman"/>
          <w:b/>
          <w:bCs/>
          <w:sz w:val="24"/>
          <w:szCs w:val="24"/>
        </w:rPr>
        <w:t xml:space="preserve"> technológiának köszönhetően a térfogatcsökkenés olyan állapotot eredményez, mely a palackok gyűjtését teszi gazdaságossá</w:t>
      </w:r>
      <w:r w:rsidRPr="00FA7CE6">
        <w:rPr>
          <w:rFonts w:ascii="Times New Roman" w:hAnsi="Times New Roman" w:cs="Times New Roman"/>
          <w:sz w:val="24"/>
          <w:szCs w:val="24"/>
        </w:rPr>
        <w:t xml:space="preserve">. A darálási technológiát azért vetjük el, mivel a hasznosított PET palackok színe meghatározza az árat. Darálási technológiával nem tudjuk az átvett palackokat magas, piaci áron értékesíteni, csak vegyesként, aminek az ára a legalacsonyabb. A technológia jellemzői a speciális formájú </w:t>
      </w:r>
      <w:proofErr w:type="spellStart"/>
      <w:r w:rsidRPr="00FA7CE6">
        <w:rPr>
          <w:rFonts w:ascii="Times New Roman" w:hAnsi="Times New Roman" w:cs="Times New Roman"/>
          <w:sz w:val="24"/>
          <w:szCs w:val="24"/>
        </w:rPr>
        <w:t>préspofák</w:t>
      </w:r>
      <w:proofErr w:type="spellEnd"/>
      <w:r w:rsidRPr="00FA7CE6">
        <w:rPr>
          <w:rFonts w:ascii="Times New Roman" w:hAnsi="Times New Roman" w:cs="Times New Roman"/>
          <w:sz w:val="24"/>
          <w:szCs w:val="24"/>
        </w:rPr>
        <w:t>, a pofákba beépített speciális lyukasztó szerszámok, illetve a</w:t>
      </w:r>
      <w:r w:rsidR="003C0133">
        <w:rPr>
          <w:rFonts w:ascii="Times New Roman" w:hAnsi="Times New Roman" w:cs="Times New Roman"/>
          <w:sz w:val="24"/>
          <w:szCs w:val="24"/>
        </w:rPr>
        <w:t>z ellenállásos melegítő</w:t>
      </w:r>
      <w:r w:rsidRPr="00FA7CE6">
        <w:rPr>
          <w:rFonts w:ascii="Times New Roman" w:hAnsi="Times New Roman" w:cs="Times New Roman"/>
          <w:sz w:val="24"/>
          <w:szCs w:val="24"/>
        </w:rPr>
        <w:t xml:space="preserve"> modul. A</w:t>
      </w:r>
      <w:r w:rsidR="003C0133">
        <w:rPr>
          <w:rFonts w:ascii="Times New Roman" w:hAnsi="Times New Roman" w:cs="Times New Roman"/>
          <w:sz w:val="24"/>
          <w:szCs w:val="24"/>
        </w:rPr>
        <w:t xml:space="preserve"> térfogatcsökkentés</w:t>
      </w:r>
      <w:r w:rsidRPr="00FA7CE6">
        <w:rPr>
          <w:rFonts w:ascii="Times New Roman" w:hAnsi="Times New Roman" w:cs="Times New Roman"/>
          <w:sz w:val="24"/>
          <w:szCs w:val="24"/>
        </w:rPr>
        <w:t xml:space="preserve"> időtartam minimális, körül-belül 1</w:t>
      </w:r>
      <w:r w:rsidR="003C0133">
        <w:rPr>
          <w:rFonts w:ascii="Times New Roman" w:hAnsi="Times New Roman" w:cs="Times New Roman"/>
          <w:sz w:val="24"/>
          <w:szCs w:val="24"/>
        </w:rPr>
        <w:t>0</w:t>
      </w:r>
      <w:r w:rsidRPr="00FA7CE6">
        <w:rPr>
          <w:rFonts w:ascii="Times New Roman" w:hAnsi="Times New Roman" w:cs="Times New Roman"/>
          <w:sz w:val="24"/>
          <w:szCs w:val="24"/>
        </w:rPr>
        <w:t xml:space="preserve"> másodperc. Ez az idő nem befolyásolja a berendezés átvételi gyorsaságát. A préselési eljárásban a munkahenger meghajtásáról alacsony energiaigényű hidraulikus, vagy pneumatikus, vagy elektromos motor gondoskodik. </w:t>
      </w:r>
    </w:p>
    <w:p w14:paraId="779B1EAA" w14:textId="1B96E85A" w:rsidR="00FA7CE6" w:rsidRPr="00FA7CE6" w:rsidRDefault="00FA7CE6" w:rsidP="00FA7CE6">
      <w:pPr>
        <w:pStyle w:val="Nincstrk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E6">
        <w:rPr>
          <w:rFonts w:ascii="Times New Roman" w:hAnsi="Times New Roman" w:cs="Times New Roman"/>
          <w:sz w:val="24"/>
          <w:szCs w:val="24"/>
        </w:rPr>
        <w:t>A gyűjtésre alkalmazott tároló rész a berendezéstől külön álló, méretben a felhasználási igényekhez alakítható, cserélhető vagy akár használata mellőzhető (rögzített beépítés esetén). Ez a megoldás lehetővé teszi, hogy az egy időben ürített tároló kazetta 1200-1500 db palackot tartalmazzon (</w:t>
      </w:r>
      <w:proofErr w:type="spellStart"/>
      <w:r w:rsidRPr="00FA7CE6">
        <w:rPr>
          <w:rFonts w:ascii="Times New Roman" w:hAnsi="Times New Roman" w:cs="Times New Roman"/>
          <w:sz w:val="24"/>
          <w:szCs w:val="24"/>
        </w:rPr>
        <w:t>kb</w:t>
      </w:r>
      <w:proofErr w:type="spellEnd"/>
      <w:r w:rsidRPr="00FA7CE6">
        <w:rPr>
          <w:rFonts w:ascii="Times New Roman" w:hAnsi="Times New Roman" w:cs="Times New Roman"/>
          <w:sz w:val="24"/>
          <w:szCs w:val="24"/>
        </w:rPr>
        <w:t xml:space="preserve"> 75 Kg). A fejlesztés eredményeként olyan megoldást alkalmazunk, mely lehetővé teszi a PET palackok újbóli felhasználását magában a berendezésben is.</w:t>
      </w:r>
    </w:p>
    <w:p w14:paraId="14F44909" w14:textId="4F797550" w:rsidR="00FA7CE6" w:rsidRPr="00FA7CE6" w:rsidRDefault="00FA7CE6" w:rsidP="00FA7CE6">
      <w:pPr>
        <w:pStyle w:val="Nincstrk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E6">
        <w:rPr>
          <w:rFonts w:ascii="Times New Roman" w:hAnsi="Times New Roman" w:cs="Times New Roman"/>
          <w:sz w:val="24"/>
          <w:szCs w:val="24"/>
        </w:rPr>
        <w:t xml:space="preserve">A berendezés burkolatának anyaga is speciális, újrahasznosított PET alapanyagból </w:t>
      </w:r>
      <w:r w:rsidR="003C0133">
        <w:rPr>
          <w:rFonts w:ascii="Times New Roman" w:hAnsi="Times New Roman" w:cs="Times New Roman"/>
          <w:sz w:val="24"/>
          <w:szCs w:val="24"/>
        </w:rPr>
        <w:t>terveztük</w:t>
      </w:r>
      <w:r w:rsidRPr="00FA7CE6">
        <w:rPr>
          <w:rFonts w:ascii="Times New Roman" w:hAnsi="Times New Roman" w:cs="Times New Roman"/>
          <w:sz w:val="24"/>
          <w:szCs w:val="24"/>
        </w:rPr>
        <w:t xml:space="preserve"> készíteni, illetve a gép burkolatának vázát is.</w:t>
      </w:r>
      <w:r w:rsidR="003C0133">
        <w:rPr>
          <w:rFonts w:ascii="Times New Roman" w:hAnsi="Times New Roman" w:cs="Times New Roman"/>
          <w:sz w:val="24"/>
          <w:szCs w:val="24"/>
        </w:rPr>
        <w:t xml:space="preserve"> Az üzembiztonság (tűzbiztonság) növelése miatt a váz acél szerelvényekből, a burkolat kis részektől eltekintve, alumíniumból készítettük.</w:t>
      </w:r>
      <w:r w:rsidRPr="00FA7CE6">
        <w:rPr>
          <w:rFonts w:ascii="Times New Roman" w:hAnsi="Times New Roman" w:cs="Times New Roman"/>
          <w:sz w:val="24"/>
          <w:szCs w:val="24"/>
        </w:rPr>
        <w:t xml:space="preserve"> </w:t>
      </w:r>
      <w:r w:rsidR="00213635">
        <w:rPr>
          <w:rFonts w:ascii="Times New Roman" w:hAnsi="Times New Roman" w:cs="Times New Roman"/>
          <w:sz w:val="24"/>
          <w:szCs w:val="24"/>
        </w:rPr>
        <w:t>Ezzel a t</w:t>
      </w:r>
      <w:r w:rsidRPr="00FA7CE6">
        <w:rPr>
          <w:rFonts w:ascii="Times New Roman" w:hAnsi="Times New Roman" w:cs="Times New Roman"/>
          <w:sz w:val="24"/>
          <w:szCs w:val="24"/>
        </w:rPr>
        <w:t>öbbszörösen, halmozottan környezet tudatos gondolkodást, cselekvést képvisel</w:t>
      </w:r>
      <w:r w:rsidR="00213635">
        <w:rPr>
          <w:rFonts w:ascii="Times New Roman" w:hAnsi="Times New Roman" w:cs="Times New Roman"/>
          <w:sz w:val="24"/>
          <w:szCs w:val="24"/>
        </w:rPr>
        <w:t>ő szemléletünk nem csorbult, csak más területen valósul meg</w:t>
      </w:r>
      <w:r w:rsidRPr="00FA7CE6">
        <w:rPr>
          <w:rFonts w:ascii="Times New Roman" w:hAnsi="Times New Roman" w:cs="Times New Roman"/>
          <w:sz w:val="24"/>
          <w:szCs w:val="24"/>
        </w:rPr>
        <w:t xml:space="preserve">. </w:t>
      </w:r>
      <w:r w:rsidR="00213635">
        <w:rPr>
          <w:rFonts w:ascii="Times New Roman" w:hAnsi="Times New Roman" w:cs="Times New Roman"/>
          <w:sz w:val="24"/>
          <w:szCs w:val="24"/>
        </w:rPr>
        <w:t xml:space="preserve">A gép sorozatgyártása egyszerűbbé vált. A váz és a burkolat kereskedelmi forgalomban kapható természetes anyagokból készíthető. Ezzel a </w:t>
      </w:r>
      <w:r w:rsidR="00213635">
        <w:rPr>
          <w:rFonts w:ascii="Times New Roman" w:hAnsi="Times New Roman" w:cs="Times New Roman"/>
          <w:sz w:val="24"/>
          <w:szCs w:val="24"/>
        </w:rPr>
        <w:lastRenderedPageBreak/>
        <w:t>berendezés f</w:t>
      </w:r>
      <w:r w:rsidRPr="00FA7CE6">
        <w:rPr>
          <w:rFonts w:ascii="Times New Roman" w:hAnsi="Times New Roman" w:cs="Times New Roman"/>
          <w:sz w:val="24"/>
          <w:szCs w:val="24"/>
        </w:rPr>
        <w:t>ontos tulajdonsága, hogy alkalmas legyen kültéri működésre is</w:t>
      </w:r>
      <w:r w:rsidR="00213635">
        <w:rPr>
          <w:rFonts w:ascii="Times New Roman" w:hAnsi="Times New Roman" w:cs="Times New Roman"/>
          <w:sz w:val="24"/>
          <w:szCs w:val="24"/>
        </w:rPr>
        <w:t>, megvalósult.</w:t>
      </w:r>
    </w:p>
    <w:p w14:paraId="215E6C1C" w14:textId="7AA299AF" w:rsidR="00772AFA" w:rsidRDefault="00772AFA" w:rsidP="00FA7CE6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72349" w14:textId="77777777" w:rsidR="00772AFA" w:rsidRDefault="00772AFA" w:rsidP="00772AFA">
      <w:pPr>
        <w:rPr>
          <w:b/>
        </w:rPr>
      </w:pPr>
      <w:bookmarkStart w:id="1" w:name="_Hlk51614550"/>
      <w:r w:rsidRPr="00DF2F3A">
        <w:rPr>
          <w:rFonts w:ascii="Times New Roman" w:hAnsi="Times New Roman" w:cs="Times New Roman"/>
          <w:b/>
          <w:sz w:val="24"/>
          <w:szCs w:val="24"/>
        </w:rPr>
        <w:t>A projekt támogatója:</w:t>
      </w:r>
    </w:p>
    <w:p w14:paraId="70B1AD1D" w14:textId="77777777" w:rsidR="00772AFA" w:rsidRPr="00DF2F3A" w:rsidRDefault="00772AFA" w:rsidP="00772AFA">
      <w:pPr>
        <w:rPr>
          <w:b/>
        </w:rPr>
      </w:pPr>
      <w:r>
        <w:rPr>
          <w:noProof/>
          <w:lang w:eastAsia="hu-HU"/>
        </w:rPr>
        <w:t xml:space="preserve">   </w:t>
      </w:r>
      <w:r>
        <w:rPr>
          <w:noProof/>
          <w:lang w:eastAsia="hu-HU"/>
        </w:rPr>
        <w:drawing>
          <wp:inline distT="0" distB="0" distL="0" distR="0" wp14:anchorId="6B4B2CA4" wp14:editId="3DFC7A34">
            <wp:extent cx="1873250" cy="1060450"/>
            <wp:effectExtent l="19050" t="0" r="0" b="0"/>
            <wp:docPr id="3" name="Kép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795" cy="10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 Köszönjük a Magyar Állam és az Európai Unió támogatását</w:t>
      </w:r>
      <w:bookmarkEnd w:id="1"/>
      <w:r w:rsidRPr="00DF2F3A">
        <w:rPr>
          <w:noProof/>
        </w:rPr>
        <w:drawing>
          <wp:inline distT="0" distB="0" distL="0" distR="0" wp14:anchorId="19E8E2A7" wp14:editId="164BD845">
            <wp:extent cx="10218903" cy="1104900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5002" cy="110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70927" w14:textId="77777777" w:rsidR="00772AFA" w:rsidRPr="00DF2F3A" w:rsidRDefault="00772AFA" w:rsidP="006C1D5E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10F70495" w14:textId="77777777" w:rsidR="002078B8" w:rsidRDefault="002078B8"/>
    <w:sectPr w:rsidR="0020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5227F"/>
    <w:multiLevelType w:val="hybridMultilevel"/>
    <w:tmpl w:val="65FE5B60"/>
    <w:lvl w:ilvl="0" w:tplc="1F3EE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5E"/>
    <w:rsid w:val="000B62CE"/>
    <w:rsid w:val="001603C8"/>
    <w:rsid w:val="002078B8"/>
    <w:rsid w:val="00213635"/>
    <w:rsid w:val="003C0133"/>
    <w:rsid w:val="006C1D5E"/>
    <w:rsid w:val="00772AFA"/>
    <w:rsid w:val="008A396D"/>
    <w:rsid w:val="00AA2AAE"/>
    <w:rsid w:val="00B430A8"/>
    <w:rsid w:val="00C27D48"/>
    <w:rsid w:val="00D21436"/>
    <w:rsid w:val="00E27ADC"/>
    <w:rsid w:val="00FA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6F65"/>
  <w15:chartTrackingRefBased/>
  <w15:docId w15:val="{126BC380-13FF-4A01-8760-FF93E14C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2AFA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6C1D5E"/>
    <w:pPr>
      <w:spacing w:after="0" w:line="240" w:lineRule="auto"/>
    </w:pPr>
  </w:style>
  <w:style w:type="character" w:styleId="Hiperhivatkozs">
    <w:name w:val="Hyperlink"/>
    <w:basedOn w:val="Bekezdsalapbettpusa"/>
    <w:uiPriority w:val="99"/>
    <w:semiHidden/>
    <w:unhideWhenUsed/>
    <w:rsid w:val="006C1D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</dc:creator>
  <cp:keywords/>
  <dc:description/>
  <cp:lastModifiedBy>i3</cp:lastModifiedBy>
  <cp:revision>2</cp:revision>
  <dcterms:created xsi:type="dcterms:W3CDTF">2020-09-21T21:25:00Z</dcterms:created>
  <dcterms:modified xsi:type="dcterms:W3CDTF">2020-09-21T21:25:00Z</dcterms:modified>
</cp:coreProperties>
</file>