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</w:t>
      </w:r>
    </w:p>
    <w:p>
      <w:pPr/>
      <w:r>
        <w:rPr>
          <w:rStyle w:val="boldStyle"/>
        </w:rPr>
        <w:t xml:space="preserve">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</w:t>
      </w:r>
    </w:p>
    <w:p>
      <w:pPr/>
      <w:r>
        <w:rPr>
          <w:rStyle w:val="boldStyle"/>
        </w:rPr>
        <w:t xml:space="preserve">690.00</w:t>
      </w:r>
    </w:p>
    <w:p>
      <w:pPr/>
      <w:r>
        <w:rPr>
          <w:rStyle w:val="textStyle"/>
        </w:rPr>
        <w:t xml:space="preserve"> kWh y el costo actual por kWh es de </w:t>
      </w:r>
    </w:p>
    <w:p>
      <w:pPr/>
      <w:r>
        <w:rPr>
          <w:rStyle w:val="boldStyle"/>
        </w:rPr>
        <w:t xml:space="preserve">474.00</w:t>
      </w:r>
    </w:p>
    <w:p>
      <w:pPr/>
      <w:r>
        <w:rPr>
          <w:rStyle w:val="textStyle"/>
        </w:rPr>
        <w:t xml:space="preserve">, es decir que el gasto por energía es de $</w:t>
      </w:r>
    </w:p>
    <w:p>
      <w:pPr/>
      <w:r>
        <w:rPr>
          <w:rStyle w:val="boldStyle"/>
        </w:rPr>
        <w:t xml:space="preserve">337,370</w:t>
      </w:r>
    </w:p>
    <w:p>
      <w:pPr/>
      <w:r>
        <w:rPr>
          <w:rStyle w:val="textStyle"/>
        </w:rPr>
        <w:t xml:space="preserve">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</w:t>
      </w:r>
    </w:p>
    <w:p>
      <w:pPr/>
      <w:r>
        <w:rPr>
          <w:rStyle w:val="boldStyle"/>
        </w:rPr>
        <w:t xml:space="preserve">5.20</w:t>
      </w:r>
    </w:p>
    <w:p>
      <w:pPr/>
      <w:r>
        <w:rPr>
          <w:rStyle w:val="textStyle"/>
        </w:rPr>
        <w:t xml:space="preserve">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2024-10-15T17:16:24+00:00</dcterms:created>
  <dcterms:modified xsi:type="dcterms:W3CDTF">2024-10-15T17:16:24+00:00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