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9443" w14:textId="77777777" w:rsidR="0076420C" w:rsidRPr="00A031EB" w:rsidRDefault="00000000">
      <w:pPr>
        <w:spacing w:after="20"/>
      </w:pPr>
      <w:r w:rsidRPr="00A031EB">
        <w:rPr>
          <w:b/>
          <w:bCs/>
          <w:sz w:val="30"/>
          <w:szCs w:val="30"/>
        </w:rPr>
        <w:t xml:space="preserve">City of </w:t>
      </w:r>
      <w:proofErr w:type="spellStart"/>
      <w:r w:rsidRPr="00A031EB">
        <w:rPr>
          <w:b/>
          <w:bCs/>
          <w:sz w:val="30"/>
          <w:szCs w:val="30"/>
        </w:rPr>
        <w:t>Kirbywood</w:t>
      </w:r>
      <w:proofErr w:type="spellEnd"/>
    </w:p>
    <w:p w14:paraId="2A579444" w14:textId="77777777" w:rsidR="0076420C" w:rsidRPr="00A031EB" w:rsidRDefault="00000000">
      <w:pPr>
        <w:spacing w:after="20"/>
      </w:pPr>
      <w:r w:rsidRPr="00A031EB">
        <w:t>Office of the City Attorney</w:t>
      </w:r>
    </w:p>
    <w:p w14:paraId="2A579445" w14:textId="77777777" w:rsidR="0076420C" w:rsidRPr="00A031EB" w:rsidRDefault="00000000">
      <w:pPr>
        <w:pBdr>
          <w:bottom w:val="single" w:sz="8" w:space="6" w:color="1F3864"/>
        </w:pBdr>
        <w:spacing w:after="240"/>
      </w:pPr>
      <w:r w:rsidRPr="00A031EB">
        <w:rPr>
          <w:sz w:val="18"/>
          <w:szCs w:val="18"/>
        </w:rPr>
        <w:t xml:space="preserve">400 Municipal Plaza, </w:t>
      </w:r>
      <w:proofErr w:type="spellStart"/>
      <w:r w:rsidRPr="00A031EB">
        <w:rPr>
          <w:sz w:val="18"/>
          <w:szCs w:val="18"/>
        </w:rPr>
        <w:t>Kirbywood</w:t>
      </w:r>
      <w:proofErr w:type="spellEnd"/>
      <w:r w:rsidRPr="00A031EB">
        <w:rPr>
          <w:sz w:val="18"/>
          <w:szCs w:val="18"/>
        </w:rPr>
        <w:t>, TX 77482</w:t>
      </w:r>
    </w:p>
    <w:p w14:paraId="2A579446" w14:textId="77777777" w:rsidR="0076420C" w:rsidRPr="00A031EB" w:rsidRDefault="00000000">
      <w:pPr>
        <w:spacing w:after="160"/>
        <w:jc w:val="right"/>
      </w:pPr>
      <w:r w:rsidRPr="00A031EB">
        <w:rPr>
          <w:sz w:val="22"/>
          <w:szCs w:val="22"/>
        </w:rPr>
        <w:t>March 16, 2026</w:t>
      </w:r>
    </w:p>
    <w:p w14:paraId="2A579447" w14:textId="77777777" w:rsidR="0076420C" w:rsidRPr="00A031EB" w:rsidRDefault="00000000">
      <w:pPr>
        <w:spacing w:after="160"/>
      </w:pPr>
      <w:r w:rsidRPr="00A031EB">
        <w:rPr>
          <w:sz w:val="22"/>
          <w:szCs w:val="22"/>
        </w:rPr>
        <w:t>Office of the Attorney General of Texas</w:t>
      </w:r>
    </w:p>
    <w:p w14:paraId="2A579448" w14:textId="77777777" w:rsidR="0076420C" w:rsidRPr="00A031EB" w:rsidRDefault="00000000">
      <w:pPr>
        <w:spacing w:after="160"/>
      </w:pPr>
      <w:r w:rsidRPr="00A031EB">
        <w:rPr>
          <w:sz w:val="22"/>
          <w:szCs w:val="22"/>
        </w:rPr>
        <w:t>Open Records Division</w:t>
      </w:r>
    </w:p>
    <w:p w14:paraId="2A579449" w14:textId="77777777" w:rsidR="0076420C" w:rsidRPr="00A031EB" w:rsidRDefault="00000000">
      <w:pPr>
        <w:spacing w:after="160"/>
      </w:pPr>
      <w:r w:rsidRPr="00A031EB">
        <w:rPr>
          <w:sz w:val="22"/>
          <w:szCs w:val="22"/>
        </w:rPr>
        <w:t>P.O. Box 12548</w:t>
      </w:r>
    </w:p>
    <w:p w14:paraId="2A57944A" w14:textId="77777777" w:rsidR="0076420C" w:rsidRPr="00A031EB" w:rsidRDefault="00000000">
      <w:pPr>
        <w:spacing w:after="320"/>
      </w:pPr>
      <w:r w:rsidRPr="00A031EB">
        <w:rPr>
          <w:sz w:val="22"/>
          <w:szCs w:val="22"/>
        </w:rPr>
        <w:t>Austin, TX 78711-2548</w:t>
      </w:r>
    </w:p>
    <w:p w14:paraId="2A57944B" w14:textId="77777777" w:rsidR="0076420C" w:rsidRPr="00A031EB" w:rsidRDefault="00000000">
      <w:pPr>
        <w:spacing w:after="160"/>
      </w:pPr>
      <w:r w:rsidRPr="00A031EB">
        <w:rPr>
          <w:b/>
          <w:bCs/>
          <w:sz w:val="22"/>
          <w:szCs w:val="22"/>
        </w:rPr>
        <w:t xml:space="preserve">RE: Request for Ruling Under Section 552.301, Texas Government Code, City of </w:t>
      </w:r>
      <w:proofErr w:type="spellStart"/>
      <w:r w:rsidRPr="00A031EB">
        <w:rPr>
          <w:b/>
          <w:bCs/>
          <w:sz w:val="22"/>
          <w:szCs w:val="22"/>
        </w:rPr>
        <w:t>Kirbywood</w:t>
      </w:r>
      <w:proofErr w:type="spellEnd"/>
      <w:r w:rsidRPr="00A031EB">
        <w:rPr>
          <w:b/>
          <w:bCs/>
          <w:sz w:val="22"/>
          <w:szCs w:val="22"/>
        </w:rPr>
        <w:t>, Case File No. 2026-PIA-0147</w:t>
      </w:r>
    </w:p>
    <w:p w14:paraId="2A57944C" w14:textId="77777777" w:rsidR="0076420C" w:rsidRPr="00A031EB" w:rsidRDefault="00000000">
      <w:pPr>
        <w:spacing w:after="160"/>
      </w:pPr>
      <w:r w:rsidRPr="00A031EB">
        <w:rPr>
          <w:sz w:val="22"/>
          <w:szCs w:val="22"/>
        </w:rPr>
        <w:t>Dear Open Records Division:</w:t>
      </w:r>
    </w:p>
    <w:p w14:paraId="2A57944D" w14:textId="77777777" w:rsidR="0076420C" w:rsidRPr="00A031EB" w:rsidRDefault="00000000">
      <w:pPr>
        <w:spacing w:after="160"/>
      </w:pPr>
      <w:r w:rsidRPr="00A031EB">
        <w:rPr>
          <w:sz w:val="22"/>
          <w:szCs w:val="22"/>
        </w:rPr>
        <w:t xml:space="preserve">The City of </w:t>
      </w:r>
      <w:proofErr w:type="spellStart"/>
      <w:r w:rsidRPr="00A031EB">
        <w:rPr>
          <w:sz w:val="22"/>
          <w:szCs w:val="22"/>
        </w:rPr>
        <w:t>Kirbywood</w:t>
      </w:r>
      <w:proofErr w:type="spellEnd"/>
      <w:r w:rsidRPr="00A031EB">
        <w:rPr>
          <w:sz w:val="22"/>
          <w:szCs w:val="22"/>
        </w:rPr>
        <w:t xml:space="preserve"> received a request for public information on March 3, 2026, from Marcus Whitfield of the </w:t>
      </w:r>
      <w:proofErr w:type="spellStart"/>
      <w:r w:rsidRPr="00A031EB">
        <w:rPr>
          <w:sz w:val="22"/>
          <w:szCs w:val="22"/>
        </w:rPr>
        <w:t>Kirbywood</w:t>
      </w:r>
      <w:proofErr w:type="spellEnd"/>
      <w:r w:rsidRPr="00A031EB">
        <w:rPr>
          <w:sz w:val="22"/>
          <w:szCs w:val="22"/>
        </w:rPr>
        <w:t xml:space="preserve"> Gazette (copy enclosed as Exhibit A). The City has released all records for which no exception applies and now seeks a ruling as to nine (9) items the City believes are excepted from required disclosure under the Public Information Act, Texas Government Code, Chapter 552.</w:t>
      </w:r>
    </w:p>
    <w:p w14:paraId="2A57944E" w14:textId="77777777" w:rsidR="0076420C" w:rsidRPr="00A031EB" w:rsidRDefault="00000000">
      <w:pPr>
        <w:spacing w:after="160"/>
      </w:pPr>
      <w:r w:rsidRPr="00A031EB">
        <w:rPr>
          <w:sz w:val="22"/>
          <w:szCs w:val="22"/>
        </w:rPr>
        <w:t xml:space="preserve">Pursuant to Section 552.301(b), this request is submitted within ten (10) business days of the City's receipt of the request. The </w:t>
      </w:r>
      <w:proofErr w:type="gramStart"/>
      <w:r w:rsidRPr="00A031EB">
        <w:rPr>
          <w:sz w:val="22"/>
          <w:szCs w:val="22"/>
        </w:rPr>
        <w:t>City</w:t>
      </w:r>
      <w:proofErr w:type="gramEnd"/>
      <w:r w:rsidRPr="00A031EB">
        <w:rPr>
          <w:sz w:val="22"/>
          <w:szCs w:val="22"/>
        </w:rPr>
        <w:t xml:space="preserve"> has, contemporaneously with this letter, notified the requestor in writing of this submission as required by Section 552.301(d).</w:t>
      </w:r>
    </w:p>
    <w:p w14:paraId="2A57944F" w14:textId="77777777" w:rsidR="0076420C" w:rsidRPr="00A031EB" w:rsidRDefault="00000000">
      <w:pPr>
        <w:spacing w:after="160"/>
      </w:pPr>
      <w:r w:rsidRPr="00A031EB">
        <w:rPr>
          <w:b/>
          <w:bCs/>
          <w:sz w:val="22"/>
          <w:szCs w:val="22"/>
        </w:rPr>
        <w:t xml:space="preserve">The </w:t>
      </w:r>
      <w:proofErr w:type="gramStart"/>
      <w:r w:rsidRPr="00A031EB">
        <w:rPr>
          <w:b/>
          <w:bCs/>
          <w:sz w:val="22"/>
          <w:szCs w:val="22"/>
        </w:rPr>
        <w:t>City</w:t>
      </w:r>
      <w:proofErr w:type="gramEnd"/>
      <w:r w:rsidRPr="00A031EB">
        <w:rPr>
          <w:b/>
          <w:bCs/>
          <w:sz w:val="22"/>
          <w:szCs w:val="22"/>
        </w:rPr>
        <w:t xml:space="preserve"> respectfully claims the following exceptions: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76420C" w:rsidRPr="00A031EB" w14:paraId="2A57945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1F3864"/>
          </w:tcPr>
          <w:p w14:paraId="2A579450" w14:textId="77777777" w:rsidR="0076420C" w:rsidRPr="00A031EB" w:rsidRDefault="00000000">
            <w:r w:rsidRPr="00A031EB">
              <w:rPr>
                <w:b/>
                <w:bCs/>
              </w:rPr>
              <w:t>Exception Claimed</w:t>
            </w:r>
          </w:p>
        </w:tc>
        <w:tc>
          <w:tcPr>
            <w:tcW w:w="2500" w:type="pct"/>
            <w:shd w:val="clear" w:color="auto" w:fill="1F3864"/>
          </w:tcPr>
          <w:p w14:paraId="2A579451" w14:textId="77777777" w:rsidR="0076420C" w:rsidRPr="00A031EB" w:rsidRDefault="00000000">
            <w:r w:rsidRPr="00A031EB">
              <w:rPr>
                <w:b/>
                <w:bCs/>
              </w:rPr>
              <w:t>Basis</w:t>
            </w:r>
          </w:p>
        </w:tc>
      </w:tr>
      <w:tr w:rsidR="0076420C" w:rsidRPr="00A031EB" w14:paraId="2A57945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A579453" w14:textId="77777777" w:rsidR="0076420C" w:rsidRPr="00A031EB" w:rsidRDefault="00000000">
            <w:r w:rsidRPr="00A031EB">
              <w:t>§552.103, Pending or Reasonably Anticipated Litigation</w:t>
            </w:r>
          </w:p>
        </w:tc>
        <w:tc>
          <w:tcPr>
            <w:tcW w:w="2500" w:type="pct"/>
          </w:tcPr>
          <w:p w14:paraId="2A579454" w14:textId="77777777" w:rsidR="0076420C" w:rsidRPr="00A031EB" w:rsidRDefault="00000000">
            <w:r w:rsidRPr="00A031EB">
              <w:t>Internal memoranda assessing potential claims arising from exposure of court records</w:t>
            </w:r>
          </w:p>
        </w:tc>
      </w:tr>
      <w:tr w:rsidR="0076420C" w:rsidRPr="00A031EB" w14:paraId="2A57945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A579456" w14:textId="77777777" w:rsidR="0076420C" w:rsidRPr="00A031EB" w:rsidRDefault="00000000">
            <w:r w:rsidRPr="00A031EB">
              <w:t>§552.107, Attorney-Client Privilege</w:t>
            </w:r>
          </w:p>
        </w:tc>
        <w:tc>
          <w:tcPr>
            <w:tcW w:w="2500" w:type="pct"/>
          </w:tcPr>
          <w:p w14:paraId="2A579457" w14:textId="77777777" w:rsidR="0076420C" w:rsidRPr="00A031EB" w:rsidRDefault="00000000">
            <w:r w:rsidRPr="00A031EB">
              <w:t>Legal advice rendered by the City Attorney's Office regarding notification obligations and liability exposure</w:t>
            </w:r>
          </w:p>
        </w:tc>
      </w:tr>
      <w:tr w:rsidR="0076420C" w:rsidRPr="00A031EB" w14:paraId="2A57945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A579459" w14:textId="77777777" w:rsidR="0076420C" w:rsidRPr="00A031EB" w:rsidRDefault="00000000">
            <w:r w:rsidRPr="00A031EB">
              <w:t>§552.108, Law Enforcement</w:t>
            </w:r>
          </w:p>
        </w:tc>
        <w:tc>
          <w:tcPr>
            <w:tcW w:w="2500" w:type="pct"/>
          </w:tcPr>
          <w:p w14:paraId="2A57945A" w14:textId="77777777" w:rsidR="0076420C" w:rsidRPr="00A031EB" w:rsidRDefault="00000000">
            <w:r w:rsidRPr="00A031EB">
              <w:t>Communications with the Federal Bureau of Investigation concerning the active criminal investigation into the intrusion</w:t>
            </w:r>
          </w:p>
        </w:tc>
      </w:tr>
      <w:tr w:rsidR="0076420C" w:rsidRPr="00A031EB" w14:paraId="2A57945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A57945C" w14:textId="77777777" w:rsidR="0076420C" w:rsidRPr="00A031EB" w:rsidRDefault="00000000">
            <w:r w:rsidRPr="00A031EB">
              <w:t>§552.110, Trade Secrets / Commercial Information</w:t>
            </w:r>
          </w:p>
        </w:tc>
        <w:tc>
          <w:tcPr>
            <w:tcW w:w="2500" w:type="pct"/>
          </w:tcPr>
          <w:p w14:paraId="2A57945D" w14:textId="77777777" w:rsidR="0076420C" w:rsidRPr="00A031EB" w:rsidRDefault="00000000">
            <w:r w:rsidRPr="00A031EB">
              <w:t xml:space="preserve">Proprietary incident-response methodology and cost/pricing terms of the City's vendor, </w:t>
            </w:r>
            <w:proofErr w:type="spellStart"/>
            <w:r w:rsidRPr="00A031EB">
              <w:t>SentinelPoint</w:t>
            </w:r>
            <w:proofErr w:type="spellEnd"/>
            <w:r w:rsidRPr="00A031EB">
              <w:t xml:space="preserve"> Response Group</w:t>
            </w:r>
          </w:p>
        </w:tc>
      </w:tr>
    </w:tbl>
    <w:p w14:paraId="2A57945F" w14:textId="77777777" w:rsidR="0076420C" w:rsidRPr="00A031EB" w:rsidRDefault="00000000">
      <w:pPr>
        <w:spacing w:before="160" w:after="160"/>
      </w:pPr>
      <w:r w:rsidRPr="00A031EB">
        <w:rPr>
          <w:sz w:val="22"/>
          <w:szCs w:val="22"/>
        </w:rPr>
        <w:t>A representative sample of the records at issue, together with a copy of the request and the City's Responsive Records Log identifying the disposition of every item located in the search, is enclosed for the Division's in camera review.</w:t>
      </w:r>
    </w:p>
    <w:p w14:paraId="2A579460" w14:textId="77777777" w:rsidR="0076420C" w:rsidRPr="00A031EB" w:rsidRDefault="00000000">
      <w:pPr>
        <w:spacing w:after="160"/>
      </w:pPr>
      <w:r w:rsidRPr="00A031EB">
        <w:rPr>
          <w:sz w:val="22"/>
          <w:szCs w:val="22"/>
        </w:rPr>
        <w:t>Please direct any questions regarding this submission to the undersigned.</w:t>
      </w:r>
    </w:p>
    <w:p w14:paraId="2A579461" w14:textId="77777777" w:rsidR="0076420C" w:rsidRPr="00A031EB" w:rsidRDefault="00000000">
      <w:pPr>
        <w:spacing w:after="480"/>
      </w:pPr>
      <w:r w:rsidRPr="00A031EB">
        <w:rPr>
          <w:sz w:val="22"/>
          <w:szCs w:val="22"/>
        </w:rPr>
        <w:t>Respectfully submitted,</w:t>
      </w:r>
    </w:p>
    <w:p w14:paraId="2A579462" w14:textId="77777777" w:rsidR="0076420C" w:rsidRPr="00A031EB" w:rsidRDefault="00000000">
      <w:pPr>
        <w:spacing w:after="160"/>
      </w:pPr>
      <w:r w:rsidRPr="00A031EB">
        <w:rPr>
          <w:sz w:val="22"/>
          <w:szCs w:val="22"/>
        </w:rPr>
        <w:t>Office of the City Attorney</w:t>
      </w:r>
    </w:p>
    <w:p w14:paraId="2A579463" w14:textId="77777777" w:rsidR="0076420C" w:rsidRPr="00A031EB" w:rsidRDefault="00000000">
      <w:pPr>
        <w:spacing w:after="160"/>
      </w:pPr>
      <w:r w:rsidRPr="00A031EB">
        <w:rPr>
          <w:sz w:val="22"/>
          <w:szCs w:val="22"/>
        </w:rPr>
        <w:t xml:space="preserve">City of </w:t>
      </w:r>
      <w:proofErr w:type="spellStart"/>
      <w:r w:rsidRPr="00A031EB">
        <w:rPr>
          <w:sz w:val="22"/>
          <w:szCs w:val="22"/>
        </w:rPr>
        <w:t>Kirbywood</w:t>
      </w:r>
      <w:proofErr w:type="spellEnd"/>
    </w:p>
    <w:p w14:paraId="2A579464" w14:textId="77777777" w:rsidR="0076420C" w:rsidRPr="00A031EB" w:rsidRDefault="00000000">
      <w:pPr>
        <w:spacing w:after="160"/>
      </w:pPr>
      <w:r w:rsidRPr="00A031EB">
        <w:rPr>
          <w:i/>
          <w:iCs/>
        </w:rPr>
        <w:t>Enclosures: Exhibit A (Original Request); Responsive Records Log; Representative Record Sample</w:t>
      </w:r>
    </w:p>
    <w:sectPr w:rsidR="0076420C" w:rsidRPr="00A031EB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E4187" w14:textId="77777777" w:rsidR="009C42C8" w:rsidRDefault="009C42C8">
      <w:r>
        <w:separator/>
      </w:r>
    </w:p>
  </w:endnote>
  <w:endnote w:type="continuationSeparator" w:id="0">
    <w:p w14:paraId="1A131BED" w14:textId="77777777" w:rsidR="009C42C8" w:rsidRDefault="009C4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79465" w14:textId="51C2B54C" w:rsidR="0076420C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031E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3593B" w14:textId="77777777" w:rsidR="009C42C8" w:rsidRDefault="009C42C8">
      <w:r>
        <w:separator/>
      </w:r>
    </w:p>
  </w:footnote>
  <w:footnote w:type="continuationSeparator" w:id="0">
    <w:p w14:paraId="4AB358D5" w14:textId="77777777" w:rsidR="009C42C8" w:rsidRDefault="009C42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E26CB"/>
    <w:multiLevelType w:val="hybridMultilevel"/>
    <w:tmpl w:val="DEE44E68"/>
    <w:lvl w:ilvl="0" w:tplc="5C8E4C72">
      <w:start w:val="1"/>
      <w:numFmt w:val="bullet"/>
      <w:lvlText w:val="●"/>
      <w:lvlJc w:val="left"/>
      <w:pPr>
        <w:ind w:left="720" w:hanging="360"/>
      </w:pPr>
    </w:lvl>
    <w:lvl w:ilvl="1" w:tplc="40FECCD0">
      <w:start w:val="1"/>
      <w:numFmt w:val="bullet"/>
      <w:lvlText w:val="○"/>
      <w:lvlJc w:val="left"/>
      <w:pPr>
        <w:ind w:left="1440" w:hanging="360"/>
      </w:pPr>
    </w:lvl>
    <w:lvl w:ilvl="2" w:tplc="C6D6BD78">
      <w:start w:val="1"/>
      <w:numFmt w:val="bullet"/>
      <w:lvlText w:val="■"/>
      <w:lvlJc w:val="left"/>
      <w:pPr>
        <w:ind w:left="2160" w:hanging="360"/>
      </w:pPr>
    </w:lvl>
    <w:lvl w:ilvl="3" w:tplc="454E48D2">
      <w:start w:val="1"/>
      <w:numFmt w:val="bullet"/>
      <w:lvlText w:val="●"/>
      <w:lvlJc w:val="left"/>
      <w:pPr>
        <w:ind w:left="2880" w:hanging="360"/>
      </w:pPr>
    </w:lvl>
    <w:lvl w:ilvl="4" w:tplc="2AC668CC">
      <w:start w:val="1"/>
      <w:numFmt w:val="bullet"/>
      <w:lvlText w:val="○"/>
      <w:lvlJc w:val="left"/>
      <w:pPr>
        <w:ind w:left="3600" w:hanging="360"/>
      </w:pPr>
    </w:lvl>
    <w:lvl w:ilvl="5" w:tplc="BD82A7A8">
      <w:start w:val="1"/>
      <w:numFmt w:val="bullet"/>
      <w:lvlText w:val="■"/>
      <w:lvlJc w:val="left"/>
      <w:pPr>
        <w:ind w:left="4320" w:hanging="360"/>
      </w:pPr>
    </w:lvl>
    <w:lvl w:ilvl="6" w:tplc="720CACCA">
      <w:start w:val="1"/>
      <w:numFmt w:val="bullet"/>
      <w:lvlText w:val="●"/>
      <w:lvlJc w:val="left"/>
      <w:pPr>
        <w:ind w:left="5040" w:hanging="360"/>
      </w:pPr>
    </w:lvl>
    <w:lvl w:ilvl="7" w:tplc="3D6CA6D0">
      <w:start w:val="1"/>
      <w:numFmt w:val="bullet"/>
      <w:lvlText w:val="●"/>
      <w:lvlJc w:val="left"/>
      <w:pPr>
        <w:ind w:left="5760" w:hanging="360"/>
      </w:pPr>
    </w:lvl>
    <w:lvl w:ilvl="8" w:tplc="0BE255F2">
      <w:start w:val="1"/>
      <w:numFmt w:val="bullet"/>
      <w:lvlText w:val="●"/>
      <w:lvlJc w:val="left"/>
      <w:pPr>
        <w:ind w:left="6480" w:hanging="360"/>
      </w:pPr>
    </w:lvl>
  </w:abstractNum>
  <w:num w:numId="1" w16cid:durableId="1230728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20C"/>
    <w:rsid w:val="00101FFD"/>
    <w:rsid w:val="0076420C"/>
    <w:rsid w:val="009C42C8"/>
    <w:rsid w:val="00A0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9443"/>
  <w15:docId w15:val="{829BBD77-79F6-4FA1-B16A-75007689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Mckinney, Keanna</cp:lastModifiedBy>
  <cp:revision>2</cp:revision>
  <dcterms:created xsi:type="dcterms:W3CDTF">2026-08-24T19:50:00Z</dcterms:created>
  <dcterms:modified xsi:type="dcterms:W3CDTF">2026-08-24T20:36:00Z</dcterms:modified>
</cp:coreProperties>
</file>