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5605C" w14:textId="77777777" w:rsidR="00C45F6B" w:rsidRDefault="00000000">
      <w:pPr>
        <w:spacing w:after="240"/>
      </w:pPr>
      <w:r>
        <w:t>To,</w:t>
      </w:r>
    </w:p>
    <w:p w14:paraId="254EA967" w14:textId="77777777" w:rsidR="00C45F6B" w:rsidRDefault="00000000">
      <w:pPr>
        <w:spacing w:after="240"/>
      </w:pPr>
      <w:r>
        <w:t>The Honorable Secretary,</w:t>
      </w:r>
    </w:p>
    <w:p w14:paraId="55C5912F" w14:textId="77777777" w:rsidR="00C45F6B" w:rsidRDefault="00000000">
      <w:pPr>
        <w:spacing w:after="240"/>
      </w:pPr>
      <w:r>
        <w:t>Ministry of Corporate Affairs (MCA),</w:t>
      </w:r>
    </w:p>
    <w:p w14:paraId="175F9DD4" w14:textId="77777777" w:rsidR="00C45F6B" w:rsidRDefault="00000000">
      <w:pPr>
        <w:spacing w:after="240"/>
      </w:pPr>
      <w:r>
        <w:t>Government of India.</w:t>
      </w:r>
    </w:p>
    <w:p w14:paraId="4A369B1E" w14:textId="77777777" w:rsidR="00C45F6B" w:rsidRDefault="00000000">
      <w:pPr>
        <w:spacing w:after="240"/>
        <w:rPr>
          <w:b/>
          <w:bCs/>
        </w:rPr>
      </w:pPr>
      <w:r>
        <w:rPr>
          <w:b/>
          <w:bCs/>
        </w:rPr>
        <w:t>Subject: Proposal for "</w:t>
      </w:r>
      <w:proofErr w:type="spellStart"/>
      <w:r>
        <w:rPr>
          <w:b/>
          <w:bCs/>
        </w:rPr>
        <w:t>NameGuard</w:t>
      </w:r>
      <w:proofErr w:type="spellEnd"/>
      <w:r>
        <w:rPr>
          <w:b/>
          <w:bCs/>
        </w:rPr>
        <w:t xml:space="preserve"> AI" – An Agentic AI Solution for Streamlining Company Name Registration</w:t>
      </w:r>
    </w:p>
    <w:p w14:paraId="2BE9A438" w14:textId="77777777" w:rsidR="00C45F6B" w:rsidRDefault="00000000">
      <w:r>
        <w:pict w14:anchorId="78ED113C">
          <v:rect id="_x0000_i1025" style="width:0;height:1.5pt" o:hralign="center" o:hrstd="t" o:hr="t" fillcolor="#a0a0a0" stroked="f"/>
        </w:pict>
      </w:r>
    </w:p>
    <w:p w14:paraId="3D4DB569" w14:textId="77777777" w:rsidR="00C45F6B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0" w:name="_lwyqm5wwhdsd" w:colFirst="0" w:colLast="0"/>
      <w:bookmarkEnd w:id="0"/>
      <w:r>
        <w:rPr>
          <w:b/>
          <w:bCs/>
          <w:color w:val="000000"/>
          <w:sz w:val="26"/>
          <w:szCs w:val="26"/>
        </w:rPr>
        <w:t>1. Executive Summary</w:t>
      </w:r>
    </w:p>
    <w:p w14:paraId="69355868" w14:textId="77777777" w:rsidR="00C45F6B" w:rsidRDefault="00000000">
      <w:pPr>
        <w:spacing w:after="240"/>
      </w:pPr>
      <w:r>
        <w:t xml:space="preserve">India’s startup ecosystem is the 3rd largest globally. However, the first step of entrepreneurship—registering a company name—remains a bottleneck. Currently, the </w:t>
      </w:r>
      <w:r>
        <w:rPr>
          <w:b/>
          <w:bCs/>
        </w:rPr>
        <w:t>Central Registration Centre (CRC)</w:t>
      </w:r>
      <w:r>
        <w:t xml:space="preserve"> processes thousands of name reservation applications daily via the </w:t>
      </w:r>
      <w:r>
        <w:rPr>
          <w:color w:val="188038"/>
        </w:rPr>
        <w:t>RUN</w:t>
      </w:r>
      <w:r>
        <w:t xml:space="preserve"> (Reserve Unique Name) or </w:t>
      </w:r>
      <w:proofErr w:type="spellStart"/>
      <w:r>
        <w:rPr>
          <w:color w:val="188038"/>
        </w:rPr>
        <w:t>SPICe</w:t>
      </w:r>
      <w:proofErr w:type="spellEnd"/>
      <w:r>
        <w:rPr>
          <w:color w:val="188038"/>
        </w:rPr>
        <w:t>+</w:t>
      </w:r>
      <w:r>
        <w:t xml:space="preserve"> forms. A significant percentage of these are rejected due to "undesirable names," "phonetic similarities," or "trademark infringements," leading to resubmissions, loss of fees, and delays.</w:t>
      </w:r>
    </w:p>
    <w:p w14:paraId="3E8D70C3" w14:textId="77777777" w:rsidR="00C45F6B" w:rsidRDefault="00000000">
      <w:pPr>
        <w:spacing w:after="240"/>
      </w:pPr>
      <w:r>
        <w:t xml:space="preserve">This proposal outlines </w:t>
      </w:r>
      <w:r>
        <w:rPr>
          <w:b/>
          <w:bCs/>
        </w:rPr>
        <w:t>"</w:t>
      </w:r>
      <w:proofErr w:type="spellStart"/>
      <w:r>
        <w:rPr>
          <w:b/>
          <w:bCs/>
        </w:rPr>
        <w:t>NameGuard</w:t>
      </w:r>
      <w:proofErr w:type="spellEnd"/>
      <w:r>
        <w:rPr>
          <w:b/>
          <w:bCs/>
        </w:rPr>
        <w:t xml:space="preserve"> AI,"</w:t>
      </w:r>
      <w:r>
        <w:t xml:space="preserve"> an Agentic AI solution designed to sit as a pre-screening layer on the MCA portal. Unlike static rule-checkers, this AI agent predicts the </w:t>
      </w:r>
      <w:r>
        <w:rPr>
          <w:b/>
          <w:bCs/>
        </w:rPr>
        <w:t>Acceptance/Rejection Probability (0-100%)</w:t>
      </w:r>
      <w:r>
        <w:t xml:space="preserve"> for a proposed name </w:t>
      </w:r>
      <w:r>
        <w:rPr>
          <w:i/>
          <w:iCs/>
        </w:rPr>
        <w:t>before</w:t>
      </w:r>
      <w:r>
        <w:t xml:space="preserve"> submission. It leverages historical data to resolve human discrepancies and uses adaptive phonetic algorithms to handle India’s linguistic diversity, ensuring compliance with </w:t>
      </w:r>
      <w:r>
        <w:rPr>
          <w:b/>
          <w:bCs/>
        </w:rPr>
        <w:t>Section 4(2) of the Companies Act, 2013</w:t>
      </w:r>
      <w:r>
        <w:t xml:space="preserve"> and </w:t>
      </w:r>
      <w:r>
        <w:rPr>
          <w:b/>
          <w:bCs/>
        </w:rPr>
        <w:t>Rule 8 of the Companies (Incorporation) Rules, 2014</w:t>
      </w:r>
      <w:r>
        <w:t>.</w:t>
      </w:r>
    </w:p>
    <w:p w14:paraId="532BC0A8" w14:textId="77777777" w:rsidR="00C45F6B" w:rsidRDefault="00000000">
      <w:r>
        <w:pict w14:anchorId="39BB260E">
          <v:rect id="_x0000_i1026" style="width:0;height:1.5pt" o:hralign="center" o:hrstd="t" o:hr="t" fillcolor="#a0a0a0" stroked="f"/>
        </w:pict>
      </w:r>
    </w:p>
    <w:p w14:paraId="508AC260" w14:textId="77777777" w:rsidR="00C45F6B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" w:name="_p338vahpn0s7" w:colFirst="0" w:colLast="0"/>
      <w:bookmarkEnd w:id="1"/>
      <w:r>
        <w:rPr>
          <w:b/>
          <w:bCs/>
          <w:color w:val="000000"/>
          <w:sz w:val="26"/>
          <w:szCs w:val="26"/>
        </w:rPr>
        <w:t>2. Problem Statement</w:t>
      </w:r>
    </w:p>
    <w:p w14:paraId="764FB271" w14:textId="77777777" w:rsidR="00C45F6B" w:rsidRDefault="00000000">
      <w:pPr>
        <w:spacing w:after="240"/>
      </w:pPr>
      <w:r>
        <w:t>2.1 The Current Bottleneck</w:t>
      </w:r>
    </w:p>
    <w:p w14:paraId="6A7D8386" w14:textId="1D2A0E61" w:rsidR="00C45F6B" w:rsidRDefault="00000000">
      <w:pPr>
        <w:spacing w:after="240"/>
      </w:pPr>
      <w:r>
        <w:t xml:space="preserve">When an entrepreneur applies for a company name, they provide </w:t>
      </w:r>
      <w:r w:rsidR="006F7DAE">
        <w:t>3</w:t>
      </w:r>
      <w:r>
        <w:t xml:space="preserve"> options. These are manually vetted by MCA officials against complex rules:</w:t>
      </w:r>
    </w:p>
    <w:p w14:paraId="6C2B89DD" w14:textId="77777777" w:rsidR="00C45F6B" w:rsidRDefault="00000000">
      <w:pPr>
        <w:numPr>
          <w:ilvl w:val="0"/>
          <w:numId w:val="6"/>
        </w:numPr>
      </w:pPr>
      <w:r>
        <w:rPr>
          <w:b/>
          <w:bCs/>
        </w:rPr>
        <w:t>Identical/Too Similar:</w:t>
      </w:r>
      <w:r>
        <w:t xml:space="preserve"> The name cannot "too nearly resemble" an existing company or LLP.</w:t>
      </w:r>
    </w:p>
    <w:p w14:paraId="5D54C97C" w14:textId="77777777" w:rsidR="00C45F6B" w:rsidRDefault="00000000">
      <w:pPr>
        <w:numPr>
          <w:ilvl w:val="0"/>
          <w:numId w:val="6"/>
        </w:numPr>
      </w:pPr>
      <w:r>
        <w:rPr>
          <w:b/>
          <w:bCs/>
        </w:rPr>
        <w:t>Undesirable Words:</w:t>
      </w:r>
      <w:r>
        <w:t xml:space="preserve"> Words like "National," "Bank," or offensive terms are restricted or require NOCs.</w:t>
      </w:r>
    </w:p>
    <w:p w14:paraId="651EAADE" w14:textId="24E8EF48" w:rsidR="006F7DAE" w:rsidRDefault="00000000" w:rsidP="006F7DAE">
      <w:pPr>
        <w:numPr>
          <w:ilvl w:val="0"/>
          <w:numId w:val="6"/>
        </w:numPr>
        <w:spacing w:after="240"/>
      </w:pPr>
      <w:r>
        <w:rPr>
          <w:b/>
          <w:bCs/>
        </w:rPr>
        <w:t>Phonetic Similarity:</w:t>
      </w:r>
      <w:r>
        <w:t xml:space="preserve"> "Techno" and "</w:t>
      </w:r>
      <w:proofErr w:type="spellStart"/>
      <w:r>
        <w:t>Tekno</w:t>
      </w:r>
      <w:proofErr w:type="spellEnd"/>
      <w:r>
        <w:t>" are considered identical, but enforcement is subjective.</w:t>
      </w:r>
    </w:p>
    <w:p w14:paraId="379D0578" w14:textId="298D0EFF" w:rsidR="006F7DAE" w:rsidRDefault="006F7DAE" w:rsidP="006F7DAE">
      <w:pPr>
        <w:spacing w:after="240"/>
      </w:pPr>
      <w:r>
        <w:t xml:space="preserve">Read the entire set of rules from the following link: </w:t>
      </w:r>
      <w:r w:rsidRPr="006F7DAE">
        <w:t>https://www.indiafilings.com/learn/mca-guidelines-for-company-name/</w:t>
      </w:r>
    </w:p>
    <w:p w14:paraId="7B3FEAF4" w14:textId="77777777" w:rsidR="00C45F6B" w:rsidRDefault="00000000">
      <w:pPr>
        <w:spacing w:after="240"/>
      </w:pPr>
      <w:r>
        <w:t>2.2 The "Human-in-the-Loop" Inconsistency</w:t>
      </w:r>
    </w:p>
    <w:p w14:paraId="5E259EAE" w14:textId="77777777" w:rsidR="00C45F6B" w:rsidRDefault="00000000">
      <w:pPr>
        <w:spacing w:after="240"/>
      </w:pPr>
      <w:r>
        <w:lastRenderedPageBreak/>
        <w:t>As highlighted in the consultation brief, the current manual process suffers from data discrepancies:</w:t>
      </w:r>
    </w:p>
    <w:p w14:paraId="644565C8" w14:textId="77777777" w:rsidR="00C45F6B" w:rsidRDefault="00000000">
      <w:pPr>
        <w:numPr>
          <w:ilvl w:val="0"/>
          <w:numId w:val="8"/>
        </w:numPr>
      </w:pPr>
      <w:r>
        <w:rPr>
          <w:b/>
          <w:bCs/>
        </w:rPr>
        <w:t>Subjectivity:</w:t>
      </w:r>
      <w:r>
        <w:t xml:space="preserve"> Officer A might accept "Zolta Tech" while Officer B rejects "</w:t>
      </w:r>
      <w:proofErr w:type="spellStart"/>
      <w:r>
        <w:t>Xolta</w:t>
      </w:r>
      <w:proofErr w:type="spellEnd"/>
      <w:r>
        <w:t xml:space="preserve"> Tech" despite similar phonetic distances.</w:t>
      </w:r>
    </w:p>
    <w:p w14:paraId="555E8B10" w14:textId="77777777" w:rsidR="00C45F6B" w:rsidRDefault="00000000">
      <w:pPr>
        <w:numPr>
          <w:ilvl w:val="0"/>
          <w:numId w:val="8"/>
        </w:numPr>
      </w:pPr>
      <w:r>
        <w:rPr>
          <w:b/>
          <w:bCs/>
        </w:rPr>
        <w:t>Linguistic Context:</w:t>
      </w:r>
      <w:r>
        <w:t xml:space="preserve"> A word might be innocent in English or Hindi but offensive in a regional dialect (e.g., Tamil or Bengali). A human officer may not know all 22 scheduled languages, leading to inadvertent acceptances of offensive names or rejections of valid local terms.</w:t>
      </w:r>
    </w:p>
    <w:p w14:paraId="2709C3C0" w14:textId="77777777" w:rsidR="00C45F6B" w:rsidRDefault="00000000">
      <w:pPr>
        <w:numPr>
          <w:ilvl w:val="0"/>
          <w:numId w:val="8"/>
        </w:numPr>
        <w:spacing w:after="240"/>
      </w:pPr>
      <w:r>
        <w:rPr>
          <w:b/>
          <w:bCs/>
        </w:rPr>
        <w:t>Static Rules vs. Dynamic Trends:</w:t>
      </w:r>
      <w:r>
        <w:t xml:space="preserve"> The definition of "unique" evolves. New coinages (e.g., "Meta," "Crypto") enter common parlance, and static rules fail to adapt quickly.</w:t>
      </w:r>
    </w:p>
    <w:p w14:paraId="3CA7558C" w14:textId="77777777" w:rsidR="00C45F6B" w:rsidRDefault="00000000">
      <w:pPr>
        <w:spacing w:after="240"/>
        <w:rPr>
          <w:b/>
          <w:bCs/>
        </w:rPr>
      </w:pPr>
      <w:r>
        <w:rPr>
          <w:b/>
          <w:bCs/>
        </w:rPr>
        <w:t>2.3 Impact on India</w:t>
      </w:r>
    </w:p>
    <w:p w14:paraId="7A89A98F" w14:textId="77777777" w:rsidR="00C45F6B" w:rsidRDefault="00000000">
      <w:pPr>
        <w:numPr>
          <w:ilvl w:val="0"/>
          <w:numId w:val="2"/>
        </w:numPr>
      </w:pPr>
      <w:r>
        <w:rPr>
          <w:b/>
          <w:bCs/>
        </w:rPr>
        <w:t>Ease of Doing Business:</w:t>
      </w:r>
      <w:r>
        <w:t xml:space="preserve"> Unpredictable rejections lower India’s ranking in "Starting a Business."</w:t>
      </w:r>
    </w:p>
    <w:p w14:paraId="0E3ABAA7" w14:textId="77777777" w:rsidR="00C45F6B" w:rsidRDefault="00000000">
      <w:pPr>
        <w:numPr>
          <w:ilvl w:val="0"/>
          <w:numId w:val="2"/>
        </w:numPr>
      </w:pPr>
      <w:r>
        <w:rPr>
          <w:b/>
          <w:bCs/>
        </w:rPr>
        <w:t>Administrative Overload:</w:t>
      </w:r>
      <w:r>
        <w:t xml:space="preserve"> CRC officials waste time reviewing obviously non-compliant names.</w:t>
      </w:r>
    </w:p>
    <w:p w14:paraId="7E175B20" w14:textId="77777777" w:rsidR="00C45F6B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Entrepreneurial Frustration:</w:t>
      </w:r>
      <w:r>
        <w:t xml:space="preserve"> Delays of 3-15 days for simple name approval dampen business sentiment.</w:t>
      </w:r>
    </w:p>
    <w:p w14:paraId="610FDF3F" w14:textId="77777777" w:rsidR="00C45F6B" w:rsidRDefault="00000000">
      <w:r>
        <w:pict w14:anchorId="5BAFB948">
          <v:rect id="_x0000_i1027" style="width:0;height:1.5pt" o:hralign="center" o:hrstd="t" o:hr="t" fillcolor="#a0a0a0" stroked="f"/>
        </w:pict>
      </w:r>
    </w:p>
    <w:p w14:paraId="38F46135" w14:textId="77777777" w:rsidR="00C45F6B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" w:name="_mk9biquvx214" w:colFirst="0" w:colLast="0"/>
      <w:bookmarkEnd w:id="2"/>
      <w:r>
        <w:rPr>
          <w:b/>
          <w:bCs/>
          <w:color w:val="000000"/>
          <w:sz w:val="26"/>
          <w:szCs w:val="26"/>
        </w:rPr>
        <w:t>3. Proposed Agentic AI Solution: "</w:t>
      </w:r>
      <w:proofErr w:type="spellStart"/>
      <w:r>
        <w:rPr>
          <w:b/>
          <w:bCs/>
          <w:color w:val="000000"/>
          <w:sz w:val="26"/>
          <w:szCs w:val="26"/>
        </w:rPr>
        <w:t>NameGuard</w:t>
      </w:r>
      <w:proofErr w:type="spellEnd"/>
      <w:r>
        <w:rPr>
          <w:b/>
          <w:bCs/>
          <w:color w:val="000000"/>
          <w:sz w:val="26"/>
          <w:szCs w:val="26"/>
        </w:rPr>
        <w:t xml:space="preserve"> AI"</w:t>
      </w:r>
    </w:p>
    <w:p w14:paraId="1242089F" w14:textId="77777777" w:rsidR="00C45F6B" w:rsidRDefault="00000000">
      <w:pPr>
        <w:spacing w:after="240"/>
      </w:pPr>
      <w:r>
        <w:t>3.1 Core Functionality</w:t>
      </w:r>
    </w:p>
    <w:p w14:paraId="0A51717D" w14:textId="77777777" w:rsidR="00C45F6B" w:rsidRDefault="00000000">
      <w:pPr>
        <w:spacing w:after="240"/>
      </w:pPr>
      <w:r>
        <w:t>"</w:t>
      </w:r>
      <w:proofErr w:type="spellStart"/>
      <w:r>
        <w:t>NameGuard</w:t>
      </w:r>
      <w:proofErr w:type="spellEnd"/>
      <w:r>
        <w:t xml:space="preserve"> AI" is not just a search tool; it is an intelligent agent that mimics the decision-making process of an MCA officer.</w:t>
      </w:r>
    </w:p>
    <w:p w14:paraId="717B84F3" w14:textId="77777777" w:rsidR="00C45F6B" w:rsidRDefault="00000000">
      <w:pPr>
        <w:spacing w:after="240"/>
      </w:pPr>
      <w:r>
        <w:t>3.2 The Probability Engine (The "Score")</w:t>
      </w:r>
    </w:p>
    <w:p w14:paraId="2AA8557D" w14:textId="77777777" w:rsidR="00C45F6B" w:rsidRDefault="00000000">
      <w:pPr>
        <w:spacing w:after="240"/>
      </w:pPr>
      <w:r>
        <w:t>When a user types a name (e.g., “</w:t>
      </w:r>
      <w:proofErr w:type="spellStart"/>
      <w:r>
        <w:t>Swasthya</w:t>
      </w:r>
      <w:proofErr w:type="spellEnd"/>
      <w:r>
        <w:t xml:space="preserve"> Solutions”), the AI generates a real-time Acceptance Probability Score (e.g., 85%).</w:t>
      </w:r>
    </w:p>
    <w:p w14:paraId="16E475F4" w14:textId="77777777" w:rsidR="00C45F6B" w:rsidRDefault="00000000">
      <w:pPr>
        <w:numPr>
          <w:ilvl w:val="0"/>
          <w:numId w:val="3"/>
        </w:numPr>
      </w:pPr>
      <w:r>
        <w:rPr>
          <w:b/>
          <w:bCs/>
        </w:rPr>
        <w:t>90-100% (Green):</w:t>
      </w:r>
      <w:r>
        <w:t xml:space="preserve"> Highly likely to be approved.</w:t>
      </w:r>
    </w:p>
    <w:p w14:paraId="558DC770" w14:textId="77777777" w:rsidR="00C45F6B" w:rsidRDefault="00000000">
      <w:pPr>
        <w:numPr>
          <w:ilvl w:val="0"/>
          <w:numId w:val="3"/>
        </w:numPr>
      </w:pPr>
      <w:r>
        <w:rPr>
          <w:b/>
          <w:bCs/>
        </w:rPr>
        <w:t>50-89% (Orange):</w:t>
      </w:r>
      <w:r>
        <w:t xml:space="preserve"> Risk of rejection (e.g., "Phonetically similar to '</w:t>
      </w:r>
      <w:proofErr w:type="spellStart"/>
      <w:r>
        <w:t>Swasth</w:t>
      </w:r>
      <w:proofErr w:type="spellEnd"/>
      <w:r>
        <w:t xml:space="preserve"> Solutions' registered in 2019").</w:t>
      </w:r>
    </w:p>
    <w:p w14:paraId="3B28FD90" w14:textId="77777777" w:rsidR="00C45F6B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0-49% (Red):</w:t>
      </w:r>
      <w:r>
        <w:t xml:space="preserve"> Certain rejection (e.g., "Contains prohibited word 'National' without government patronage").</w:t>
      </w:r>
    </w:p>
    <w:p w14:paraId="2E944A0A" w14:textId="77777777" w:rsidR="00C45F6B" w:rsidRDefault="00000000">
      <w:pPr>
        <w:spacing w:after="240"/>
        <w:rPr>
          <w:b/>
          <w:bCs/>
        </w:rPr>
      </w:pPr>
      <w:r>
        <w:rPr>
          <w:b/>
          <w:bCs/>
        </w:rPr>
        <w:t>3.3 Handling Complex Scenarios (The User's Specific Constraints)</w:t>
      </w:r>
    </w:p>
    <w:p w14:paraId="09E93B7A" w14:textId="77777777" w:rsidR="00C45F6B" w:rsidRDefault="00000000">
      <w:pPr>
        <w:numPr>
          <w:ilvl w:val="0"/>
          <w:numId w:val="4"/>
        </w:numPr>
      </w:pPr>
      <w:r>
        <w:rPr>
          <w:b/>
          <w:bCs/>
        </w:rPr>
        <w:t>Scenario A: Adaptive Phonetics</w:t>
      </w:r>
    </w:p>
    <w:p w14:paraId="539B62A1" w14:textId="77777777" w:rsidR="00C45F6B" w:rsidRDefault="00000000">
      <w:pPr>
        <w:numPr>
          <w:ilvl w:val="1"/>
          <w:numId w:val="4"/>
        </w:numPr>
      </w:pPr>
      <w:r>
        <w:rPr>
          <w:i/>
          <w:iCs/>
        </w:rPr>
        <w:t>Problem:</w:t>
      </w:r>
      <w:r>
        <w:t xml:space="preserve"> Hard-coded phonetic rules (like Soundex) are static.</w:t>
      </w:r>
    </w:p>
    <w:p w14:paraId="0B2393E2" w14:textId="77777777" w:rsidR="00C45F6B" w:rsidRDefault="00000000">
      <w:pPr>
        <w:numPr>
          <w:ilvl w:val="1"/>
          <w:numId w:val="4"/>
        </w:numPr>
      </w:pPr>
      <w:r>
        <w:rPr>
          <w:i/>
          <w:iCs/>
        </w:rPr>
        <w:t>Solution:</w:t>
      </w:r>
      <w:r>
        <w:t xml:space="preserve"> We deploy a </w:t>
      </w:r>
      <w:r>
        <w:rPr>
          <w:b/>
          <w:bCs/>
        </w:rPr>
        <w:t>Transformer-based Phonetic Model</w:t>
      </w:r>
      <w:r>
        <w:t xml:space="preserve"> trained on Indian accents. The model learns that "C" and "K" are interchangeable in some contexts </w:t>
      </w:r>
      <w:r>
        <w:lastRenderedPageBreak/>
        <w:t xml:space="preserve">but not others. It updates dynamically; if MCA starts accepting "X" replacing "Ex" (e.g., </w:t>
      </w:r>
      <w:r>
        <w:rPr>
          <w:i/>
          <w:iCs/>
        </w:rPr>
        <w:t>Xpress</w:t>
      </w:r>
      <w:r>
        <w:t xml:space="preserve"> vs </w:t>
      </w:r>
      <w:r>
        <w:rPr>
          <w:i/>
          <w:iCs/>
        </w:rPr>
        <w:t>Express</w:t>
      </w:r>
      <w:r>
        <w:t>), the agent learns this pattern within weeks.</w:t>
      </w:r>
    </w:p>
    <w:p w14:paraId="6EECECF6" w14:textId="77777777" w:rsidR="00C45F6B" w:rsidRDefault="00000000">
      <w:pPr>
        <w:numPr>
          <w:ilvl w:val="0"/>
          <w:numId w:val="4"/>
        </w:numPr>
      </w:pPr>
      <w:r>
        <w:rPr>
          <w:b/>
          <w:bCs/>
        </w:rPr>
        <w:t>Scenario B: Historical Data Discrepancies</w:t>
      </w:r>
    </w:p>
    <w:p w14:paraId="124B8B7C" w14:textId="77777777" w:rsidR="00C45F6B" w:rsidRDefault="00000000">
      <w:pPr>
        <w:numPr>
          <w:ilvl w:val="1"/>
          <w:numId w:val="4"/>
        </w:numPr>
      </w:pPr>
      <w:r>
        <w:rPr>
          <w:i/>
          <w:iCs/>
        </w:rPr>
        <w:t>Problem:</w:t>
      </w:r>
      <w:r>
        <w:t xml:space="preserve"> The database contains contradictions where similar names were treated differently by different officers in the past.</w:t>
      </w:r>
    </w:p>
    <w:p w14:paraId="7732E019" w14:textId="77777777" w:rsidR="00C45F6B" w:rsidRDefault="00000000">
      <w:pPr>
        <w:numPr>
          <w:ilvl w:val="1"/>
          <w:numId w:val="4"/>
        </w:numPr>
      </w:pPr>
      <w:r>
        <w:t>Solution: Weighted Consensus Scoring.</w:t>
      </w:r>
      <w:r>
        <w:br/>
        <w:t>The AI calculates the probability using a Recency-Weighted Frequency formula.</w:t>
      </w:r>
      <w:r>
        <w:br/>
        <w:t>$$P(Accept) = \frac{\sum (W_{recency} \times Outcome)}{\sum W_{recency}}$$</w:t>
      </w:r>
      <w:r>
        <w:br/>
        <w:t>If "</w:t>
      </w:r>
      <w:proofErr w:type="spellStart"/>
      <w:r>
        <w:t>Tekno</w:t>
      </w:r>
      <w:proofErr w:type="spellEnd"/>
      <w:r>
        <w:t>" was rejected in 2015 but "</w:t>
      </w:r>
      <w:proofErr w:type="spellStart"/>
      <w:r>
        <w:t>Tecno</w:t>
      </w:r>
      <w:proofErr w:type="spellEnd"/>
      <w:r>
        <w:t>" was accepted in 2024, the 2024 decision carries 80% weight, signaling a shift in policy.</w:t>
      </w:r>
    </w:p>
    <w:p w14:paraId="75CC06EE" w14:textId="77777777" w:rsidR="00C45F6B" w:rsidRDefault="00000000">
      <w:pPr>
        <w:numPr>
          <w:ilvl w:val="0"/>
          <w:numId w:val="4"/>
        </w:numPr>
      </w:pPr>
      <w:r>
        <w:rPr>
          <w:b/>
          <w:bCs/>
        </w:rPr>
        <w:t>Scenario C: Cross-Lingual Semantic Safety</w:t>
      </w:r>
    </w:p>
    <w:p w14:paraId="2F32CF60" w14:textId="77777777" w:rsidR="00C45F6B" w:rsidRDefault="00000000">
      <w:pPr>
        <w:numPr>
          <w:ilvl w:val="1"/>
          <w:numId w:val="4"/>
        </w:numPr>
      </w:pPr>
      <w:r>
        <w:rPr>
          <w:i/>
          <w:iCs/>
        </w:rPr>
        <w:t>Problem:</w:t>
      </w:r>
      <w:r>
        <w:t xml:space="preserve"> A word is abusive in one language but valid in another.</w:t>
      </w:r>
    </w:p>
    <w:p w14:paraId="4B4A538A" w14:textId="77777777" w:rsidR="00C45F6B" w:rsidRDefault="00000000">
      <w:pPr>
        <w:numPr>
          <w:ilvl w:val="1"/>
          <w:numId w:val="4"/>
        </w:numPr>
      </w:pPr>
      <w:r>
        <w:t>Solution: The "India-Linguist" Module.</w:t>
      </w:r>
      <w:r>
        <w:br/>
        <w:t>The AI cross-references the proposed name against a database of "undesirable words" across all 22 scheduled languages.</w:t>
      </w:r>
    </w:p>
    <w:p w14:paraId="7D73C1C7" w14:textId="77777777" w:rsidR="00C45F6B" w:rsidRDefault="00000000">
      <w:pPr>
        <w:numPr>
          <w:ilvl w:val="2"/>
          <w:numId w:val="4"/>
        </w:numPr>
        <w:spacing w:after="240"/>
      </w:pPr>
      <w:r>
        <w:rPr>
          <w:i/>
          <w:iCs/>
        </w:rPr>
        <w:t>Example:</w:t>
      </w:r>
      <w:r>
        <w:t xml:space="preserve"> If a user proposes a name that sounds like a slur in Marathi, the AI flags it: </w:t>
      </w:r>
      <w:r>
        <w:rPr>
          <w:i/>
          <w:iCs/>
        </w:rPr>
        <w:t>"Probability 10%: This name has negative connotations in Marathi (Region: West India)."</w:t>
      </w:r>
    </w:p>
    <w:p w14:paraId="5CDDD7AB" w14:textId="77777777" w:rsidR="00C45F6B" w:rsidRDefault="00000000">
      <w:r>
        <w:pict w14:anchorId="7F63E2F5">
          <v:rect id="_x0000_i1028" style="width:0;height:1.5pt" o:hralign="center" o:hrstd="t" o:hr="t" fillcolor="#a0a0a0" stroked="f"/>
        </w:pict>
      </w:r>
    </w:p>
    <w:p w14:paraId="45A79602" w14:textId="77777777" w:rsidR="00C45F6B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3" w:name="_oetgf9i0182w" w:colFirst="0" w:colLast="0"/>
      <w:bookmarkEnd w:id="3"/>
      <w:r>
        <w:rPr>
          <w:b/>
          <w:bCs/>
          <w:color w:val="000000"/>
          <w:sz w:val="26"/>
          <w:szCs w:val="26"/>
        </w:rPr>
        <w:t>4. Implementation Architecture</w:t>
      </w:r>
    </w:p>
    <w:p w14:paraId="4932B13A" w14:textId="77777777" w:rsidR="00C45F6B" w:rsidRDefault="00000000">
      <w:pPr>
        <w:spacing w:after="240"/>
      </w:pPr>
      <w:r>
        <w:t>The solution architecture consists of three distinct layers:</w:t>
      </w:r>
    </w:p>
    <w:p w14:paraId="38C5EA7E" w14:textId="77777777" w:rsidR="00C45F6B" w:rsidRDefault="00000000">
      <w:pPr>
        <w:spacing w:after="240"/>
        <w:rPr>
          <w:b/>
          <w:bCs/>
        </w:rPr>
      </w:pPr>
      <w:r>
        <w:rPr>
          <w:b/>
          <w:bCs/>
        </w:rPr>
        <w:t>4.1 Layer 1: The Data Lake (The Knowledge Base)</w:t>
      </w:r>
    </w:p>
    <w:p w14:paraId="1BC1B73F" w14:textId="77777777" w:rsidR="00C45F6B" w:rsidRDefault="00000000">
      <w:pPr>
        <w:numPr>
          <w:ilvl w:val="0"/>
          <w:numId w:val="5"/>
        </w:numPr>
      </w:pPr>
      <w:r>
        <w:rPr>
          <w:b/>
          <w:bCs/>
        </w:rPr>
        <w:t>Live Company Database:</w:t>
      </w:r>
      <w:r>
        <w:t xml:space="preserve"> Real-time sync with MCA’s Master Data of companies/LLPs.</w:t>
      </w:r>
    </w:p>
    <w:p w14:paraId="719FACB2" w14:textId="77777777" w:rsidR="00C45F6B" w:rsidRDefault="00000000">
      <w:pPr>
        <w:numPr>
          <w:ilvl w:val="0"/>
          <w:numId w:val="5"/>
        </w:numPr>
      </w:pPr>
      <w:r>
        <w:rPr>
          <w:b/>
          <w:bCs/>
        </w:rPr>
        <w:t>Trademark Registry:</w:t>
      </w:r>
      <w:r>
        <w:t xml:space="preserve"> API integration with the Controller General of Patents, Designs, and Trademarks (CGPDTM).</w:t>
      </w:r>
    </w:p>
    <w:p w14:paraId="15B12D71" w14:textId="77777777" w:rsidR="00C45F6B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Historical Adjudication Log:</w:t>
      </w:r>
      <w:r>
        <w:t xml:space="preserve"> A sanitized dataset of past 10 years of approvals/rejections to train the ML model.</w:t>
      </w:r>
    </w:p>
    <w:p w14:paraId="4928F66E" w14:textId="77777777" w:rsidR="00C45F6B" w:rsidRDefault="00000000">
      <w:pPr>
        <w:spacing w:after="240"/>
        <w:rPr>
          <w:b/>
          <w:bCs/>
        </w:rPr>
      </w:pPr>
      <w:r>
        <w:rPr>
          <w:b/>
          <w:bCs/>
        </w:rPr>
        <w:t>4.2 Layer 2: The Intelligence Layer (The Agent)</w:t>
      </w:r>
    </w:p>
    <w:p w14:paraId="4382C482" w14:textId="77777777" w:rsidR="00C45F6B" w:rsidRDefault="00000000">
      <w:pPr>
        <w:numPr>
          <w:ilvl w:val="0"/>
          <w:numId w:val="7"/>
        </w:numPr>
      </w:pPr>
      <w:r>
        <w:rPr>
          <w:b/>
          <w:bCs/>
        </w:rPr>
        <w:t>Phonetic Engine:</w:t>
      </w:r>
      <w:r>
        <w:t xml:space="preserve"> Uses algorithms like </w:t>
      </w:r>
      <w:r>
        <w:rPr>
          <w:b/>
          <w:bCs/>
        </w:rPr>
        <w:t>Double Metaphone</w:t>
      </w:r>
      <w:r>
        <w:t xml:space="preserve"> (customized for Indian names) and </w:t>
      </w:r>
      <w:r>
        <w:rPr>
          <w:b/>
          <w:bCs/>
        </w:rPr>
        <w:t>Fuzzy Matching</w:t>
      </w:r>
      <w:r>
        <w:t xml:space="preserve"> (</w:t>
      </w:r>
      <w:proofErr w:type="spellStart"/>
      <w:r>
        <w:t>Levenshtein</w:t>
      </w:r>
      <w:proofErr w:type="spellEnd"/>
      <w:r>
        <w:t xml:space="preserve"> Distance) to catch similarities.</w:t>
      </w:r>
    </w:p>
    <w:p w14:paraId="0AB9944F" w14:textId="77777777" w:rsidR="00C45F6B" w:rsidRDefault="00000000">
      <w:pPr>
        <w:numPr>
          <w:ilvl w:val="0"/>
          <w:numId w:val="7"/>
        </w:numPr>
      </w:pPr>
      <w:r>
        <w:rPr>
          <w:b/>
          <w:bCs/>
        </w:rPr>
        <w:t>Semantic Analyzer:</w:t>
      </w:r>
      <w:r>
        <w:t xml:space="preserve"> A Small Language Model (SLM) to detect generic terms (e.g., preventing "Best Company Ltd") and undesirable combinations.</w:t>
      </w:r>
    </w:p>
    <w:p w14:paraId="0C7B4F74" w14:textId="77777777" w:rsidR="00C45F6B" w:rsidRDefault="00000000">
      <w:pPr>
        <w:numPr>
          <w:ilvl w:val="0"/>
          <w:numId w:val="7"/>
        </w:numPr>
        <w:spacing w:after="240"/>
      </w:pPr>
      <w:r>
        <w:rPr>
          <w:b/>
          <w:bCs/>
        </w:rPr>
        <w:t>Discrepancy Resolver:</w:t>
      </w:r>
      <w:r>
        <w:t xml:space="preserve"> The statistical engine that handles the conflicting historical data described above.</w:t>
      </w:r>
    </w:p>
    <w:p w14:paraId="71A3C3D1" w14:textId="77777777" w:rsidR="00C45F6B" w:rsidRDefault="00000000">
      <w:pPr>
        <w:spacing w:after="240"/>
      </w:pPr>
      <w:r>
        <w:t>4.3 Layer 3: The User Interface (Citizen Facing)</w:t>
      </w:r>
    </w:p>
    <w:p w14:paraId="329C2F59" w14:textId="77777777" w:rsidR="00C45F6B" w:rsidRDefault="00000000">
      <w:pPr>
        <w:spacing w:after="240"/>
      </w:pPr>
      <w:r>
        <w:t>A simple widget on the MCA portal. As the user types, the background turns Red/Orange/Green.</w:t>
      </w:r>
    </w:p>
    <w:p w14:paraId="2CD13E14" w14:textId="77777777" w:rsidR="00C45F6B" w:rsidRDefault="00000000">
      <w:r>
        <w:lastRenderedPageBreak/>
        <w:pict w14:anchorId="3606CF1C">
          <v:rect id="_x0000_i1029" style="width:0;height:1.5pt" o:hralign="center" o:hrstd="t" o:hr="t" fillcolor="#a0a0a0" stroked="f"/>
        </w:pict>
      </w:r>
    </w:p>
    <w:p w14:paraId="72474973" w14:textId="77777777" w:rsidR="00C45F6B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4" w:name="_1yc7d9qahfpv" w:colFirst="0" w:colLast="0"/>
      <w:bookmarkEnd w:id="4"/>
      <w:r>
        <w:rPr>
          <w:b/>
          <w:bCs/>
          <w:color w:val="000000"/>
          <w:sz w:val="26"/>
          <w:szCs w:val="26"/>
        </w:rPr>
        <w:t>5. Probable Impact</w:t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2733"/>
        <w:gridCol w:w="4372"/>
      </w:tblGrid>
      <w:tr w:rsidR="00C45F6B" w14:paraId="0F7018FF" w14:textId="77777777">
        <w:trPr>
          <w:trHeight w:val="530"/>
        </w:trPr>
        <w:tc>
          <w:tcPr>
            <w:tcW w:w="2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9A5DB" w14:textId="77777777" w:rsidR="00C45F6B" w:rsidRDefault="00000000">
            <w:pPr>
              <w:spacing w:after="480"/>
            </w:pPr>
            <w:r>
              <w:rPr>
                <w:b/>
                <w:bCs/>
              </w:rPr>
              <w:t>Metric</w:t>
            </w:r>
          </w:p>
        </w:tc>
        <w:tc>
          <w:tcPr>
            <w:tcW w:w="27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C9DBF" w14:textId="77777777" w:rsidR="00C45F6B" w:rsidRDefault="00000000">
            <w:pPr>
              <w:spacing w:after="480"/>
            </w:pPr>
            <w:r>
              <w:rPr>
                <w:b/>
                <w:bCs/>
              </w:rPr>
              <w:t>Current Status</w:t>
            </w:r>
          </w:p>
        </w:tc>
        <w:tc>
          <w:tcPr>
            <w:tcW w:w="4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C8466" w14:textId="77777777" w:rsidR="00C45F6B" w:rsidRDefault="00000000">
            <w:pPr>
              <w:spacing w:after="480"/>
            </w:pPr>
            <w:r>
              <w:rPr>
                <w:b/>
                <w:bCs/>
              </w:rPr>
              <w:t xml:space="preserve">With </w:t>
            </w:r>
            <w:proofErr w:type="spellStart"/>
            <w:r>
              <w:rPr>
                <w:b/>
                <w:bCs/>
              </w:rPr>
              <w:t>NameGuard</w:t>
            </w:r>
            <w:proofErr w:type="spellEnd"/>
            <w:r>
              <w:rPr>
                <w:b/>
                <w:bCs/>
              </w:rPr>
              <w:t xml:space="preserve"> AI</w:t>
            </w:r>
          </w:p>
        </w:tc>
      </w:tr>
      <w:tr w:rsidR="00C45F6B" w14:paraId="54C4B0FC" w14:textId="77777777">
        <w:trPr>
          <w:trHeight w:val="800"/>
        </w:trPr>
        <w:tc>
          <w:tcPr>
            <w:tcW w:w="2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B9D3E" w14:textId="77777777" w:rsidR="00C45F6B" w:rsidRDefault="00000000">
            <w:pPr>
              <w:spacing w:after="480"/>
            </w:pPr>
            <w:r>
              <w:rPr>
                <w:b/>
                <w:bCs/>
              </w:rPr>
              <w:t>First-Time Acceptance Rate</w:t>
            </w:r>
          </w:p>
        </w:tc>
        <w:tc>
          <w:tcPr>
            <w:tcW w:w="27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C2C9D" w14:textId="77777777" w:rsidR="00C45F6B" w:rsidRDefault="00000000">
            <w:pPr>
              <w:spacing w:after="480"/>
            </w:pPr>
            <w:r>
              <w:t>~60-70% (Estimated)</w:t>
            </w:r>
          </w:p>
        </w:tc>
        <w:tc>
          <w:tcPr>
            <w:tcW w:w="4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85BC0" w14:textId="77777777" w:rsidR="00C45F6B" w:rsidRDefault="00000000">
            <w:pPr>
              <w:spacing w:after="480"/>
            </w:pPr>
            <w:r>
              <w:rPr>
                <w:b/>
                <w:bCs/>
              </w:rPr>
              <w:t>&gt;90%</w:t>
            </w:r>
            <w:r>
              <w:t xml:space="preserve"> (Projected)</w:t>
            </w:r>
          </w:p>
        </w:tc>
      </w:tr>
      <w:tr w:rsidR="00C45F6B" w14:paraId="11A084C9" w14:textId="77777777">
        <w:trPr>
          <w:trHeight w:val="1085"/>
        </w:trPr>
        <w:tc>
          <w:tcPr>
            <w:tcW w:w="2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6A464" w14:textId="77777777" w:rsidR="00C45F6B" w:rsidRDefault="00000000">
            <w:pPr>
              <w:spacing w:after="480"/>
            </w:pPr>
            <w:r>
              <w:rPr>
                <w:b/>
                <w:bCs/>
              </w:rPr>
              <w:t>Time to Approval</w:t>
            </w:r>
          </w:p>
        </w:tc>
        <w:tc>
          <w:tcPr>
            <w:tcW w:w="27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D58F0" w14:textId="77777777" w:rsidR="00C45F6B" w:rsidRDefault="00000000">
            <w:pPr>
              <w:spacing w:after="480"/>
            </w:pPr>
            <w:r>
              <w:t>3-5 Days (including resubmissions)</w:t>
            </w:r>
          </w:p>
        </w:tc>
        <w:tc>
          <w:tcPr>
            <w:tcW w:w="4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9A30B" w14:textId="77777777" w:rsidR="00C45F6B" w:rsidRDefault="00000000">
            <w:pPr>
              <w:spacing w:after="480"/>
            </w:pPr>
            <w:r>
              <w:rPr>
                <w:b/>
                <w:bCs/>
              </w:rPr>
              <w:t>&lt;24 Hours</w:t>
            </w:r>
            <w:r>
              <w:t xml:space="preserve"> (Clean applications processed via STP - Straight Through Processing)</w:t>
            </w:r>
          </w:p>
        </w:tc>
      </w:tr>
      <w:tr w:rsidR="00C45F6B" w14:paraId="3827B2EC" w14:textId="77777777">
        <w:trPr>
          <w:trHeight w:val="800"/>
        </w:trPr>
        <w:tc>
          <w:tcPr>
            <w:tcW w:w="2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2D7CD" w14:textId="77777777" w:rsidR="00C45F6B" w:rsidRDefault="00000000">
            <w:pPr>
              <w:spacing w:after="480"/>
            </w:pPr>
            <w:r>
              <w:rPr>
                <w:b/>
                <w:bCs/>
              </w:rPr>
              <w:t>Officer Workload</w:t>
            </w:r>
          </w:p>
        </w:tc>
        <w:tc>
          <w:tcPr>
            <w:tcW w:w="27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DC9F0" w14:textId="77777777" w:rsidR="00C45F6B" w:rsidRDefault="00000000">
            <w:pPr>
              <w:spacing w:after="480"/>
            </w:pPr>
            <w:r>
              <w:t>High (Manually checking every name)</w:t>
            </w:r>
          </w:p>
        </w:tc>
        <w:tc>
          <w:tcPr>
            <w:tcW w:w="4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8B655" w14:textId="77777777" w:rsidR="00C45F6B" w:rsidRDefault="00000000">
            <w:pPr>
              <w:spacing w:after="480"/>
            </w:pPr>
            <w:r>
              <w:rPr>
                <w:b/>
                <w:bCs/>
              </w:rPr>
              <w:t>Low</w:t>
            </w:r>
            <w:r>
              <w:t xml:space="preserve"> (AI handles pre-check; officers focus only on "Orange" cases)</w:t>
            </w:r>
          </w:p>
        </w:tc>
      </w:tr>
      <w:tr w:rsidR="00C45F6B" w14:paraId="0660B011" w14:textId="77777777">
        <w:trPr>
          <w:trHeight w:val="800"/>
        </w:trPr>
        <w:tc>
          <w:tcPr>
            <w:tcW w:w="2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7CB9E" w14:textId="77777777" w:rsidR="00C45F6B" w:rsidRDefault="00000000">
            <w:pPr>
              <w:spacing w:after="480"/>
            </w:pPr>
            <w:r>
              <w:rPr>
                <w:b/>
                <w:bCs/>
              </w:rPr>
              <w:t>Subjectivity Complaints</w:t>
            </w:r>
          </w:p>
        </w:tc>
        <w:tc>
          <w:tcPr>
            <w:tcW w:w="27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B5BF7" w14:textId="77777777" w:rsidR="00C45F6B" w:rsidRDefault="00000000">
            <w:pPr>
              <w:spacing w:after="480"/>
            </w:pPr>
            <w:r>
              <w:t>Frequent</w:t>
            </w:r>
          </w:p>
        </w:tc>
        <w:tc>
          <w:tcPr>
            <w:tcW w:w="4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3FE54" w14:textId="77777777" w:rsidR="00C45F6B" w:rsidRDefault="00000000">
            <w:pPr>
              <w:spacing w:after="480"/>
            </w:pPr>
            <w:r>
              <w:rPr>
                <w:b/>
                <w:bCs/>
              </w:rPr>
              <w:t>Negligible</w:t>
            </w:r>
            <w:r>
              <w:t xml:space="preserve"> (Standardized logic)</w:t>
            </w:r>
          </w:p>
        </w:tc>
      </w:tr>
    </w:tbl>
    <w:p w14:paraId="464F1D98" w14:textId="77777777" w:rsidR="00C45F6B" w:rsidRDefault="00000000">
      <w:r>
        <w:pict w14:anchorId="3E44339F">
          <v:rect id="_x0000_i1030" style="width:0;height:1.5pt" o:hralign="center" o:hrstd="t" o:hr="t" fillcolor="#a0a0a0" stroked="f"/>
        </w:pict>
      </w:r>
    </w:p>
    <w:p w14:paraId="642F2A81" w14:textId="77777777" w:rsidR="00C45F6B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5" w:name="_6lvgn2ucmhip" w:colFirst="0" w:colLast="0"/>
      <w:bookmarkEnd w:id="5"/>
      <w:r>
        <w:rPr>
          <w:b/>
          <w:bCs/>
          <w:color w:val="000000"/>
          <w:sz w:val="26"/>
          <w:szCs w:val="26"/>
        </w:rPr>
        <w:t>6. Global Benchmarks</w:t>
      </w:r>
    </w:p>
    <w:p w14:paraId="007E9259" w14:textId="77777777" w:rsidR="00C45F6B" w:rsidRDefault="00000000">
      <w:pPr>
        <w:spacing w:after="240"/>
      </w:pPr>
      <w:r>
        <w:t>Other nations have successfully implemented similar automation, though India’s linguistic diversity requires a more advanced solution.</w:t>
      </w:r>
    </w:p>
    <w:p w14:paraId="12C12100" w14:textId="77777777" w:rsidR="00C45F6B" w:rsidRDefault="00000000">
      <w:pPr>
        <w:numPr>
          <w:ilvl w:val="0"/>
          <w:numId w:val="1"/>
        </w:numPr>
      </w:pPr>
      <w:r>
        <w:rPr>
          <w:b/>
          <w:bCs/>
        </w:rPr>
        <w:t>United Kingdom (Companies House):</w:t>
      </w:r>
    </w:p>
    <w:p w14:paraId="161BA71D" w14:textId="77777777" w:rsidR="00C45F6B" w:rsidRDefault="00000000">
      <w:pPr>
        <w:numPr>
          <w:ilvl w:val="1"/>
          <w:numId w:val="1"/>
        </w:numPr>
      </w:pPr>
      <w:r>
        <w:t>Uses a "Name Availability Checker" that instantly flags "same as" names. It ignores punctuation and special characters to prevent "duping" the system (e.g., "</w:t>
      </w:r>
      <w:proofErr w:type="spellStart"/>
      <w:r>
        <w:t>HandS</w:t>
      </w:r>
      <w:proofErr w:type="spellEnd"/>
      <w:r>
        <w:t xml:space="preserve"> Ltd" is treated as "Hands Ltd").</w:t>
      </w:r>
    </w:p>
    <w:p w14:paraId="3DE6C5A9" w14:textId="77777777" w:rsidR="00C45F6B" w:rsidRDefault="00000000">
      <w:pPr>
        <w:numPr>
          <w:ilvl w:val="0"/>
          <w:numId w:val="1"/>
        </w:numPr>
      </w:pPr>
      <w:r>
        <w:rPr>
          <w:b/>
          <w:bCs/>
        </w:rPr>
        <w:t xml:space="preserve">Singapore (ACRA - </w:t>
      </w:r>
      <w:proofErr w:type="spellStart"/>
      <w:r>
        <w:rPr>
          <w:b/>
          <w:bCs/>
        </w:rPr>
        <w:t>BizFile</w:t>
      </w:r>
      <w:proofErr w:type="spellEnd"/>
      <w:r>
        <w:rPr>
          <w:b/>
          <w:bCs/>
        </w:rPr>
        <w:t>+):</w:t>
      </w:r>
    </w:p>
    <w:p w14:paraId="5939B67A" w14:textId="77777777" w:rsidR="00C45F6B" w:rsidRDefault="00000000">
      <w:pPr>
        <w:numPr>
          <w:ilvl w:val="1"/>
          <w:numId w:val="1"/>
        </w:numPr>
      </w:pPr>
      <w:r>
        <w:t>ACRA's system provides an automated check against a list of restricted words (e.g., "Temasek") and existing entities. It offers "instant approval" for names that pass all automated checks.</w:t>
      </w:r>
    </w:p>
    <w:p w14:paraId="161A52D2" w14:textId="77777777" w:rsidR="00C45F6B" w:rsidRDefault="00000000">
      <w:pPr>
        <w:numPr>
          <w:ilvl w:val="0"/>
          <w:numId w:val="1"/>
        </w:numPr>
      </w:pPr>
      <w:r>
        <w:rPr>
          <w:b/>
          <w:bCs/>
        </w:rPr>
        <w:t>New Zealand (</w:t>
      </w:r>
      <w:proofErr w:type="spellStart"/>
      <w:r>
        <w:rPr>
          <w:b/>
          <w:bCs/>
        </w:rPr>
        <w:t>ONECheck</w:t>
      </w:r>
      <w:proofErr w:type="spellEnd"/>
      <w:r>
        <w:rPr>
          <w:b/>
          <w:bCs/>
        </w:rPr>
        <w:t>):</w:t>
      </w:r>
    </w:p>
    <w:p w14:paraId="0AE7F65E" w14:textId="77777777" w:rsidR="00C45F6B" w:rsidRDefault="00000000">
      <w:pPr>
        <w:numPr>
          <w:ilvl w:val="1"/>
          <w:numId w:val="1"/>
        </w:numPr>
        <w:spacing w:after="240"/>
      </w:pPr>
      <w:r>
        <w:t>A unified tool that checks company names, web domains, and trademarks simultaneously, giving a single "availability" dashboard.</w:t>
      </w:r>
    </w:p>
    <w:p w14:paraId="7FE330D6" w14:textId="77777777" w:rsidR="00C45F6B" w:rsidRDefault="00000000">
      <w:r>
        <w:pict w14:anchorId="597D3B6B">
          <v:rect id="_x0000_i1031" style="width:0;height:1.5pt" o:hralign="center" o:hrstd="t" o:hr="t" fillcolor="#a0a0a0" stroked="f"/>
        </w:pict>
      </w:r>
    </w:p>
    <w:p w14:paraId="49D586E4" w14:textId="77777777" w:rsidR="00C45F6B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6" w:name="_udkynoagrwdb" w:colFirst="0" w:colLast="0"/>
      <w:bookmarkEnd w:id="6"/>
      <w:r>
        <w:rPr>
          <w:b/>
          <w:bCs/>
          <w:color w:val="000000"/>
          <w:sz w:val="26"/>
          <w:szCs w:val="26"/>
        </w:rPr>
        <w:t>7. Conclusion</w:t>
      </w:r>
    </w:p>
    <w:p w14:paraId="1FA4AA21" w14:textId="77777777" w:rsidR="00C45F6B" w:rsidRDefault="00000000">
      <w:pPr>
        <w:spacing w:after="240"/>
      </w:pPr>
      <w:r>
        <w:lastRenderedPageBreak/>
        <w:t xml:space="preserve">The Ministry of Corporate Affairs has been a pioneer in e-Governance (MCA21). The </w:t>
      </w:r>
      <w:r>
        <w:rPr>
          <w:b/>
          <w:bCs/>
        </w:rPr>
        <w:t>"</w:t>
      </w:r>
      <w:proofErr w:type="spellStart"/>
      <w:r>
        <w:rPr>
          <w:b/>
          <w:bCs/>
        </w:rPr>
        <w:t>NameGuard</w:t>
      </w:r>
      <w:proofErr w:type="spellEnd"/>
      <w:r>
        <w:rPr>
          <w:b/>
          <w:bCs/>
        </w:rPr>
        <w:t xml:space="preserve"> AI"</w:t>
      </w:r>
      <w:r>
        <w:t xml:space="preserve"> proposal is the logical next step. By moving from </w:t>
      </w:r>
      <w:r>
        <w:rPr>
          <w:b/>
          <w:bCs/>
        </w:rPr>
        <w:t>"Rule-Based Validation"</w:t>
      </w:r>
      <w:r>
        <w:t xml:space="preserve"> to </w:t>
      </w:r>
      <w:r>
        <w:rPr>
          <w:b/>
          <w:bCs/>
        </w:rPr>
        <w:t>"Probabilistic Agentic AI,"</w:t>
      </w:r>
      <w:r>
        <w:t xml:space="preserve"> we solve the unique Indian problems of linguistic variety and historical data inconsistency.</w:t>
      </w:r>
    </w:p>
    <w:p w14:paraId="0B1F6A8A" w14:textId="77777777" w:rsidR="00C45F6B" w:rsidRDefault="00000000">
      <w:pPr>
        <w:spacing w:after="240"/>
      </w:pPr>
      <w:r>
        <w:t>This solution does not replace the MCA officer; it empowers them. It acts as a gatekeeper that ensures only high-quality, compliant applications reach the backend, drastically reducing the "Compliance Burden" on India’s entrepreneurs.</w:t>
      </w:r>
    </w:p>
    <w:p w14:paraId="4F46EC99" w14:textId="77777777" w:rsidR="00C45F6B" w:rsidRDefault="00000000">
      <w:pPr>
        <w:spacing w:after="240"/>
      </w:pPr>
      <w:r>
        <w:rPr>
          <w:b/>
          <w:bCs/>
        </w:rPr>
        <w:t>Recommendation:</w:t>
      </w:r>
      <w:r>
        <w:t xml:space="preserve"> We propose a </w:t>
      </w:r>
      <w:r>
        <w:rPr>
          <w:b/>
          <w:bCs/>
        </w:rPr>
        <w:t>3-month Pilot Program</w:t>
      </w:r>
      <w:r>
        <w:t xml:space="preserve"> focusing on specific sectors (e.g., Tech &amp; Manufacturing) to fine-tune the "Phonetic Weighting" algorithm before a nationwide rollout.</w:t>
      </w:r>
    </w:p>
    <w:p w14:paraId="6EEF99D2" w14:textId="77777777" w:rsidR="00C45F6B" w:rsidRDefault="00C45F6B"/>
    <w:sectPr w:rsidR="00C45F6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64E271C-3C50-417F-B311-42F76684E5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893E0D4-362F-4883-AD57-6205F698E48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13025"/>
    <w:multiLevelType w:val="multilevel"/>
    <w:tmpl w:val="9224FE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521427"/>
    <w:multiLevelType w:val="multilevel"/>
    <w:tmpl w:val="C17C29C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D45324"/>
    <w:multiLevelType w:val="multilevel"/>
    <w:tmpl w:val="9F865B2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B20250"/>
    <w:multiLevelType w:val="multilevel"/>
    <w:tmpl w:val="E6AE4FD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59A65B8"/>
    <w:multiLevelType w:val="multilevel"/>
    <w:tmpl w:val="292C0A3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799481A"/>
    <w:multiLevelType w:val="multilevel"/>
    <w:tmpl w:val="AFC6ABC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DF35192"/>
    <w:multiLevelType w:val="multilevel"/>
    <w:tmpl w:val="136685E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BDA405B"/>
    <w:multiLevelType w:val="multilevel"/>
    <w:tmpl w:val="446A1D3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91426877">
    <w:abstractNumId w:val="4"/>
  </w:num>
  <w:num w:numId="2" w16cid:durableId="432827845">
    <w:abstractNumId w:val="3"/>
  </w:num>
  <w:num w:numId="3" w16cid:durableId="1568540313">
    <w:abstractNumId w:val="6"/>
  </w:num>
  <w:num w:numId="4" w16cid:durableId="1933587812">
    <w:abstractNumId w:val="5"/>
  </w:num>
  <w:num w:numId="5" w16cid:durableId="1327976420">
    <w:abstractNumId w:val="0"/>
  </w:num>
  <w:num w:numId="6" w16cid:durableId="318651950">
    <w:abstractNumId w:val="2"/>
  </w:num>
  <w:num w:numId="7" w16cid:durableId="2096584543">
    <w:abstractNumId w:val="7"/>
  </w:num>
  <w:num w:numId="8" w16cid:durableId="179587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F6B"/>
    <w:rsid w:val="006F7DAE"/>
    <w:rsid w:val="007B482C"/>
    <w:rsid w:val="00C4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2C514"/>
  <w15:docId w15:val="{C9D58D54-6499-43CD-A6F5-A52AE2E8B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df2f77bf-ac71-4d31-be38-cc6a5f811e56}" enabled="1" method="Privileged" siteId="{f06fa858-824b-4a85-aacb-f372cfdc282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1126</Words>
  <Characters>6714</Characters>
  <Application>Microsoft Office Word</Application>
  <DocSecurity>0</DocSecurity>
  <Lines>159</Lines>
  <Paragraphs>95</Paragraphs>
  <ScaleCrop>false</ScaleCrop>
  <Company>mastercard</Company>
  <LinksUpToDate>false</LinksUpToDate>
  <CharactersWithSpaces>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Samarth Goel</cp:lastModifiedBy>
  <cp:revision>2</cp:revision>
  <dcterms:created xsi:type="dcterms:W3CDTF">2025-11-29T12:39:00Z</dcterms:created>
  <dcterms:modified xsi:type="dcterms:W3CDTF">2025-11-29T12:39:00Z</dcterms:modified>
</cp:coreProperties>
</file>