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FOSE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Flow of Structured Event</w:t>
      </w:r>
    </w:p>
    <w:p>
      <w:pPr>
        <w:spacing w:after="80"/>
      </w:pPr>
      <w:r>
        <w:rPr>
          <w:rFonts w:ascii="Arial" w:cs="Arial" w:eastAsia="Arial" w:hAnsi="Arial"/>
          <w:color w:val="4A4A6A"/>
          <w:sz w:val="26"/>
          <w:szCs w:val="26"/>
        </w:rPr>
        <w:t xml:space="preserve">Standard Operating Procedure  —  MVP Build</w:t>
      </w:r>
    </w:p>
    <w:p>
      <w:pPr>
        <w:pBdr>
          <w:bottom w:val="single" w:color="E94560" w:sz="8" w:space="1"/>
        </w:pBdr>
        <w:spacing w:after="400"/>
      </w:pPr>
      <w:r>
        <w:t xml:space="preserve"/>
      </w:r>
    </w:p>
    <w:p>
      <w:pPr>
        <w:spacing w:after="24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is FOSE?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FOSE is a driver-controlled, email-native case management layer that turns scattered email trails — internal and external — into a single structured, accountable flowchart. External parties feel nothing different. Internal visibility is total.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 initiation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email sent → auto-creates event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 owner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(always)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 creation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manually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 creation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manually, on forward / internal loop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medium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mail — Gmail / Outlook sync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parties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only — zero FOSE onboarding required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Multi-thread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one event spans multiple threads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 closure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Driver's choice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alerts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at [Name] — X days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controls everything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 — Skills Required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Proficiency Needed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components, hooks, state management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Flow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nodes, edges, custom node rendering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utility classes, responsive layout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consumption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fetch, axios, error handling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Proficiency Needed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REST API, middleware, routing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schema design, joins, queries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schema definition, migrations, CRUD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token generation, verification, middleware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2.0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Gmail OAuth flow, token refresh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Proficiency Needed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API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read threads, send mail, watch webhooks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handling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receive, verify, process incoming payloads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Proficiency Needed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containerize app, docker-compose for local dev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managed PostgreSQL, connection setup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+ Bull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job queue setup, scheduled jobs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— post MVP only, for attachment storage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 — Tools &amp; Accounts to Set 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writing a single line of code, every item below must be ready.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API credentials, OAuth 2.0 setup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PostgreSQL database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instance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via Docker for MVP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or Render account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— simple, low cost for MVP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testing during development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Figma (optional)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wireframing before building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 — Repository Structure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fose/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├── client/                  # React frontend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components/      # Reusable UI components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pages/           # Screen-level components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flow/            # React Flow nodes and edges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hooks/           # Custom React hooks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api/             # API call functions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└── context/         # Auth and global state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├── server/                  # Node.js backend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routes/          # Express route handlers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controllers/     # Business logic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services/        # Gmail API, alert logic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middlewares/     # Auth, error handling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├── jobs/            # Bull queue jobs (alerts)</w:t>
            </w:r>
          </w:p>
          <w:p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│   │   └── prisma/          # Schema and migrations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├── docker-compose.yml       # Local dev environment</w:t>
            </w:r>
          </w:p>
          <w:p>
            <w:r>
              <w:rPr>
                <w:rFonts w:ascii="Courier New" w:cs="Courier New" w:eastAsia="Courier New" w:hAnsi="Courier New"/>
                <w:color w:val="CCDDEE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 — Database Schema (Build Order)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each entity in the order listed. Each depends on the one above it.</w:t>
      </w:r>
    </w:p>
    <w:p>
      <w:pPr>
        <w:spacing w:after="8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Unique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Bcrypt hashed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gmail_token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Encrypted at rest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gmail_refresh_token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Encrypted at rest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ACTIVE / CLOSED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— Nullable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Parties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Event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INTERNAL / EXTERNAL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DRIVER / DECISION_MAKER / PARTICIPANT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added_by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Event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parent_branch_id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Branch — Null if main branch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ACTIVE / CLOSED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 — Branch Party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Branch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party_id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Party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granted_by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6 —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Branch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EMAIL / TASK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Party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 — PENDING / IN_PROGRESS / DONE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pending_since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— Set when status → PENDING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gmail_message_id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From Gmail API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gmail_thread_id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— From Gmail API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— Driver annotations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7 —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node_id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Node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Party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days_pending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— Auto-calculated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— Default false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5 — Build Phases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Execute phases in order. Each phase has a defined exit criterion — do not move to the next phase until it is met.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Setup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1–2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Initialize GitHub repository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monorepo structure (client + server folders)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Initialize React app with Vite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Initialize Node.js + Express app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docker-compose (PostgreSQL + Redis locally)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Supabase for production database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Prisma — connect to DB, run first migration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environment variables structure (.env)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README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Both client and server run locally. DB is connected. Schema migrations work.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Authentication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2–3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registration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hashing with bcrypt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 generation and verification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middleware — protect all routes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login and register pages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store JWT, attach to all requests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Protected route wrapper in React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User can register, login, and access protected pages.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OAuth Integration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3–4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Google Cloud project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Gmail API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OAuth 2.0 credentials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OAuth consent and callback flow in backend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Gmail access token and refresh token per user (encrypted)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silent token refresh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Connect Gmail button and OAuth redirect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connection — fetch one test email to confirm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Driver can connect Gmail. Tokens stored securely. Silent refresh works.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&amp; Party Management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3–4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event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events endpoint (dashboard data)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single event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event endpoint (driver only)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party to event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role to party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branch visibility for party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dashboard screen with event cards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create event flow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party management panel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Driver can create events, see them on dashboard, add parties and assign roles.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 &amp; Node Management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4–5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main branch automatically on event creation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sub-branch endpoint (driver only)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branch endpoint (driver only)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node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node status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node notes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all nodes for a branch endpoint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React Flow canvas setup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render nodes and branches on canvas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node color coding by status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click node to open detail panel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create node UI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create sub-branch 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Driver can build a flowchart manually. Nodes render correctly. Status changes reflect visually.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 Sync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5–7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webhook (watch) setup — listen for new emails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receiver endpoint in backend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ID matching logic — map incoming email to correct event/branch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Auto-create node from incoming email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gmail_message_id and gmail_thread_id on node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full email content from Gmail API on node open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from FOSE — send via Gmail API using driver's account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Anchor outgoing reply to current node/branch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edge case — external reply creates new thread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Incoming emails map to nodes automatically. Driver can reply from FOSE. Email appears normally to external party.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Internal Party Access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2–3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party login (they are FOSE users)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view for internal party — filtered by branch visibility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 flowchart view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Their pending items highlighted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permitted on accessible nodes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Internal party can log in, see only permitted branches, and reply to emails.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Alerts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2–3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 queue setup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job — runs every 24 hours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logic — find all PENDING nodes, calculate days since pending_since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or update Alert record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notification endpoint — fetch unseen alerts for user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alert badge on dashboard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— alert detail: Pending at [Name] — X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alert as seen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Pending nodes trigger alerts. Driver sees 'Pending at [Name] — X days' on dashboard and event view.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 &amp; Stabilization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3–4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test — full event lifecycle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token refresh edge cases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matching edge cases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and visibility enforcement checks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handling on all API endpoints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and empty states on frontend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input validation on all forms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Full flow works end-to-end without errors on production environment.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   |   2 days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Dockerize backend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backend to Railway or Render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frontend to Vercel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production Supabase database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all production environment variables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full flow on production environment</w:t>
            </w:r>
          </w:p>
        </w:tc>
      </w:tr>
      <w:tr>
        <w:tc>
          <w:tcPr>
            <w:tcW w:type="dxa" w:w="9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Gmail webhook for production URL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Exit criteria: Application is live, accessible, and fully functional in production.</w:t>
      </w:r>
    </w:p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6 — Total Effort Estimate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Assumes one focused developer. Parallel frontend and backend work can compress the timeline.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Days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OAuth Integration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&amp; Party Management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 &amp; Node Management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Sync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Party Access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9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&amp; Stabilization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10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4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27–37 days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7 — Critical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API approval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may require app verification for broad access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test accounts during dev; apply for verification early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matching accuracy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email mapped to wrong branch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thread ID logic carefully; manual override option for driver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token security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Tokens must never be exposed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 at rest; never send to frontend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reliability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webhooks expire every 7 days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Auto-renewal job must be built in Phase 3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reply edge cases</w:t>
            </w:r>
          </w:p>
        </w:tc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may break thread chain</w:t>
            </w:r>
          </w:p>
        </w:tc>
        <w:tc>
          <w:tcPr>
            <w:tcW w:type="dxa" w:w="33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 — driver manually links unmatched emails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9456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8 — MVP Scope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In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connection — Gmail only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mechanic; Gmail API is more straightforward to start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creation on first email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trigger that starts everything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branch auto-created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event needs at least one branch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node creation by driver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builds the chart as event progresses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sub-branch creation by driver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loops must work in MVP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 status — Pending / In Progress / Done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accountability feature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alert — in-app only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at [Name] — X days must exist from day one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Party management — add, assign role, set visibility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control is fundamental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dashboard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needs all active events at a glance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open view for internal parties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Looped-in parties must see their branches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from within FOSE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 via driver's Gmail, anchored to node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user login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Out of Scope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Out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Outlook integration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post-MVP — Gmail alone validates the mechanic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digest alerts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alerts sufficient for MVP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view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first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core to MVP value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handling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Adds complexity; not critical to validate core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 node type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Email and Task nodes only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Branch collapse / archive UI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status change sufficient for MVP</w:t>
            </w:r>
          </w:p>
        </w:tc>
      </w:tr>
      <w:tr>
        <w:tc>
          <w:tcPr>
            <w:tcW w:type="dxa" w:w="3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WebSocket updates</w:t>
            </w:r>
          </w:p>
        </w:tc>
        <w:tc>
          <w:tcPr>
            <w:tcW w:type="dxa" w:w="57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Polling every 30–60 seconds sufficient for MVP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8D0DC" w:sz="4" w:space="1"/>
        </w:pBdr>
        <w:spacing w:after="80" w:before="3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FOSE SOP — 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DC" w:sz="4" w:space="1"/>
      </w:pBdr>
      <w:spacing w:before="12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Confidential — Internal Use Only  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DC" w:sz="4" w:space="1"/>
      </w:pBdr>
      <w:spacing w:after="160"/>
    </w:pPr>
    <w:r>
      <w:rPr>
        <w:rFonts w:ascii="Arial" w:cs="Arial" w:eastAsia="Arial" w:hAnsi="Arial"/>
        <w:b/>
        <w:bCs/>
        <w:color w:val="E94560"/>
        <w:sz w:val="20"/>
        <w:szCs w:val="20"/>
      </w:rPr>
      <w:t xml:space="preserve">FOSE</w:t>
    </w:r>
    <w:r>
      <w:rPr>
        <w:rFonts w:ascii="Arial" w:cs="Arial" w:eastAsia="Arial" w:hAnsi="Arial"/>
        <w:color w:val="4A4A6A"/>
        <w:sz w:val="20"/>
        <w:szCs w:val="20"/>
      </w:rPr>
      <w:t xml:space="preserve">  —  Flow of Structured Event  |  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2026-06-19T08:00:27.492Z</dcterms:created>
  <dcterms:modified xsi:type="dcterms:W3CDTF">2026-06-19T08:00:27.492Z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