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# spring boot特点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使用spring boot可以为微服务提供很好的支持，比如spring cloud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微框架，与spring4一起诞生，比如@RestController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很少的步骤就可以搭建一个框架，上手简单，节约开发者时间（spring全家桶）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可以独立运行而不依赖于容器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不需要打包成war包，可以在tomcat中直接运行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提供maven极简配置（缺点： 引用不需要的包导致应用臃肿）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可视化监控（性能，内存）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通过配置简化配置（xml）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为微服务铺路，比如dubbo，thrift等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# 使用场景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有spring都行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j2ee/web项目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微服务（重中之重，spring boot是微服务的基础）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S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pring boot搭建过程（eclipse）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springboot版本，jdk版本，maven版本匹配关系：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HYPERLINK "https://blog.csdn.net/wj197927/article/details/79563081" </w:instrText>
      </w:r>
      <w:r>
        <w:rPr>
          <w:color w:val="FF0000"/>
        </w:rPr>
        <w:fldChar w:fldCharType="separate"/>
      </w:r>
      <w:r>
        <w:rPr>
          <w:color w:val="FF0000"/>
        </w:rPr>
        <w:t>https://blog.csdn.net/wj197927/article/details/79563081</w:t>
      </w:r>
      <w:r>
        <w:rPr>
          <w:color w:val="FF0000"/>
        </w:rPr>
        <w:fldChar w:fldCharType="end"/>
      </w:r>
    </w:p>
    <w:p>
      <w:pPr>
        <w:numPr>
          <w:numId w:val="0"/>
        </w:numPr>
        <w:outlineLvl w:val="1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1.安装maven版本管理工具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Maven就是版本管理工具，可以自动下载对应版本依赖，管理版本等。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到官方网站下载maven包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"http://maven.apache.org/download.cgi"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http://maven.apache.org/download.cgi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66055" cy="1311910"/>
            <wp:effectExtent l="0" t="0" r="698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下载第二个并解压到某个磁盘中，比如到D盘，文件名为maven，解压后的文件如下：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05740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此电脑右键，点击属性弹出如下框</w:t>
      </w:r>
    </w:p>
    <w:p>
      <w:r>
        <w:drawing>
          <wp:inline distT="0" distB="0" distL="114300" distR="114300">
            <wp:extent cx="3931920" cy="14249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点击高级系统设置然后找到环境变量并点击</w:t>
      </w:r>
    </w:p>
    <w:p>
      <w:r>
        <w:drawing>
          <wp:inline distT="0" distB="0" distL="114300" distR="114300">
            <wp:extent cx="5273040" cy="442849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修改系统变量中的PAth，找到path并双击打开</w:t>
      </w:r>
    </w:p>
    <w:p>
      <w:r>
        <w:drawing>
          <wp:inline distT="0" distB="0" distL="114300" distR="114300">
            <wp:extent cx="5269230" cy="1397635"/>
            <wp:effectExtent l="0" t="0" r="381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85055" cy="3357245"/>
            <wp:effectExtent l="0" t="0" r="698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点击新建</w:t>
      </w:r>
    </w:p>
    <w:p>
      <w:r>
        <w:drawing>
          <wp:inline distT="0" distB="0" distL="114300" distR="114300">
            <wp:extent cx="4038600" cy="43434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在这里输入D:/maven/bin，具体的要看自己的安装目录在哪里，就是，安装目录/bin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然后一路确定，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打开cmd窗口输入mvn  -v</w:t>
      </w:r>
    </w:p>
    <w:p>
      <w:r>
        <w:drawing>
          <wp:inline distT="0" distB="0" distL="114300" distR="114300">
            <wp:extent cx="5274310" cy="940435"/>
            <wp:effectExtent l="0" t="0" r="1397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如果显示这样则表示完成。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接下来配置一些设置，打开maven下面的conf文件中的setting.xml文件</w:t>
      </w:r>
    </w:p>
    <w:p>
      <w:r>
        <w:drawing>
          <wp:inline distT="0" distB="0" distL="114300" distR="114300">
            <wp:extent cx="5269865" cy="1862455"/>
            <wp:effectExtent l="0" t="0" r="317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可以用记事本打开，找到localRepository这里</w:t>
      </w:r>
    </w:p>
    <w:p>
      <w:r>
        <w:drawing>
          <wp:inline distT="0" distB="0" distL="114300" distR="114300">
            <wp:extent cx="5270500" cy="14414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67300" cy="67056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这里的意思是maven下载的包存放的位置，Default: ${user.home}/.m2/repository，是默认存放的位置，这里可以自己设置一个，然后将自己设置的去替换它</w:t>
      </w:r>
    </w:p>
    <w:p>
      <w:r>
        <w:drawing>
          <wp:inline distT="0" distB="0" distL="114300" distR="114300">
            <wp:extent cx="5269230" cy="1777365"/>
            <wp:effectExtent l="0" t="0" r="381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这样，包就可以下载到d盘的maven-repository文件中去了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1664970"/>
            <wp:effectExtent l="0" t="0" r="14605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注意，&lt;!-- --&gt;的意思是注释，所以这里的&lt;localRepository&gt;D:/maven-repository&lt;/localRepository&gt;要单独拿出来，不要写到注释里面去了。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再配置mirror，配置mirror的意思是包从哪里下载，默认从外国的网站下载，比较慢，这里可以使用阿里云镜像</w:t>
      </w:r>
    </w:p>
    <w:p>
      <w:r>
        <w:drawing>
          <wp:inline distT="0" distB="0" distL="114300" distR="114300">
            <wp:extent cx="3570605" cy="3132455"/>
            <wp:effectExtent l="0" t="0" r="10795" b="698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0605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&lt;mirrors&gt;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 mirror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| Specifies a repository mirror site to use instead of a given repository. The repository that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| this mirror serves has an ID that matches the mirrorOf element of this mirror. IDs are used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| for inheritance and direct lookup purposes, and must be unique across the set of mirrors.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&lt;mirror&gt;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&lt;id&gt;mirrorId&lt;/id&gt;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&lt;mirrorOf&gt;repositoryId&lt;/mirrorOf&gt;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&lt;name&gt;Human Readable Name for this Mirror.&lt;/name&gt;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&lt;url&gt;http://my.repository.com/repo/path&lt;/url&gt;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&lt;/mirror&gt;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&lt;mirror&gt;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&lt;id&gt;aliyunmaven&lt;/id&gt;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&lt;mirrorOf&gt;*&lt;/mirrorOf&gt;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&lt;name&gt;阿里云公共仓库&lt;/name&gt;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&lt;url&gt;https://maven.aliyun.com/repository/public&lt;/url&gt;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&lt;/mirror&gt;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&lt;/mirrors&gt;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执行mvn help:system</w:t>
      </w:r>
    </w:p>
    <w:p>
      <w:r>
        <w:drawing>
          <wp:inline distT="0" distB="0" distL="114300" distR="114300">
            <wp:extent cx="5269865" cy="1086485"/>
            <wp:effectExtent l="0" t="0" r="3175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然后查看刚才配置的仓库会发现org包被下载到了该仓库中</w:t>
      </w:r>
    </w:p>
    <w:p>
      <w:r>
        <w:drawing>
          <wp:inline distT="0" distB="0" distL="114300" distR="114300">
            <wp:extent cx="3490595" cy="1082675"/>
            <wp:effectExtent l="0" t="0" r="14605" b="146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表示仓库配置正确。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打开eclipse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依次点击windows，preference，找到maven</w:t>
      </w:r>
    </w:p>
    <w:p>
      <w:r>
        <w:drawing>
          <wp:inline distT="0" distB="0" distL="114300" distR="114300">
            <wp:extent cx="5267960" cy="3184525"/>
            <wp:effectExtent l="0" t="0" r="508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点击User Settings然后将这里的两个文件都换成刚才修改过的setting.xml文件</w:t>
      </w:r>
    </w:p>
    <w:p>
      <w:r>
        <w:drawing>
          <wp:inline distT="0" distB="0" distL="114300" distR="114300">
            <wp:extent cx="5271770" cy="3867150"/>
            <wp:effectExtent l="0" t="0" r="127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点击maven勾选这里，这样每次启动eclipse都会maven都会自动更新项目</w:t>
      </w:r>
    </w:p>
    <w:p>
      <w:r>
        <w:drawing>
          <wp:inline distT="0" distB="0" distL="114300" distR="114300">
            <wp:extent cx="5273040" cy="3240405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0"/>
        </w:numPr>
        <w:outlineLvl w:val="1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2.安装springboot插件sts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点击eclipse的help，Eclise Marketspsce然后搜索STS，往下拉选择这个，install</w:t>
      </w:r>
    </w:p>
    <w:p>
      <w:pPr>
        <w:bidi w:val="0"/>
      </w:pPr>
      <w:r>
        <w:drawing>
          <wp:inline distT="0" distB="0" distL="114300" distR="114300">
            <wp:extent cx="5271135" cy="2189480"/>
            <wp:effectExtent l="0" t="0" r="1905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然后confirm，accept，等等，等待安装，估计需要好几分钟，等待安装完毕。安装完需要重启。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3.安装tomcat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使用spring boot不需要安装tomcat，spring boot自己集成了tomcat了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4.搭建spring boot项目</w:t>
      </w:r>
    </w:p>
    <w:p>
      <w:pPr>
        <w:numPr>
          <w:ilvl w:val="0"/>
          <w:numId w:val="0"/>
        </w:num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点击windows，preference，将这里编码改成utf-8</w:t>
      </w:r>
    </w:p>
    <w:p>
      <w:pPr>
        <w:numPr>
          <w:ilvl w:val="0"/>
          <w:numId w:val="0"/>
        </w:numPr>
        <w:bidi w:val="0"/>
        <w:spacing w:line="360" w:lineRule="auto"/>
      </w:pPr>
      <w:r>
        <w:drawing>
          <wp:inline distT="0" distB="0" distL="114300" distR="114300">
            <wp:extent cx="3242310" cy="2475230"/>
            <wp:effectExtent l="0" t="0" r="3810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直接使用eclipse创建spring boot项目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打开eclipse ，点击file-&gt;new-&gt;other 选择</w:t>
      </w:r>
    </w:p>
    <w:p>
      <w:pPr>
        <w:bidi w:val="0"/>
      </w:pPr>
      <w:r>
        <w:drawing>
          <wp:inline distT="0" distB="0" distL="114300" distR="114300">
            <wp:extent cx="5268595" cy="828040"/>
            <wp:effectExtent l="0" t="0" r="4445" b="1016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4344670" cy="2316480"/>
            <wp:effectExtent l="0" t="0" r="1397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467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选择spring Starter Project进入一下界面</w:t>
      </w:r>
    </w:p>
    <w:p>
      <w:pPr>
        <w:bidi w:val="0"/>
      </w:pPr>
      <w:r>
        <w:drawing>
          <wp:inline distT="0" distB="0" distL="114300" distR="114300">
            <wp:extent cx="4227195" cy="3428365"/>
            <wp:effectExtent l="0" t="0" r="9525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7195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这里可能会因为网络问题造成无法访问start.spring.io这个网址，将后面的反斜杠去掉等一会儿，重复几次可能就好了。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选择jar包，group是公司名字，artifact是项目名称，package是包名字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然后finish，finish后可能要等很久，需要下载很多包，等一会儿就好了。最后界面如下。</w:t>
      </w:r>
    </w:p>
    <w:p>
      <w:pPr>
        <w:bidi w:val="0"/>
      </w:pPr>
      <w:r>
        <w:drawing>
          <wp:inline distT="0" distB="0" distL="114300" distR="114300">
            <wp:extent cx="3291840" cy="2628900"/>
            <wp:effectExtent l="0" t="0" r="0" b="762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这里的pom是依赖管理文件，主要是maven用来处理依赖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Src/main/java是放置主要代码的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Src/main/resources存放资源文件</w:t>
      </w:r>
    </w:p>
    <w:p>
      <w:pPr>
        <w:bidi w:val="0"/>
      </w:pPr>
      <w:r>
        <w:drawing>
          <wp:inline distT="0" distB="0" distL="114300" distR="114300">
            <wp:extent cx="2446020" cy="754380"/>
            <wp:effectExtent l="0" t="0" r="7620" b="762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Src/test/java可以忽略，主要存放测试代码</w:t>
      </w:r>
    </w:p>
    <w:p>
      <w:pPr>
        <w:bidi w:val="0"/>
      </w:pPr>
      <w:r>
        <w:drawing>
          <wp:inline distT="0" distB="0" distL="114300" distR="114300">
            <wp:extent cx="1645920" cy="419100"/>
            <wp:effectExtent l="0" t="0" r="0" b="762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这里的M和J分别表示这是个maven工程，Jar包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5.启动</w:t>
      </w:r>
    </w:p>
    <w:p>
      <w:pPr>
        <w:bidi w:val="0"/>
        <w:outlineLvl w:val="9"/>
      </w:pPr>
      <w:r>
        <w:drawing>
          <wp:inline distT="0" distB="0" distL="114300" distR="114300">
            <wp:extent cx="2910840" cy="99060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进入com.example.idol文件，进入IdolcallApplication.java然后右键，run as ，java application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就可以启动项目了。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这里需要理解以下，spring boot的特点就是通过注解管理代码，所以方便。</w:t>
      </w:r>
    </w:p>
    <w:p>
      <w:pPr>
        <w:numPr>
          <w:ilvl w:val="0"/>
          <w:numId w:val="0"/>
        </w:numPr>
        <w:outlineLvl w:val="9"/>
      </w:pPr>
      <w:r>
        <w:drawing>
          <wp:inline distT="0" distB="0" distL="114300" distR="114300">
            <wp:extent cx="4216400" cy="1501140"/>
            <wp:effectExtent l="0" t="0" r="5080" b="762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这里有个SpringBootApplication注解，这里就是整个springboot项目的启动入口（面试可能问），整个spring boot项目都是从这里启动的，而且spring boot不需要打包成war，就像一般的java程序一样可以启动，所以方便。启动后如下所示：</w:t>
      </w:r>
    </w:p>
    <w:p>
      <w:pPr>
        <w:numPr>
          <w:ilvl w:val="0"/>
          <w:numId w:val="0"/>
        </w:numPr>
        <w:outlineLvl w:val="9"/>
      </w:pPr>
      <w:r>
        <w:drawing>
          <wp:inline distT="0" distB="0" distL="114300" distR="114300">
            <wp:extent cx="5264785" cy="1769745"/>
            <wp:effectExtent l="0" t="0" r="8255" b="1333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</w:pP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其实这里</w:t>
      </w:r>
      <w:r>
        <w:drawing>
          <wp:inline distT="0" distB="0" distL="114300" distR="114300">
            <wp:extent cx="2705100" cy="678180"/>
            <wp:effectExtent l="0" t="0" r="7620" b="762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名字，包名可以随便改变，只要在启动入口的类加一个@SpringbootApplication的注解就可以了。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这里自己写一个简单的hello word的接口试一下这个项目。</w:t>
      </w:r>
    </w:p>
    <w:p>
      <w:pPr>
        <w:numPr>
          <w:ilvl w:val="0"/>
          <w:numId w:val="0"/>
        </w:numPr>
        <w:outlineLvl w:val="9"/>
      </w:pPr>
      <w:r>
        <w:drawing>
          <wp:inline distT="0" distB="0" distL="114300" distR="114300">
            <wp:extent cx="2468880" cy="891540"/>
            <wp:effectExtent l="0" t="0" r="0" b="762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新建一个包，然后新建Hello文件如下。</w:t>
      </w:r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562735"/>
            <wp:effectExtent l="0" t="0" r="3810" b="698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这里的@RestController是告诉spring boot框架这是一个controller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这里的RequestMapping是告诉spring boot这个controller对应的访问地址为/hello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重新启动该项目，然后访问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得到结果如下</w:t>
      </w:r>
      <w:r>
        <w:drawing>
          <wp:inline distT="0" distB="0" distL="114300" distR="114300">
            <wp:extent cx="3836035" cy="1409065"/>
            <wp:effectExtent l="0" t="0" r="4445" b="825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36035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</w:pP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访问成功了。注意，这里的所有controller和service子类一定要在启动类所在包的子包下，因为spring boot启动的时候是依次访问其子包来发现各个组件的。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这里项目的结构还可以随便改，具体的等你把上面的弄好了再讲。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而且spring boot还有很多其它组件，很多其它使用方法，很多注解可以用，都是以后再讲。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9"/>
      </w:pPr>
      <w:r>
        <w:drawing>
          <wp:inline distT="0" distB="0" distL="114300" distR="114300">
            <wp:extent cx="4594860" cy="4175760"/>
            <wp:effectExtent l="0" t="0" r="762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各个显示的文件和文件夹，包的含义，以后再讲，先把spring boot启动起来。</w:t>
      </w:r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83802"/>
    <w:rsid w:val="02536D78"/>
    <w:rsid w:val="05497AF5"/>
    <w:rsid w:val="07F01043"/>
    <w:rsid w:val="09D06957"/>
    <w:rsid w:val="0A5D407F"/>
    <w:rsid w:val="0B344398"/>
    <w:rsid w:val="0BBF3154"/>
    <w:rsid w:val="0DE975BA"/>
    <w:rsid w:val="0E9B2646"/>
    <w:rsid w:val="0FBC732F"/>
    <w:rsid w:val="105B1F6D"/>
    <w:rsid w:val="10A76FD3"/>
    <w:rsid w:val="143E5679"/>
    <w:rsid w:val="14587992"/>
    <w:rsid w:val="15810498"/>
    <w:rsid w:val="18C67D6A"/>
    <w:rsid w:val="18EA2B1F"/>
    <w:rsid w:val="1A3D187E"/>
    <w:rsid w:val="1E017553"/>
    <w:rsid w:val="1F566E75"/>
    <w:rsid w:val="24F72207"/>
    <w:rsid w:val="26B427C8"/>
    <w:rsid w:val="2A802DC2"/>
    <w:rsid w:val="2AAD6F4B"/>
    <w:rsid w:val="2BD67C8F"/>
    <w:rsid w:val="2F0F7535"/>
    <w:rsid w:val="311C2D95"/>
    <w:rsid w:val="314D7773"/>
    <w:rsid w:val="316922C4"/>
    <w:rsid w:val="323729CF"/>
    <w:rsid w:val="33C97416"/>
    <w:rsid w:val="348F1CBE"/>
    <w:rsid w:val="34B42966"/>
    <w:rsid w:val="35D24751"/>
    <w:rsid w:val="365D2093"/>
    <w:rsid w:val="36FA33B0"/>
    <w:rsid w:val="3AF9529C"/>
    <w:rsid w:val="3B0A43A4"/>
    <w:rsid w:val="3F520B41"/>
    <w:rsid w:val="40D44965"/>
    <w:rsid w:val="41F32689"/>
    <w:rsid w:val="423E476C"/>
    <w:rsid w:val="44571CE5"/>
    <w:rsid w:val="447718C4"/>
    <w:rsid w:val="46FE3584"/>
    <w:rsid w:val="472A59B8"/>
    <w:rsid w:val="489649A2"/>
    <w:rsid w:val="49E300A6"/>
    <w:rsid w:val="4A403C38"/>
    <w:rsid w:val="4AB054B2"/>
    <w:rsid w:val="4B103C58"/>
    <w:rsid w:val="4E536C7F"/>
    <w:rsid w:val="4F182FC4"/>
    <w:rsid w:val="520E3F64"/>
    <w:rsid w:val="55135E38"/>
    <w:rsid w:val="586508D6"/>
    <w:rsid w:val="5F561F46"/>
    <w:rsid w:val="5F71442A"/>
    <w:rsid w:val="61387F1A"/>
    <w:rsid w:val="615B605E"/>
    <w:rsid w:val="65D9289C"/>
    <w:rsid w:val="6A097D8B"/>
    <w:rsid w:val="6B1D4662"/>
    <w:rsid w:val="6C0E1A06"/>
    <w:rsid w:val="6CD95458"/>
    <w:rsid w:val="6D6D692B"/>
    <w:rsid w:val="6E913239"/>
    <w:rsid w:val="70B11538"/>
    <w:rsid w:val="710278DE"/>
    <w:rsid w:val="7325171F"/>
    <w:rsid w:val="743D610E"/>
    <w:rsid w:val="77680AB3"/>
    <w:rsid w:val="7B420092"/>
    <w:rsid w:val="7F85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0" Type="http://schemas.openxmlformats.org/officeDocument/2006/relationships/fontTable" Target="fontTable.xml"/><Relationship Id="rId4" Type="http://schemas.openxmlformats.org/officeDocument/2006/relationships/image" Target="media/image1.png"/><Relationship Id="rId39" Type="http://schemas.openxmlformats.org/officeDocument/2006/relationships/customXml" Target="../customXml/item1.xml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coderw</dc:creator>
  <cp:lastModifiedBy>夏蝉冬雪。</cp:lastModifiedBy>
  <dcterms:modified xsi:type="dcterms:W3CDTF">2020-01-10T08:15:03Z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