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t9i4kahxhoe0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🎯 MVP – Minimum Viable Product</w:t>
      </w:r>
    </w:p>
    <w:bookmarkStart w:colFirst="0" w:colLast="0" w:name="bookmark=id.evjd3ydvuz85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Objectif du document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document définit 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(Minimum Viable Product)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l’application de gestion des flux financiers.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pour but de : - Clarifier ce qui sera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développé en priorité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Aligner les parties prenantes (produit, technique, business) - Éviter le sur-développement prématuré - Servir de référence avant le démarrage de la phase de développement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MVP représente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plus petite version fonctionnelle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l’application apportant une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valeur réelle et mesurable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aux utilisateurs.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ec90lwmiqke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Définition du MVP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MVP n’est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une version incomplète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 une version de mauvaise qualité.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une version : - Fonctionnelle - Sécurisée - Stable - Axée sur la valeur métier principale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MVP valide le problème à résoudre, pas toutes les fonctionnalités possibles.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dyf2h39o52m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Vision du MVP</w:t>
      </w:r>
    </w:p>
    <w:bookmarkStart w:colFirst="0" w:colLast="0" w:name="bookmark=id.d34v0m2b9tdw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Problématique utilisateur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Je gagne de l’argent, je dépense de l’argent, mais je ne sais pas exactement où va mon argent ni quelle est ma situation financière réelle. »</w:t>
      </w:r>
    </w:p>
    <w:bookmarkStart w:colFirst="0" w:colLast="0" w:name="bookmark=id.b1wh1q6is48n" w:id="5"/>
    <w:bookmarkEnd w:id="5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Proposition de valeur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à l’utilisateur une vision claire, simple et fiable de ses flux financiers.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ey30iglk113" w:id="6"/>
    <w:bookmarkEnd w:id="6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4. Cible du MVP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MVP s’adresse à un public large : - Salariés - Freelancers - Étudiants - Auto-entrepreneurs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prérequis financier ou comptable n’est nécessaire.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k6fpl6mtbf0" w:id="7"/>
    <w:bookmarkEnd w:id="7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5. Périmètre fonctionnel du MVP</w:t>
      </w:r>
    </w:p>
    <w:bookmarkStart w:colFirst="0" w:colLast="0" w:name="bookmark=id.8806iu34svxi" w:id="8"/>
    <w:bookmarkEnd w:id="8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5.1 Sécurité et authentification (fondation)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Authentification via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Inscription locale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identités via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Keycloak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Authentification forte obligatoire (MFA) 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OTP basé sur TOTP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Utilisation d’une application Authenticator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sécurité n’est pas optionnelle, même dans un MVP.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qtr7avznoi6" w:id="9"/>
    <w:bookmarkEnd w:id="9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5.2 Gestion du profil utilisateur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Création automatique du profil après authentification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Informations de base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Devise principale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f0hprbyi3j5" w:id="10"/>
    <w:bookmarkEnd w:id="10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5.3 Gestion des comptes financiers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Création de comptes financiers 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Compte courant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 bancaire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Solde initial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Devise par compte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fzbrdawsgou" w:id="11"/>
    <w:bookmarkEnd w:id="11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5.4 Gestion des flux financiers (cœur du MVP)</w:t>
      </w:r>
    </w:p>
    <w:bookmarkStart w:colFirst="0" w:colLast="0" w:name="bookmark=id.abl3skqeh09q" w:id="12"/>
    <w:bookmarkEnd w:id="12"/>
    <w:p w:rsidR="00000000" w:rsidDel="00000000" w:rsidP="00000000" w:rsidRDefault="00000000" w:rsidRPr="00000000" w14:paraId="00000033">
      <w:pPr>
        <w:pStyle w:val="Heading4"/>
        <w:rPr/>
      </w:pPr>
      <w:r w:rsidDel="00000000" w:rsidR="00000000" w:rsidRPr="00000000">
        <w:rPr>
          <w:rtl w:val="0"/>
        </w:rPr>
        <w:t xml:space="preserve">Flux entrants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Salaire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Revenus freelances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Autres revenus</w:t>
      </w:r>
    </w:p>
    <w:bookmarkStart w:colFirst="0" w:colLast="0" w:name="bookmark=id.jtjkathpguc8" w:id="13"/>
    <w:bookmarkEnd w:id="13"/>
    <w:p w:rsidR="00000000" w:rsidDel="00000000" w:rsidP="00000000" w:rsidRDefault="00000000" w:rsidRPr="00000000" w14:paraId="00000037">
      <w:pPr>
        <w:pStyle w:val="Heading4"/>
        <w:rPr/>
      </w:pPr>
      <w:r w:rsidDel="00000000" w:rsidR="00000000" w:rsidRPr="00000000">
        <w:rPr>
          <w:rtl w:val="0"/>
        </w:rPr>
        <w:t xml:space="preserve">Flux sortants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Loyer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Nourriture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Loisirs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Autres dépenses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Fonctionnalités : - Ajouter une transaction - Modifier une transaction - Supprimer une transaction - Associer une catégorie - Associer un compte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1fl72eqcad4" w:id="14"/>
    <w:bookmarkEnd w:id="14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5.5 Catégories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Catégories par défaut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Création de catégories personnalisées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transaction appartient à une seule catégorie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hccbsnr880k" w:id="15"/>
    <w:bookmarkEnd w:id="15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5.6 Consultation et historique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 des transactions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Filtres simples 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Période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Catégorie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(entrant / sortant)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qwjh2h7gw2t" w:id="16"/>
    <w:bookmarkEnd w:id="16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5.7 Dashboard (valeur immédiate)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des revenus (par période)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des dépenses (par période)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Solde global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Répartition par catégorie (graphique simple)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Vue mensuelle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iuayfhp8tvr" w:id="17"/>
    <w:bookmarkEnd w:id="17"/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6. Fonctionnalités exclues du MVP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fonctionnalités suivantes sont volontairement exclues du MVP 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Budgets avancés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Prédictions financières / IA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Connexion bancaire (Open Banking)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investissements et actions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Exports (PDF, Excel)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avancées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Partage de comptes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Multi-utilisateurs par compte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 fonctionnalités seront étudiées après validation du MVP.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yhgvskf8qw1" w:id="18"/>
    <w:bookmarkEnd w:id="18"/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7. Contraintes techniques du MVP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: Spring Boot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: Hexagonale (Ports &amp; Adapters)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Sécurité : OAuth2 / OIDC via Keycloak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: Angular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données : PostgreSQL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Même dans le MVP : - Code propre - Architecture respectée - Tests unitaires sur le cœur métier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oyi1nrsz4dn" w:id="19"/>
    <w:bookmarkEnd w:id="19"/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8. Indicateurs de succès du MVP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MVP est considéré comme validé si : - L’utilisateur comprend sa situation financière en quelques minutes - L’utilisateur utilise régulièrement le dashboard - Les transactions sont ajoutées de manière récurrente - Le feedback utilisateur est globalement positif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vilrv7fgjfd" w:id="20"/>
    <w:bookmarkEnd w:id="20"/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9. Évolution post-MVP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validation du MVP : - Enrichissement fonctionnel - Ajout de fonctionnalités premium - Optimisations UX et performance - Intégration de services externes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jz5y76no91w" w:id="21"/>
    <w:bookmarkEnd w:id="21"/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MVP constitue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fondation produit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l’application.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permet de livrer rapidement une valeur mesurable, tout en posant une architecture robuste et évolutive pour les futures versions.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Auteur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</w:t>
      </w:r>
      <w:r w:rsidDel="00000000" w:rsidR="00000000" w:rsidRPr="00000000">
        <w:rPr>
          <w:rtl w:val="0"/>
        </w:rPr>
        <w:t xml:space="preserve">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MELLOUKI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Rôle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 &amp; Backend Architect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2026-02-07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rJkSH28OYYnAQ3UqkggxwBxig==">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2026-02-08T09:39:16Z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