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《妖年》（001–202）中徐云慕与女性角色亲密关系发展：叙事功能与人物心理分析</w:t>
      </w:r>
    </w:p>
    <w:p>
      <w:pPr>
        <w:jc w:val="center"/>
      </w:pPr>
      <w:r>
        <w:t>（非露骨学术分析稿；按角色逐一梳理，含章节定位）</w:t>
      </w:r>
    </w:p>
    <w:p/>
    <w:p>
      <w:r>
        <w:rPr>
          <w:b/>
        </w:rPr>
        <w:t>方法说明：</w:t>
      </w:r>
    </w:p>
    <w:p>
      <w:r>
        <w:t>本文以已提供文本《妖年》001–202章为研究对象。原作包含大量露骨性描写；为保持学术讨论的可读性与可引用性，下文仅以“暧昧/身体接触/性关系确立（不复述细节）”等抽象范畴描述亲密推进，并以章节号与章节题目作定位。</w:t>
      </w:r>
    </w:p>
    <w:p/>
    <w:p>
      <w:pPr>
        <w:pStyle w:val="Heading1"/>
      </w:pPr>
      <w:r>
        <w:t>柳蝶儿</w:t>
      </w:r>
    </w:p>
    <w:p>
      <w:pPr>
        <w:pStyle w:val="Heading2"/>
      </w:pPr>
      <w:r>
        <w:t>角色定位</w:t>
      </w:r>
    </w:p>
    <w:p>
      <w:r>
        <w:t>徐云慕的青梅与贴身伴读丫鬟，属于“家内安全区”与情绪缓冲层。</w:t>
      </w:r>
    </w:p>
    <w:p>
      <w:pPr>
        <w:pStyle w:val="Heading2"/>
      </w:pPr>
      <w:r>
        <w:t>外貌与身体书写</w:t>
      </w:r>
    </w:p>
    <w:p>
      <w:r>
        <w:t>文本常用的外貌/气质提示语：</w:t>
      </w:r>
      <w:r>
        <w:t>“旁边漂亮姑娘柳蝶儿，”；“柳蝶儿美目一亮，”</w:t>
      </w:r>
    </w:p>
    <w:p>
      <w:r>
        <w:t>概括：</w:t>
      </w:r>
      <w:r>
        <w:t>青春明丽、眼神灵动，更多以“日常近距离相处”呈现可亲感。</w:t>
      </w:r>
    </w:p>
    <w:p>
      <w:pPr>
        <w:pStyle w:val="Heading2"/>
      </w:pPr>
      <w:r>
        <w:t>性格特征</w:t>
      </w:r>
    </w:p>
    <w:p>
      <w:r>
        <w:t>嘴硬心软、管束欲强、对主角的越界行为高度敏感（常以讥讽/吃醋/设限来回收关系边界）；同时具备极强的日常照护与忠诚属性，是主角在外部权力场扩张时的内在锚点。</w:t>
      </w:r>
    </w:p>
    <w:p>
      <w:pPr>
        <w:pStyle w:val="Heading2"/>
      </w:pPr>
      <w:r>
        <w:t>亲密互动关键场景（章节定位）</w:t>
      </w:r>
    </w:p>
    <w:p>
      <w:pPr>
        <w:pStyle w:val="ListBullet"/>
      </w:pPr>
      <w:r>
        <w:rPr>
          <w:b/>
        </w:rPr>
        <w:t>第一章 徐家有子：</w:t>
      </w:r>
      <w:r>
        <w:t>相识-共处的日常结构：作为伴读与“管束者”登场，奠定二人以斗嘴、互损、照护并存的亲密模式。</w:t>
      </w:r>
    </w:p>
    <w:p>
      <w:pPr>
        <w:pStyle w:val="ListBullet"/>
      </w:pPr>
      <w:r>
        <w:rPr>
          <w:b/>
        </w:rPr>
        <w:t>第四章 风流状元：</w:t>
      </w:r>
      <w:r>
        <w:t>身体接近的喜剧化呈现：共同出行时出现直接的身体贴近/拥抱式动作，强化“熟人关系下的肢体边界较松”。</w:t>
      </w:r>
    </w:p>
    <w:p>
      <w:pPr>
        <w:pStyle w:val="ListBullet"/>
      </w:pPr>
      <w:r>
        <w:rPr>
          <w:b/>
        </w:rPr>
        <w:t>第十二章 举荐良缘：</w:t>
      </w:r>
      <w:r>
        <w:t>危机后的依恋：在外部威胁（闹鬼/不安）背景下采取近距离同住（但不等同于性关系），呈现“安全需求-亲密距离”的联动。</w:t>
      </w:r>
    </w:p>
    <w:p>
      <w:pPr>
        <w:pStyle w:val="ListBullet"/>
      </w:pPr>
      <w:r>
        <w:rPr>
          <w:b/>
        </w:rPr>
        <w:t>第三十章 人生能有几等诱惑？：</w:t>
      </w:r>
      <w:r>
        <w:t>欲望叙事的旁观位置：在主角外部欲望与权力交换不断增多时，蝶儿的反应被用来凸显主角关系网络的扩张与其代价。</w:t>
      </w:r>
    </w:p>
    <w:p>
      <w:pPr>
        <w:pStyle w:val="ListBullet"/>
      </w:pPr>
      <w:r>
        <w:rPr>
          <w:b/>
        </w:rPr>
        <w:t>第三十四章 大欲：</w:t>
      </w:r>
      <w:r>
        <w:t>情绪阈值上升：当主角的欲望与手段被推高，蝶儿线常承担‘提醒/拉回/质问’功能，使主角的自我叙事出现裂缝。</w:t>
      </w:r>
    </w:p>
    <w:p>
      <w:pPr>
        <w:pStyle w:val="Heading2"/>
      </w:pPr>
      <w:r>
        <w:t>叙事与心理推动作用</w:t>
      </w:r>
    </w:p>
    <w:p>
      <w:r>
        <w:t>柳蝶儿线的亲密书写更偏“长期绑定”而非单次高潮式戏剧点：她既是主角的情感归宿想象，也是其放纵与权谋的镜子。文本通过她的吃醋与管束，让主角的欲望显得可被社会化（被约束、被评价），从而为后续更残酷的‘筹码化亲密’提供对照。</w:t>
      </w:r>
    </w:p>
    <w:p/>
    <w:p>
      <w:pPr>
        <w:pStyle w:val="Heading1"/>
      </w:pPr>
      <w:r>
        <w:t>夏芷月</w:t>
      </w:r>
    </w:p>
    <w:p>
      <w:pPr>
        <w:pStyle w:val="Heading2"/>
      </w:pPr>
      <w:r>
        <w:t>角色定位</w:t>
      </w:r>
    </w:p>
    <w:p>
      <w:r>
        <w:t>北燕第一才女，“仙子姐姐/师者”形象；既是文化资本与政治资本的叠加体，也是主角欲望投射的高位目标。</w:t>
      </w:r>
    </w:p>
    <w:p>
      <w:pPr>
        <w:pStyle w:val="Heading2"/>
      </w:pPr>
      <w:r>
        <w:t>外貌与身体书写</w:t>
      </w:r>
    </w:p>
    <w:p>
      <w:r>
        <w:t>文本常用的外貌/气质提示语：</w:t>
      </w:r>
      <w:r>
        <w:t>“夏芷月不仅貌美，”；“夏芷月温柔点头，举止之间文雅端庄。”</w:t>
      </w:r>
    </w:p>
    <w:p>
      <w:r>
        <w:t>概括：</w:t>
      </w:r>
      <w:r>
        <w:t>白衣仙姿与端庄仪态并置，‘仙子’意象兼具崇高与可欲性。</w:t>
      </w:r>
    </w:p>
    <w:p>
      <w:pPr>
        <w:pStyle w:val="Heading2"/>
      </w:pPr>
      <w:r>
        <w:t>性格特征</w:t>
      </w:r>
    </w:p>
    <w:p>
      <w:r>
        <w:t>外在温婉端庄，内在边界清晰且善于制定规则；对主角既有教化、又有试探与引导。她的“高位”使其情感选择不可避免地与派系、交易、名声绑定。</w:t>
      </w:r>
    </w:p>
    <w:p>
      <w:pPr>
        <w:pStyle w:val="Heading2"/>
      </w:pPr>
      <w:r>
        <w:t>亲密互动关键场景（章节定位）</w:t>
      </w:r>
    </w:p>
    <w:p>
      <w:pPr>
        <w:pStyle w:val="ListBullet"/>
      </w:pPr>
      <w:r>
        <w:rPr>
          <w:b/>
        </w:rPr>
        <w:t>第三章 我见美人也生怜：</w:t>
      </w:r>
      <w:r>
        <w:t>初见与身份设定：以“貌美-温婉-可亲”的师者姿态入府，建立‘师徒/规训’框架，为后续暧昧张力奠基。</w:t>
      </w:r>
    </w:p>
    <w:p>
      <w:pPr>
        <w:pStyle w:val="ListBullet"/>
      </w:pPr>
      <w:r>
        <w:rPr>
          <w:b/>
        </w:rPr>
        <w:t>第十章 大丈夫！吾当取而代之：</w:t>
      </w:r>
      <w:r>
        <w:t>共同观看与价值判断：在谈论名将画像等段落中，她以知识与判断力稳居上位，主角的崇拜与占有欲被逐步点燃。</w:t>
      </w:r>
    </w:p>
    <w:p>
      <w:pPr>
        <w:pStyle w:val="ListBullet"/>
      </w:pPr>
      <w:r>
        <w:rPr>
          <w:b/>
        </w:rPr>
        <w:t>第三十七章 步步惊心：</w:t>
      </w:r>
      <w:r>
        <w:t>欲望话语的显影：文本开始以“男欢女爱/鱼水”等话语让性与欲望进入二人对话体系，标志从教化转向更复杂的情欲博弈。</w:t>
      </w:r>
    </w:p>
    <w:p>
      <w:pPr>
        <w:pStyle w:val="ListBullet"/>
      </w:pPr>
      <w:r>
        <w:rPr>
          <w:b/>
        </w:rPr>
        <w:t>第五十一章 仙子的诱惑：</w:t>
      </w:r>
      <w:r>
        <w:t>关系越界的关键段落：章节标题与叙述密度显示本章出现高度情色化的身体互动与关系升级（本文不复述露骨细节，仅将其视为‘亲密越界点’）。</w:t>
      </w:r>
    </w:p>
    <w:p>
      <w:pPr>
        <w:pStyle w:val="ListBullet"/>
      </w:pPr>
      <w:r>
        <w:rPr>
          <w:b/>
        </w:rPr>
        <w:t>第一百章大雨夜里，与仙子同行：</w:t>
      </w:r>
      <w:r>
        <w:t>与仙子同行：在更开阔的行动场景里，二人关系从府邸私域走向公共空间，强化“同盟-亲密”叠合。</w:t>
      </w:r>
    </w:p>
    <w:p>
      <w:pPr>
        <w:pStyle w:val="ListBullet"/>
      </w:pPr>
      <w:r>
        <w:rPr>
          <w:b/>
        </w:rPr>
        <w:t>第一百七十三章仙子玉体蒙尘：</w:t>
      </w:r>
      <w:r>
        <w:t>仙子形象受损：章节标题指向其象征层面的“蒙尘”，亲密关系被卷入更强烈的权力与羞辱机制。</w:t>
      </w:r>
    </w:p>
    <w:p>
      <w:pPr>
        <w:pStyle w:val="ListBullet"/>
      </w:pPr>
      <w:r>
        <w:rPr>
          <w:b/>
        </w:rPr>
        <w:t>第一百七十七章美女仙子，仙宫玉洞大开：</w:t>
      </w:r>
      <w:r>
        <w:t>欲望空间的极化：标题以空间隐喻强化对身体/私域的占有叙事，呈现主角欲望与权力的同步膨胀。</w:t>
      </w:r>
    </w:p>
    <w:p>
      <w:pPr>
        <w:pStyle w:val="ListBullet"/>
      </w:pPr>
      <w:r>
        <w:rPr>
          <w:b/>
        </w:rPr>
        <w:t>第二百零二章亵渎仙女：</w:t>
      </w:r>
      <w:r>
        <w:t>终点式推进：标题直指对‘仙女’意象的亵渎化处理，完成从理想化对象到可被权力支配之对象的叙事闭环。</w:t>
      </w:r>
    </w:p>
    <w:p>
      <w:pPr>
        <w:pStyle w:val="Heading2"/>
      </w:pPr>
      <w:r>
        <w:t>叙事与心理推动作用</w:t>
      </w:r>
    </w:p>
    <w:p>
      <w:r>
        <w:t>夏芷月线的核心不在“恋爱甜度”，而在“高价值主体如何被筹码化”。亲密场景既服务于主角的征服叙事，也服务于派系政治：当她从师者、名士、贵客转向可被交换的对象，文本在情欲层面复刻了权力结构对人的吞噬。</w:t>
      </w:r>
    </w:p>
    <w:p/>
    <w:p>
      <w:pPr>
        <w:pStyle w:val="Heading1"/>
      </w:pPr>
      <w:r>
        <w:t>南宫梦霓</w:t>
      </w:r>
    </w:p>
    <w:p>
      <w:pPr>
        <w:pStyle w:val="Heading2"/>
      </w:pPr>
      <w:r>
        <w:t>角色定位</w:t>
      </w:r>
    </w:p>
    <w:p>
      <w:r>
        <w:t>“狱中蝴蝶”式的受难者形象：以纯洁/苍白/绝美与囚禁空间形成强烈反差。</w:t>
      </w:r>
    </w:p>
    <w:p>
      <w:pPr>
        <w:pStyle w:val="Heading2"/>
      </w:pPr>
      <w:r>
        <w:t>外貌与身体书写</w:t>
      </w:r>
    </w:p>
    <w:p>
      <w:r>
        <w:t>文本常用的外貌/气质提示语：</w:t>
      </w:r>
      <w:r>
        <w:t>“梦霓无声点点头，本是绝美的脸。”；“冰清纯洁的绝美女子。”</w:t>
      </w:r>
    </w:p>
    <w:p>
      <w:r>
        <w:t>概括：</w:t>
      </w:r>
      <w:r>
        <w:t>苍白、绝美、冰清，身体被置入污秽空间形成强烈反差。</w:t>
      </w:r>
    </w:p>
    <w:p>
      <w:pPr>
        <w:pStyle w:val="Heading2"/>
      </w:pPr>
      <w:r>
        <w:t>性格特征</w:t>
      </w:r>
    </w:p>
    <w:p>
      <w:r>
        <w:t>高度防御、对外界施予保持怀疑；在希望与绝望间摇摆。她的自尊与恐惧并存，使她很难把“帮助”理解为无条件。</w:t>
      </w:r>
    </w:p>
    <w:p>
      <w:pPr>
        <w:pStyle w:val="Heading2"/>
      </w:pPr>
      <w:r>
        <w:t>亲密互动关键场景（章节定位）</w:t>
      </w:r>
    </w:p>
    <w:p>
      <w:pPr>
        <w:pStyle w:val="ListBullet"/>
      </w:pPr>
      <w:r>
        <w:rPr>
          <w:b/>
        </w:rPr>
        <w:t>第十五章 名家有女：</w:t>
      </w:r>
      <w:r>
        <w:t>初见-审视：在大理寺/囚禁语境中相遇，主角对她的共情（亦含投射）启动。</w:t>
      </w:r>
    </w:p>
    <w:p>
      <w:pPr>
        <w:pStyle w:val="ListBullet"/>
      </w:pPr>
      <w:r>
        <w:rPr>
          <w:b/>
        </w:rPr>
        <w:t>第十七章 花湖子：</w:t>
      </w:r>
      <w:r>
        <w:t>谈判式互动：她对主角的‘动机’提出追问，亲密被改写为交换与审视。</w:t>
      </w:r>
    </w:p>
    <w:p>
      <w:pPr>
        <w:pStyle w:val="ListBullet"/>
      </w:pPr>
      <w:r>
        <w:rPr>
          <w:b/>
        </w:rPr>
        <w:t>第三十三章 狐朋狗友：</w:t>
      </w:r>
      <w:r>
        <w:t>诱惑结构的铺垫：标题与叙事聚焦“诱惑/选择”，把她置于欲望与救赎的交叉点。</w:t>
      </w:r>
    </w:p>
    <w:p>
      <w:pPr>
        <w:pStyle w:val="ListBullet"/>
      </w:pPr>
      <w:r>
        <w:rPr>
          <w:b/>
        </w:rPr>
        <w:t>第三十四章 大欲：</w:t>
      </w:r>
      <w:r>
        <w:t>欲望升级：以“大欲”为标题的段落强化主角的冲动与自我辩护机制。</w:t>
      </w:r>
    </w:p>
    <w:p>
      <w:pPr>
        <w:pStyle w:val="ListBullet"/>
      </w:pPr>
      <w:r>
        <w:rPr>
          <w:b/>
        </w:rPr>
        <w:t>第三十五章 一欲弃疾：</w:t>
      </w:r>
      <w:r>
        <w:t>弃欲/节制的反向书写：在欲望之后引入‘弃’与‘疾’，突出主角心理的摇摆与合理化。</w:t>
      </w:r>
    </w:p>
    <w:p>
      <w:pPr>
        <w:pStyle w:val="ListBullet"/>
      </w:pPr>
      <w:r>
        <w:rPr>
          <w:b/>
        </w:rPr>
        <w:t>第六十六章：</w:t>
      </w:r>
      <w:r>
        <w:t>空间置换与仪式化：文本出现“洞房”等语汇与布置叙述，标记亲密关系被仪式化/情景化处理（不等同于稳定承诺）。</w:t>
      </w:r>
    </w:p>
    <w:p>
      <w:pPr>
        <w:pStyle w:val="Heading2"/>
      </w:pPr>
      <w:r>
        <w:t>叙事与心理推动作用</w:t>
      </w:r>
    </w:p>
    <w:p>
      <w:r>
        <w:t>梦霓线把亲密关系放入‘污秽空间-纯洁身体’的对冲结构中：亲密既是拯救想象，也是二次伤害的风险。她不断追问“你要什么”，迫使主角在欲望与道德叙事之间自我包装，从而推动主角人物心理的复杂化。</w:t>
      </w:r>
    </w:p>
    <w:p/>
    <w:p>
      <w:pPr>
        <w:pStyle w:val="Heading1"/>
      </w:pPr>
      <w:r>
        <w:t>淑妃</w:t>
      </w:r>
    </w:p>
    <w:p>
      <w:pPr>
        <w:pStyle w:val="Heading2"/>
      </w:pPr>
      <w:r>
        <w:t>角色定位</w:t>
      </w:r>
    </w:p>
    <w:p>
      <w:r>
        <w:t>后宫权力核心之一，与东宫政治强相关；她对主角的“召见与示好”同时是情欲试探与政治招揽。</w:t>
      </w:r>
    </w:p>
    <w:p>
      <w:pPr>
        <w:pStyle w:val="Heading2"/>
      </w:pPr>
      <w:r>
        <w:t>外貌与身体书写</w:t>
      </w:r>
    </w:p>
    <w:p>
      <w:r>
        <w:t>文本常用的外貌/气质提示语：</w:t>
      </w:r>
      <w:r>
        <w:t>“淑妃这个封号可非比小可。”；“瞧淑妃走在前边真如杨柳轻烟，婀娜多姿。”</w:t>
      </w:r>
    </w:p>
    <w:p>
      <w:r>
        <w:t>概括：</w:t>
      </w:r>
      <w:r>
        <w:t>成熟韵味与贵妃仪态并存，移动姿态常被写为“杨柳轻烟”。</w:t>
      </w:r>
    </w:p>
    <w:p>
      <w:pPr>
        <w:pStyle w:val="Heading2"/>
      </w:pPr>
      <w:r>
        <w:t>性格特征</w:t>
      </w:r>
    </w:p>
    <w:p>
      <w:r>
        <w:t>表层温柔端庄、善于营造安全与宠爱氛围；深层极其清醒，能把私人亲密转化为可控的政治资本。</w:t>
      </w:r>
    </w:p>
    <w:p>
      <w:pPr>
        <w:pStyle w:val="Heading2"/>
      </w:pPr>
      <w:r>
        <w:t>亲密互动关键场景（章节定位）</w:t>
      </w:r>
    </w:p>
    <w:p>
      <w:pPr>
        <w:pStyle w:val="ListBullet"/>
      </w:pPr>
      <w:r>
        <w:rPr>
          <w:b/>
        </w:rPr>
        <w:t>第六十二章  东宫太子：</w:t>
      </w:r>
      <w:r>
        <w:t>召见：以正式权力（宫召）开启关系，确立她在结构上的主导地位。</w:t>
      </w:r>
    </w:p>
    <w:p>
      <w:pPr>
        <w:pStyle w:val="ListBullet"/>
      </w:pPr>
      <w:r>
        <w:rPr>
          <w:b/>
        </w:rPr>
        <w:t>第六十三章   深宫娘娘：</w:t>
      </w:r>
      <w:r>
        <w:t>私域引入：将主角带入寝宫等私域空间，通过‘亲近/关照’形成亲密错觉并完成拉拢。</w:t>
      </w:r>
    </w:p>
    <w:p>
      <w:pPr>
        <w:pStyle w:val="ListBullet"/>
      </w:pPr>
      <w:r>
        <w:rPr>
          <w:b/>
        </w:rPr>
        <w:t>第六十四章 一丝呻吟：</w:t>
      </w:r>
      <w:r>
        <w:t>加深试探：在更明确的暧昧与边界测试中推进二人关系，亲密与站队开始缠绕。</w:t>
      </w:r>
    </w:p>
    <w:p>
      <w:pPr>
        <w:pStyle w:val="ListBullet"/>
      </w:pPr>
      <w:r>
        <w:rPr>
          <w:b/>
        </w:rPr>
        <w:t>第六十五章：</w:t>
      </w:r>
      <w:r>
        <w:t>宫廷权力的背面：与皇后阵营对峙的背景在此阶段持续显影，使亲密关系随时可能转化为风险。</w:t>
      </w:r>
    </w:p>
    <w:p>
      <w:pPr>
        <w:pStyle w:val="ListBullet"/>
      </w:pPr>
      <w:r>
        <w:rPr>
          <w:b/>
        </w:rPr>
        <w:t>第七十一章 春风得意：</w:t>
      </w:r>
      <w:r>
        <w:t>政治得势后的放纵：标题与情绪基调指向主角在权势增长后对亲密资源的更主动调度。</w:t>
      </w:r>
    </w:p>
    <w:p>
      <w:pPr>
        <w:pStyle w:val="ListBullet"/>
      </w:pPr>
      <w:r>
        <w:rPr>
          <w:b/>
        </w:rPr>
        <w:t>第一百四十六章惊魂未定：</w:t>
      </w:r>
      <w:r>
        <w:t>后果呈现：文本以“云雨过后”等提示语呈现亲密行为后的身体与情绪状态，用以强调欲望的现实性与权力庇护。</w:t>
      </w:r>
    </w:p>
    <w:p>
      <w:pPr>
        <w:pStyle w:val="Heading2"/>
      </w:pPr>
      <w:r>
        <w:t>叙事与心理推动作用</w:t>
      </w:r>
    </w:p>
    <w:p>
      <w:r>
        <w:t>淑妃线提供的是“权力型亲密”的典型模型：亲密不是逃离政治，而是政治的延伸。她通过宠爱、私域、资源调度，把主角从‘可用棋子’进一步锁定为‘可控盟友’，并让主角体验到后宫权力带来的快感与危险并存。</w:t>
      </w:r>
    </w:p>
    <w:p/>
    <w:p>
      <w:pPr>
        <w:pStyle w:val="Heading1"/>
      </w:pPr>
      <w:r>
        <w:t>李梦雨</w:t>
      </w:r>
    </w:p>
    <w:p>
      <w:pPr>
        <w:pStyle w:val="Heading2"/>
      </w:pPr>
      <w:r>
        <w:t>角色定位</w:t>
      </w:r>
    </w:p>
    <w:p>
      <w:r>
        <w:t>淑妃身边的关键执行者与中介；以轻快、懂规矩的宫廷女性形象承担“引路人/缓冲器”功能。</w:t>
      </w:r>
    </w:p>
    <w:p>
      <w:pPr>
        <w:pStyle w:val="Heading2"/>
      </w:pPr>
      <w:r>
        <w:t>外貌与身体书写</w:t>
      </w:r>
    </w:p>
    <w:p>
      <w:r>
        <w:t>文本常用的外貌/气质提示语：</w:t>
      </w:r>
      <w:r>
        <w:t>“那穿着一件粉衣裙子的美丽姑娘，正是李梦雨。”；“李梦雨走在花园里边，人比花美。”</w:t>
      </w:r>
    </w:p>
    <w:p>
      <w:r>
        <w:t>概括：</w:t>
      </w:r>
      <w:r>
        <w:t>花园/粉衣等视觉化描写突出其轻盈与可欲，同时保持宫廷礼数。</w:t>
      </w:r>
    </w:p>
    <w:p>
      <w:pPr>
        <w:pStyle w:val="Heading2"/>
      </w:pPr>
      <w:r>
        <w:t>性格特征</w:t>
      </w:r>
    </w:p>
    <w:p>
      <w:r>
        <w:t>表面活泼机灵、善于言语安抚；本质上懂得宫廷风险与站队逻辑，能在暧昧与礼制间快速切换。</w:t>
      </w:r>
    </w:p>
    <w:p>
      <w:pPr>
        <w:pStyle w:val="Heading2"/>
      </w:pPr>
      <w:r>
        <w:t>亲密互动关键场景（章节定位）</w:t>
      </w:r>
    </w:p>
    <w:p>
      <w:pPr>
        <w:pStyle w:val="ListBullet"/>
      </w:pPr>
      <w:r>
        <w:rPr>
          <w:b/>
        </w:rPr>
        <w:t>第六十三章   深宫娘娘：</w:t>
      </w:r>
      <w:r>
        <w:t>引路与规训：作为带路者把主角从东宫引入广宁宫，完成权力空间的过渡。</w:t>
      </w:r>
    </w:p>
    <w:p>
      <w:pPr>
        <w:pStyle w:val="ListBullet"/>
      </w:pPr>
      <w:r>
        <w:rPr>
          <w:b/>
        </w:rPr>
        <w:t>第一百三十九章轻烟曼舞非人间：</w:t>
      </w:r>
      <w:r>
        <w:t>再出场-可视化描写：以‘粉衣裙/人比花美’等视觉化措辞强化其作为可欲对象的呈现。</w:t>
      </w:r>
    </w:p>
    <w:p>
      <w:pPr>
        <w:pStyle w:val="ListBullet"/>
      </w:pPr>
      <w:r>
        <w:rPr>
          <w:b/>
        </w:rPr>
        <w:t>第一百四十二章约定：</w:t>
      </w:r>
      <w:r>
        <w:t>夜间语境：在‘夜话’前后，梦雨线常承担信息递送与情绪铺垫。</w:t>
      </w:r>
    </w:p>
    <w:p>
      <w:pPr>
        <w:pStyle w:val="ListBullet"/>
      </w:pPr>
      <w:r>
        <w:rPr>
          <w:b/>
        </w:rPr>
        <w:t>第一百四十三章夜话：</w:t>
      </w:r>
      <w:r>
        <w:t>夜话：以对话/陪伴替代直接行动，强调宫廷亲密的‘可控距离’。</w:t>
      </w:r>
    </w:p>
    <w:p>
      <w:pPr>
        <w:pStyle w:val="ListBullet"/>
      </w:pPr>
      <w:r>
        <w:rPr>
          <w:b/>
        </w:rPr>
        <w:t>第一百四十四章挑选：</w:t>
      </w:r>
      <w:r>
        <w:t>暧昧边界的试探：文本更集中描写主角凝视与语言试探，梦雨的回应体现其理性与自保。</w:t>
      </w:r>
    </w:p>
    <w:p>
      <w:pPr>
        <w:pStyle w:val="ListBullet"/>
      </w:pPr>
      <w:r>
        <w:rPr>
          <w:b/>
        </w:rPr>
        <w:t>第一百四十五章悸动：</w:t>
      </w:r>
      <w:r>
        <w:t>关系松动：在反复相处后出现更明确的亲密暗示（本文不复述露骨段落）。</w:t>
      </w:r>
    </w:p>
    <w:p>
      <w:pPr>
        <w:pStyle w:val="ListBullet"/>
      </w:pPr>
      <w:r>
        <w:rPr>
          <w:b/>
        </w:rPr>
        <w:t>第一百四十六章惊魂未定：</w:t>
      </w:r>
      <w:r>
        <w:t>后续状态：与上位者（淑妃）线交叉，展示宫中亲密关系的层级性与可替代性。</w:t>
      </w:r>
    </w:p>
    <w:p>
      <w:pPr>
        <w:pStyle w:val="Heading2"/>
      </w:pPr>
      <w:r>
        <w:t>叙事与心理推动作用</w:t>
      </w:r>
    </w:p>
    <w:p>
      <w:r>
        <w:t>梦雨线的亲密推进强调“流程化”：她不以‘唯一爱人’出现，而以宫廷机制的润滑剂出现。文本借她展示：在权力空间里，亲密往往首先是管理与安排，其次才可能是情感。</w:t>
      </w:r>
    </w:p>
    <w:p/>
    <w:p>
      <w:pPr>
        <w:pStyle w:val="Heading1"/>
      </w:pPr>
      <w:r>
        <w:t>澹台雪</w:t>
      </w:r>
    </w:p>
    <w:p>
      <w:pPr>
        <w:pStyle w:val="Heading2"/>
      </w:pPr>
      <w:r>
        <w:t>角色定位</w:t>
      </w:r>
    </w:p>
    <w:p>
      <w:r>
        <w:t>花魁/名伶式角色，兼具风月场与文化场双重资本；作为‘局’的组织者与引诱者出现。</w:t>
      </w:r>
    </w:p>
    <w:p>
      <w:pPr>
        <w:pStyle w:val="Heading2"/>
      </w:pPr>
      <w:r>
        <w:t>外貌与身体书写</w:t>
      </w:r>
    </w:p>
    <w:p>
      <w:r>
        <w:t>文本常用的外貌/气质提示语：</w:t>
      </w:r>
      <w:r>
        <w:t>“澹台雪是出了名的美女。”；“笑意嫣然的大方走来，一阵香风迎面扑来。”</w:t>
      </w:r>
    </w:p>
    <w:p>
      <w:r>
        <w:t>概括：</w:t>
      </w:r>
      <w:r>
        <w:t>花魁式感官书写（香风、嫣然笑意）强化其稀缺与主动。</w:t>
      </w:r>
    </w:p>
    <w:p>
      <w:pPr>
        <w:pStyle w:val="Heading2"/>
      </w:pPr>
      <w:r>
        <w:t>性格特征</w:t>
      </w:r>
    </w:p>
    <w:p>
      <w:r>
        <w:t>自信、擅长掌控氛围与节奏；对权贵既能逢迎也能设限，呈现“以稀缺性维持主动权”的策略。</w:t>
      </w:r>
    </w:p>
    <w:p>
      <w:pPr>
        <w:pStyle w:val="Heading2"/>
      </w:pPr>
      <w:r>
        <w:t>亲密互动关键场景（章节定位）</w:t>
      </w:r>
    </w:p>
    <w:p>
      <w:pPr>
        <w:pStyle w:val="ListBullet"/>
      </w:pPr>
      <w:r>
        <w:rPr>
          <w:b/>
        </w:rPr>
        <w:t>第六十九章 水中花 镜中月：</w:t>
      </w:r>
      <w:r>
        <w:t>名声与稀缺性建立：以‘都城花魁’的社会叙事塑造其不可轻易接近的价值。</w:t>
      </w:r>
    </w:p>
    <w:p>
      <w:pPr>
        <w:pStyle w:val="ListBullet"/>
      </w:pPr>
      <w:r>
        <w:rPr>
          <w:b/>
        </w:rPr>
        <w:t>第七十章 美人如毒药：</w:t>
      </w:r>
      <w:r>
        <w:t>近距离接触：通过香风、落座、言语主动等细节把主角拉进她设定的亲密场景。</w:t>
      </w:r>
    </w:p>
    <w:p>
      <w:pPr>
        <w:pStyle w:val="ListBullet"/>
      </w:pPr>
      <w:r>
        <w:rPr>
          <w:b/>
        </w:rPr>
        <w:t>第七十一章 春风得意：</w:t>
      </w:r>
      <w:r>
        <w:t>得势后的消费：与主角权势上升并行，澹台雪的亲密被写成可被调度的资源。</w:t>
      </w:r>
    </w:p>
    <w:p>
      <w:pPr>
        <w:pStyle w:val="ListBullet"/>
      </w:pPr>
      <w:r>
        <w:rPr>
          <w:b/>
        </w:rPr>
        <w:t>第一百十八章以客之心：</w:t>
      </w:r>
      <w:r>
        <w:t>再入局：当主角在宫廷与刑狱两线穿梭，风月场成为情报与欲望的补给站。</w:t>
      </w:r>
    </w:p>
    <w:p>
      <w:pPr>
        <w:pStyle w:val="ListBullet"/>
      </w:pPr>
      <w:r>
        <w:rPr>
          <w:b/>
        </w:rPr>
        <w:t>第一百十九章佛前论道：</w:t>
      </w:r>
      <w:r>
        <w:t>情绪与交易并行：文本常以柔媚与试探并置，使亲密保持“可谈判”。</w:t>
      </w:r>
    </w:p>
    <w:p>
      <w:pPr>
        <w:pStyle w:val="ListBullet"/>
      </w:pPr>
      <w:r>
        <w:rPr>
          <w:b/>
        </w:rPr>
        <w:t>第一百二十二章销魂：</w:t>
      </w:r>
      <w:r>
        <w:t>标题式强化：以“销魂”为显性标记，提示章节出现强烈情色化叙事（不复述细节）。</w:t>
      </w:r>
    </w:p>
    <w:p>
      <w:pPr>
        <w:pStyle w:val="ListBullet"/>
      </w:pPr>
      <w:r>
        <w:rPr>
          <w:b/>
        </w:rPr>
        <w:t>第一百二十三章缠绵：</w:t>
      </w:r>
      <w:r>
        <w:t>关系升级：在高密度欲望叙事中完成对主角的再一次‘收拢’，并强化其对局势的感知与利用。</w:t>
      </w:r>
    </w:p>
    <w:p>
      <w:pPr>
        <w:pStyle w:val="Heading2"/>
      </w:pPr>
      <w:r>
        <w:t>叙事与心理推动作用</w:t>
      </w:r>
    </w:p>
    <w:p>
      <w:r>
        <w:t>澹台雪线把亲密关系放入“消费-稀缺-谈判”框架：她既满足主角的欲望，也为主角提供进入上层社交/情报网络的通道。亲密场景的真正功能是：把‘欲望’转化为‘资源流动’。</w:t>
      </w:r>
    </w:p>
    <w:p/>
    <w:p>
      <w:pPr>
        <w:pStyle w:val="Heading1"/>
      </w:pPr>
      <w:r>
        <w:t>玉蕊夫人</w:t>
      </w:r>
    </w:p>
    <w:p>
      <w:pPr>
        <w:pStyle w:val="Heading2"/>
      </w:pPr>
      <w:r>
        <w:t>角色定位</w:t>
      </w:r>
    </w:p>
    <w:p>
      <w:r>
        <w:t>盐铁豪门之妻的成熟贵妇形象；以‘人妻/权势背书’产生高风险吸引力。</w:t>
      </w:r>
    </w:p>
    <w:p>
      <w:pPr>
        <w:pStyle w:val="Heading2"/>
      </w:pPr>
      <w:r>
        <w:t>外貌与身体书写</w:t>
      </w:r>
    </w:p>
    <w:p>
      <w:r>
        <w:t>文本常用的外貌/气质提示语：</w:t>
      </w:r>
      <w:r>
        <w:t>“穿着一身娇媚婀娜的玉蕊夫人。”；“身如轻烟细步下来，一阵香风迎面。”</w:t>
      </w:r>
    </w:p>
    <w:p>
      <w:r>
        <w:t>概括：</w:t>
      </w:r>
      <w:r>
        <w:t>成熟贵妇的“娇媚+威仪”并行，香气与步态构成欲望触发器。</w:t>
      </w:r>
    </w:p>
    <w:p>
      <w:pPr>
        <w:pStyle w:val="Heading2"/>
      </w:pPr>
      <w:r>
        <w:t>性格特征</w:t>
      </w:r>
    </w:p>
    <w:p>
      <w:r>
        <w:t>外显娇媚，内在强势有威仪；善用礼数与姿态掌控场面，对下人严厉、对权势者保持分寸。</w:t>
      </w:r>
    </w:p>
    <w:p>
      <w:pPr>
        <w:pStyle w:val="Heading2"/>
      </w:pPr>
      <w:r>
        <w:t>亲密互动关键场景（章节定位）</w:t>
      </w:r>
    </w:p>
    <w:p>
      <w:pPr>
        <w:pStyle w:val="ListBullet"/>
      </w:pPr>
      <w:r>
        <w:rPr>
          <w:b/>
        </w:rPr>
        <w:t>第七十五章 夜中娇媚：</w:t>
      </w:r>
      <w:r>
        <w:t>初见-礼数与香气：以‘娇媚婀娜/香风’等感官写法塑造成熟魅力，同时通过礼数确认社会边界。</w:t>
      </w:r>
    </w:p>
    <w:p>
      <w:pPr>
        <w:pStyle w:val="ListBullet"/>
      </w:pPr>
      <w:r>
        <w:rPr>
          <w:b/>
        </w:rPr>
        <w:t>第七十七章  熟妇风情：</w:t>
      </w:r>
      <w:r>
        <w:t>熟妇风情：标题强化“成熟身体”作为欲望对象的呈现，亲密叙事更偏展示与挑逗。</w:t>
      </w:r>
    </w:p>
    <w:p>
      <w:pPr>
        <w:pStyle w:val="ListBullet"/>
      </w:pPr>
      <w:r>
        <w:rPr>
          <w:b/>
        </w:rPr>
        <w:t>第七十八章 仙子诱惑：</w:t>
      </w:r>
      <w:r>
        <w:t>与仙子线交叠：在章节结构上与夏芷月等‘仙子’意象形成对照，凸显主角在不同女性类型间的欲望迁移。</w:t>
      </w:r>
    </w:p>
    <w:p>
      <w:pPr>
        <w:pStyle w:val="ListBullet"/>
      </w:pPr>
      <w:r>
        <w:rPr>
          <w:b/>
        </w:rPr>
        <w:t>第八十章 纸上销魂：</w:t>
      </w:r>
      <w:r>
        <w:t>纸上销魂：通过文本/书写/想象等媒介化方式，使亲密不必完全依赖行动即可发生心理推进。</w:t>
      </w:r>
    </w:p>
    <w:p>
      <w:pPr>
        <w:pStyle w:val="Heading2"/>
      </w:pPr>
      <w:r>
        <w:t>叙事与心理推动作用</w:t>
      </w:r>
    </w:p>
    <w:p>
      <w:r>
        <w:t>玉蕊夫人线的作用在于：让主角的欲望直面社会后果。成熟贵妇的吸引力来自‘被他人拥有’，因此亲密推进天然带有冒险与权力博弈色彩，推动主角从少年式冲动走向更算计的欲望管理。</w:t>
      </w:r>
    </w:p>
    <w:p/>
    <w:p>
      <w:pPr>
        <w:pStyle w:val="Heading1"/>
      </w:pPr>
      <w:r>
        <w:t>明韵夫人</w:t>
      </w:r>
    </w:p>
    <w:p>
      <w:pPr>
        <w:pStyle w:val="Heading2"/>
      </w:pPr>
      <w:r>
        <w:t>角色定位</w:t>
      </w:r>
    </w:p>
    <w:p>
      <w:r>
        <w:t>青楼/风月场的掌控者之一，象征成熟的欲望经济与女性操控力。</w:t>
      </w:r>
    </w:p>
    <w:p>
      <w:pPr>
        <w:pStyle w:val="Heading2"/>
      </w:pPr>
      <w:r>
        <w:t>外貌与身体书写</w:t>
      </w:r>
    </w:p>
    <w:p>
      <w:r>
        <w:t>文本常用的外貌/气质提示语：</w:t>
      </w:r>
      <w:r>
        <w:t>“她勾魂一笑，风情万种。”；“明韵夫人…笑意魅惑更浓。”</w:t>
      </w:r>
    </w:p>
    <w:p>
      <w:r>
        <w:t>概括：</w:t>
      </w:r>
      <w:r>
        <w:t>以风情、魅惑与主动贴近塑造掌控者气质，身体姿态即权力。</w:t>
      </w:r>
    </w:p>
    <w:p>
      <w:pPr>
        <w:pStyle w:val="Heading2"/>
      </w:pPr>
      <w:r>
        <w:t>性格特征</w:t>
      </w:r>
    </w:p>
    <w:p>
      <w:r>
        <w:t>主动、审美化欲望、善于用语言与身体姿态主导互动；对男性凝视进行反向利用。</w:t>
      </w:r>
    </w:p>
    <w:p>
      <w:pPr>
        <w:pStyle w:val="Heading2"/>
      </w:pPr>
      <w:r>
        <w:t>亲密互动关键场景（章节定位）</w:t>
      </w:r>
    </w:p>
    <w:p>
      <w:pPr>
        <w:pStyle w:val="ListBullet"/>
      </w:pPr>
      <w:r>
        <w:rPr>
          <w:b/>
        </w:rPr>
        <w:t>第二十七章 红粉销魂：</w:t>
      </w:r>
      <w:r>
        <w:t>红粉销魂：以“主人”身份登场并迅速建立主导权，通过坐近、贴身、挑逗式对话把主角拉入风月规则。</w:t>
      </w:r>
    </w:p>
    <w:p>
      <w:pPr>
        <w:pStyle w:val="Heading2"/>
      </w:pPr>
      <w:r>
        <w:t>叙事与心理推动作用</w:t>
      </w:r>
    </w:p>
    <w:p>
      <w:r>
        <w:t>明韵夫人线更像“欲望教育”：她让主角学会在风月场识别规则、支付成本、承担后果。亲密并不指向承诺，而指向主角对欲望经济的入门与熟练。</w:t>
      </w:r>
    </w:p>
    <w:p/>
    <w:p>
      <w:pPr>
        <w:pStyle w:val="Heading1"/>
      </w:pPr>
      <w:r>
        <w:t>唐夫人</w:t>
      </w:r>
    </w:p>
    <w:p>
      <w:pPr>
        <w:pStyle w:val="Heading2"/>
      </w:pPr>
      <w:r>
        <w:t>角色定位</w:t>
      </w:r>
    </w:p>
    <w:p>
      <w:r>
        <w:t>被主角权力体系安置与庇护的女性，呈现“依附式亲密”。</w:t>
      </w:r>
    </w:p>
    <w:p>
      <w:pPr>
        <w:pStyle w:val="Heading2"/>
      </w:pPr>
      <w:r>
        <w:t>外貌与身体书写</w:t>
      </w:r>
    </w:p>
    <w:p>
      <w:r>
        <w:t>文本常用的外貌/气质提示语：</w:t>
      </w:r>
      <w:r>
        <w:t>“一想着唐夫人那般成熟风韵，身段诱惑。”</w:t>
      </w:r>
    </w:p>
    <w:p>
      <w:r>
        <w:t>概括：</w:t>
      </w:r>
      <w:r>
        <w:t>以“成熟风韵/端庄”类措辞点染其身体魅力，更多通过‘服侍’呈现关系结构。</w:t>
      </w:r>
    </w:p>
    <w:p>
      <w:pPr>
        <w:pStyle w:val="Heading2"/>
      </w:pPr>
      <w:r>
        <w:t>性格特征</w:t>
      </w:r>
    </w:p>
    <w:p>
      <w:r>
        <w:t>更偏温顺、顺从与感激（文本中常以‘服侍/照料/柔顺’呈现），其情感与生存高度捆绑于主角权势。</w:t>
      </w:r>
    </w:p>
    <w:p>
      <w:pPr>
        <w:pStyle w:val="Heading2"/>
      </w:pPr>
      <w:r>
        <w:t>亲密互动关键场景（章节定位）</w:t>
      </w:r>
    </w:p>
    <w:p>
      <w:pPr>
        <w:pStyle w:val="ListBullet"/>
      </w:pPr>
      <w:r>
        <w:rPr>
          <w:b/>
        </w:rPr>
        <w:t>第六十章  怅然：</w:t>
      </w:r>
      <w:r>
        <w:t>关系既成的提示：文本通过主角内心独白与回忆提示二人已进入稳定的身体亲密阶段（不摘录露骨细节）。</w:t>
      </w:r>
    </w:p>
    <w:p>
      <w:pPr>
        <w:pStyle w:val="ListBullet"/>
      </w:pPr>
      <w:r>
        <w:rPr>
          <w:b/>
        </w:rPr>
        <w:t>第六十七章 美人如玉：</w:t>
      </w:r>
      <w:r>
        <w:t>安置与‘洞房’语汇：主角以安排住处等方式把亲密制度化、物质化，亲密与庇护合一。</w:t>
      </w:r>
    </w:p>
    <w:p>
      <w:pPr>
        <w:pStyle w:val="ListBullet"/>
      </w:pPr>
      <w:r>
        <w:rPr>
          <w:b/>
        </w:rPr>
        <w:t>第七十一章 春风得意：</w:t>
      </w:r>
      <w:r>
        <w:t>得意与占有：主角得势后的情绪外溢，反衬唐夫人线的依附性质。</w:t>
      </w:r>
    </w:p>
    <w:p>
      <w:pPr>
        <w:pStyle w:val="ListBullet"/>
      </w:pPr>
      <w:r>
        <w:rPr>
          <w:b/>
        </w:rPr>
        <w:t>第一百六十五章无尽温柔之间，黯然销魂：</w:t>
      </w:r>
      <w:r>
        <w:t>无尽温柔之间：标题强调以‘温柔’包装的占有与消耗，呈现亲密关系中的不对等。</w:t>
      </w:r>
    </w:p>
    <w:p>
      <w:pPr>
        <w:pStyle w:val="Heading2"/>
      </w:pPr>
      <w:r>
        <w:t>叙事与心理推动作用</w:t>
      </w:r>
    </w:p>
    <w:p>
      <w:r>
        <w:t>唐夫人线把‘亲密’写成一种治理：主角通过安置、供养、召唤来管理关系。其推动效果是让读者看到主角权力扩张后，亲密关系如何从情感转为制度化的资源配置。</w:t>
      </w:r>
    </w:p>
    <w:p/>
    <w:p>
      <w:pPr>
        <w:pStyle w:val="Heading1"/>
      </w:pPr>
      <w:r>
        <w:t>独孤嫣</w:t>
      </w:r>
    </w:p>
    <w:p>
      <w:pPr>
        <w:pStyle w:val="Heading2"/>
      </w:pPr>
      <w:r>
        <w:t>角色定位</w:t>
      </w:r>
    </w:p>
    <w:p>
      <w:r>
        <w:t>皇后，权力体系的顶层女性形象；主要作为政治对抗轴而非恋爱对象出现。</w:t>
      </w:r>
    </w:p>
    <w:p>
      <w:pPr>
        <w:pStyle w:val="Heading2"/>
      </w:pPr>
      <w:r>
        <w:t>外貌与身体书写</w:t>
      </w:r>
    </w:p>
    <w:p>
      <w:r>
        <w:t>文本常用的外貌/气质提示语：</w:t>
      </w:r>
      <w:r>
        <w:t>“听说当今皇后独孤嫣，有妖媚之名。”</w:t>
      </w:r>
    </w:p>
    <w:p>
      <w:r>
        <w:t>概括：</w:t>
      </w:r>
      <w:r>
        <w:t>以“妖媚/绝色”的标签化书写作为皇后威权的另一种表征。</w:t>
      </w:r>
    </w:p>
    <w:p>
      <w:pPr>
        <w:pStyle w:val="Heading2"/>
      </w:pPr>
      <w:r>
        <w:t>性格特征</w:t>
      </w:r>
    </w:p>
    <w:p>
      <w:r>
        <w:t>威权、象征性强；在叙事中常被以“妖媚/绝色”等标签化描写，兼具魅惑与威慑。</w:t>
      </w:r>
    </w:p>
    <w:p>
      <w:pPr>
        <w:pStyle w:val="Heading2"/>
      </w:pPr>
      <w:r>
        <w:t>亲密互动关键场景（章节定位）</w:t>
      </w:r>
    </w:p>
    <w:p>
      <w:pPr>
        <w:pStyle w:val="ListBullet"/>
      </w:pPr>
      <w:r>
        <w:rPr>
          <w:b/>
        </w:rPr>
        <w:t>第十八章 一语倾世：</w:t>
      </w:r>
      <w:r>
        <w:t>皇后阵营的点名：通过‘皇后之弟’等关联把她写成权力网络的中心节点。</w:t>
      </w:r>
    </w:p>
    <w:p>
      <w:pPr>
        <w:pStyle w:val="ListBullet"/>
      </w:pPr>
      <w:r>
        <w:rPr>
          <w:b/>
        </w:rPr>
        <w:t>第二十一章 本能：</w:t>
      </w:r>
      <w:r>
        <w:t>权力边界的提示：以‘小舅子’等称谓凸显皇后势力对司法与朝堂的压迫。</w:t>
      </w:r>
    </w:p>
    <w:p>
      <w:pPr>
        <w:pStyle w:val="ListBullet"/>
      </w:pPr>
      <w:r>
        <w:rPr>
          <w:b/>
        </w:rPr>
        <w:t>第六十五章：</w:t>
      </w:r>
      <w:r>
        <w:t>与淑妃线的对照：皇后作为对抗面，使后宫亲密与政治结盟更具风险。</w:t>
      </w:r>
    </w:p>
    <w:p>
      <w:pPr>
        <w:pStyle w:val="Heading2"/>
      </w:pPr>
      <w:r>
        <w:t>叙事与心理推动作用</w:t>
      </w:r>
    </w:p>
    <w:p>
      <w:r>
        <w:t>独孤嫣并非主角亲密关系的‘对象’，但她决定亲密关系的‘可行性边界’：她的存在把后宫亲密从私人欲望上升为政治事件，使其他女性线的亲密推进始终带有“被权力审判”的阴影。</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