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6130" w14:textId="77777777" w:rsidR="003732DF" w:rsidRDefault="00000000">
      <w:pPr>
        <w:spacing w:after="0"/>
        <w:rPr>
          <w:rFonts w:ascii="Arial" w:hAnsi="Arial" w:cs="Arial"/>
          <w:b/>
          <w:u w:val="single"/>
        </w:rPr>
      </w:pPr>
      <w:r>
        <w:rPr>
          <w:rFonts w:ascii="Arial" w:hAnsi="Arial" w:cs="Arial"/>
          <w:b/>
          <w:u w:val="single"/>
        </w:rPr>
        <w:t>12.1 EUROPA</w:t>
      </w:r>
    </w:p>
    <w:p w14:paraId="431A50E5" w14:textId="77777777" w:rsidR="003732DF" w:rsidRDefault="003732DF">
      <w:pPr>
        <w:spacing w:after="0"/>
        <w:rPr>
          <w:rFonts w:ascii="Arial" w:hAnsi="Arial" w:cs="Arial"/>
        </w:rPr>
      </w:pPr>
    </w:p>
    <w:p w14:paraId="639E2E97" w14:textId="77777777" w:rsidR="003732DF" w:rsidRDefault="00000000">
      <w:pPr>
        <w:spacing w:after="0"/>
        <w:rPr>
          <w:rFonts w:ascii="Arial" w:hAnsi="Arial" w:cs="Arial"/>
        </w:rPr>
      </w:pPr>
      <w:r>
        <w:rPr>
          <w:noProof/>
        </w:rPr>
        <w:drawing>
          <wp:anchor distT="0" distB="0" distL="114300" distR="114300" simplePos="0" relativeHeight="8" behindDoc="0" locked="0" layoutInCell="0" allowOverlap="1" wp14:anchorId="656819BD" wp14:editId="65B04E03">
            <wp:simplePos x="0" y="0"/>
            <wp:positionH relativeFrom="margin">
              <wp:posOffset>337820</wp:posOffset>
            </wp:positionH>
            <wp:positionV relativeFrom="paragraph">
              <wp:posOffset>106680</wp:posOffset>
            </wp:positionV>
            <wp:extent cx="2962275" cy="2571750"/>
            <wp:effectExtent l="0" t="0" r="0" b="0"/>
            <wp:wrapTight wrapText="bothSides">
              <wp:wrapPolygon edited="0">
                <wp:start x="-69" y="0"/>
                <wp:lineTo x="-69" y="21212"/>
                <wp:lineTo x="21390" y="21212"/>
                <wp:lineTo x="21390" y="0"/>
                <wp:lineTo x="-69" y="0"/>
              </wp:wrapPolygon>
            </wp:wrapTight>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pic:cNvPicPr>
                      <a:picLocks noChangeAspect="1" noChangeArrowheads="1"/>
                    </pic:cNvPicPr>
                  </pic:nvPicPr>
                  <pic:blipFill>
                    <a:blip r:embed="rId5"/>
                    <a:stretch>
                      <a:fillRect/>
                    </a:stretch>
                  </pic:blipFill>
                  <pic:spPr bwMode="auto">
                    <a:xfrm>
                      <a:off x="0" y="0"/>
                      <a:ext cx="2962275" cy="2571750"/>
                    </a:xfrm>
                    <a:prstGeom prst="rect">
                      <a:avLst/>
                    </a:prstGeom>
                  </pic:spPr>
                </pic:pic>
              </a:graphicData>
            </a:graphic>
          </wp:anchor>
        </w:drawing>
      </w:r>
      <w:r>
        <w:rPr>
          <w:rFonts w:ascii="Arial" w:hAnsi="Arial" w:cs="Arial"/>
        </w:rPr>
        <w:t>Europa ist Teil Eurasiens, die Abgrenzung zu Asien ist nicht ganz eindeutig, im Wesentlichen aber Uralgebirge, Uralfluss, Kaspisches Meer, Kaukasus, Schwarzes Meer, Bosporus, Marmarameer, Dardanellen, Ägäis, Mittelmeer, Str. von Gibraltar.</w:t>
      </w:r>
    </w:p>
    <w:p w14:paraId="466E490C" w14:textId="77777777" w:rsidR="003732DF" w:rsidRDefault="003732DF">
      <w:pPr>
        <w:spacing w:after="0"/>
        <w:rPr>
          <w:rFonts w:ascii="Arial" w:hAnsi="Arial" w:cs="Arial"/>
        </w:rPr>
      </w:pPr>
    </w:p>
    <w:p w14:paraId="0FF5244F" w14:textId="77777777" w:rsidR="003732DF" w:rsidRDefault="00000000">
      <w:pPr>
        <w:spacing w:after="0"/>
        <w:rPr>
          <w:rFonts w:ascii="Arial" w:hAnsi="Arial" w:cs="Arial"/>
        </w:rPr>
      </w:pPr>
      <w:r>
        <w:rPr>
          <w:rFonts w:ascii="Arial" w:hAnsi="Arial" w:cs="Arial"/>
        </w:rPr>
        <w:t xml:space="preserve">Zwischen Kaspischem und Schwarzen Meer zieht man nach russischer Definition von 1730 die Grenze in der </w:t>
      </w:r>
      <w:proofErr w:type="spellStart"/>
      <w:r>
        <w:rPr>
          <w:rFonts w:ascii="Arial" w:hAnsi="Arial" w:cs="Arial"/>
        </w:rPr>
        <w:t>Manytsch</w:t>
      </w:r>
      <w:proofErr w:type="spellEnd"/>
      <w:r>
        <w:rPr>
          <w:rFonts w:ascii="Arial" w:hAnsi="Arial" w:cs="Arial"/>
        </w:rPr>
        <w:t>-Niederung, heute hingegen meist am Kaukasus.</w:t>
      </w:r>
    </w:p>
    <w:p w14:paraId="4A7EA119" w14:textId="77777777" w:rsidR="003732DF" w:rsidRDefault="003732DF">
      <w:pPr>
        <w:spacing w:after="0"/>
        <w:rPr>
          <w:rFonts w:ascii="Arial" w:hAnsi="Arial" w:cs="Arial"/>
        </w:rPr>
      </w:pPr>
    </w:p>
    <w:p w14:paraId="76F710F9" w14:textId="77777777" w:rsidR="003732DF" w:rsidRDefault="00000000">
      <w:pPr>
        <w:spacing w:after="0"/>
        <w:rPr>
          <w:rFonts w:ascii="Arial" w:hAnsi="Arial" w:cs="Arial"/>
          <w:i/>
          <w:iCs/>
          <w:color w:val="0070C0"/>
          <w:u w:val="single"/>
        </w:rPr>
      </w:pPr>
      <w:r>
        <w:rPr>
          <w:rFonts w:ascii="Arial" w:hAnsi="Arial" w:cs="Arial"/>
          <w:i/>
          <w:iCs/>
          <w:color w:val="0070C0"/>
          <w:u w:val="single"/>
        </w:rPr>
        <w:t>Kartenarbeit: Atlas: Erde, S.8, Europa, S.96, Afrika, S.186, Südamerika, S. 178</w:t>
      </w:r>
    </w:p>
    <w:p w14:paraId="7F5318F0" w14:textId="77777777" w:rsidR="003732DF" w:rsidRDefault="003732DF">
      <w:pPr>
        <w:spacing w:after="0"/>
        <w:rPr>
          <w:rFonts w:ascii="Arial" w:hAnsi="Arial" w:cs="Arial"/>
        </w:rPr>
      </w:pPr>
    </w:p>
    <w:p w14:paraId="31F0B263" w14:textId="77777777" w:rsidR="003732DF" w:rsidRDefault="00000000">
      <w:pPr>
        <w:spacing w:after="0"/>
        <w:rPr>
          <w:rFonts w:ascii="Arial" w:hAnsi="Arial" w:cs="Arial"/>
          <w:i/>
          <w:iCs/>
          <w:color w:val="0070C0"/>
        </w:rPr>
      </w:pPr>
      <w:r>
        <w:rPr>
          <w:rFonts w:ascii="Arial" w:hAnsi="Arial" w:cs="Arial"/>
          <w:i/>
          <w:iCs/>
          <w:color w:val="0070C0"/>
        </w:rPr>
        <w:t>Europa: Einwohner, Fläche</w:t>
      </w:r>
    </w:p>
    <w:p w14:paraId="79F85BE6" w14:textId="77777777" w:rsidR="003732DF" w:rsidRDefault="003732DF">
      <w:pPr>
        <w:spacing w:after="0"/>
        <w:rPr>
          <w:rFonts w:ascii="Arial" w:hAnsi="Arial" w:cs="Arial"/>
          <w:i/>
          <w:iCs/>
          <w:color w:val="0070C0"/>
        </w:rPr>
      </w:pPr>
    </w:p>
    <w:p w14:paraId="47EA81E3" w14:textId="77777777" w:rsidR="003732DF" w:rsidRDefault="00000000">
      <w:pPr>
        <w:spacing w:after="0"/>
        <w:rPr>
          <w:rFonts w:ascii="Arial" w:hAnsi="Arial" w:cs="Arial"/>
          <w:i/>
          <w:iCs/>
          <w:color w:val="0070C0"/>
        </w:rPr>
      </w:pPr>
      <w:r>
        <w:rPr>
          <w:rFonts w:ascii="Arial" w:hAnsi="Arial" w:cs="Arial"/>
          <w:i/>
          <w:iCs/>
          <w:color w:val="0070C0"/>
        </w:rPr>
        <w:t>Wie viele Staaten gibt es in Europa? Gibt es auch unklare Situationen?</w:t>
      </w:r>
    </w:p>
    <w:p w14:paraId="0A85BA8F" w14:textId="77777777" w:rsidR="003732DF" w:rsidRDefault="003732DF">
      <w:pPr>
        <w:spacing w:after="0"/>
        <w:rPr>
          <w:rFonts w:ascii="Arial" w:hAnsi="Arial" w:cs="Arial"/>
          <w:i/>
          <w:iCs/>
          <w:color w:val="0070C0"/>
        </w:rPr>
      </w:pPr>
    </w:p>
    <w:p w14:paraId="4752B24D" w14:textId="77777777" w:rsidR="003732DF" w:rsidRDefault="00000000">
      <w:pPr>
        <w:spacing w:after="0"/>
        <w:rPr>
          <w:rFonts w:ascii="Arial" w:hAnsi="Arial" w:cs="Arial"/>
          <w:i/>
          <w:iCs/>
          <w:color w:val="0070C0"/>
        </w:rPr>
      </w:pPr>
      <w:r>
        <w:rPr>
          <w:rFonts w:ascii="Arial" w:hAnsi="Arial" w:cs="Arial"/>
          <w:i/>
          <w:iCs/>
          <w:color w:val="0070C0"/>
        </w:rPr>
        <w:t>Pantelleria liegt auf gleicher geogr. Breite mit welcher afrikanischen Hauptstadt?</w:t>
      </w:r>
    </w:p>
    <w:p w14:paraId="4A8F1036" w14:textId="77777777" w:rsidR="003732DF" w:rsidRDefault="003732DF">
      <w:pPr>
        <w:spacing w:after="0"/>
        <w:rPr>
          <w:rFonts w:ascii="Arial" w:hAnsi="Arial" w:cs="Arial"/>
          <w:i/>
          <w:iCs/>
          <w:color w:val="0070C0"/>
        </w:rPr>
      </w:pPr>
    </w:p>
    <w:p w14:paraId="6D6DB218" w14:textId="77777777" w:rsidR="003732DF" w:rsidRDefault="00000000">
      <w:pPr>
        <w:spacing w:after="0"/>
        <w:rPr>
          <w:rFonts w:ascii="Arial" w:hAnsi="Arial" w:cs="Arial"/>
          <w:i/>
          <w:iCs/>
          <w:color w:val="0070C0"/>
        </w:rPr>
      </w:pPr>
      <w:r>
        <w:rPr>
          <w:rFonts w:ascii="Arial" w:hAnsi="Arial" w:cs="Arial"/>
          <w:i/>
          <w:iCs/>
          <w:color w:val="0070C0"/>
        </w:rPr>
        <w:t>Lampedusa und Malta liegen südlichen welchen Breitengrades?</w:t>
      </w:r>
    </w:p>
    <w:p w14:paraId="245631B1" w14:textId="77777777" w:rsidR="003732DF" w:rsidRDefault="003732DF">
      <w:pPr>
        <w:spacing w:after="0"/>
        <w:rPr>
          <w:rFonts w:ascii="Arial" w:hAnsi="Arial" w:cs="Arial"/>
          <w:i/>
          <w:iCs/>
          <w:color w:val="0070C0"/>
        </w:rPr>
      </w:pPr>
    </w:p>
    <w:p w14:paraId="19BD073B" w14:textId="77777777" w:rsidR="003732DF" w:rsidRDefault="00000000">
      <w:pPr>
        <w:spacing w:after="0"/>
        <w:rPr>
          <w:rFonts w:ascii="Arial" w:hAnsi="Arial" w:cs="Arial"/>
          <w:i/>
          <w:iCs/>
          <w:color w:val="0070C0"/>
        </w:rPr>
      </w:pPr>
      <w:r>
        <w:rPr>
          <w:rFonts w:ascii="Arial" w:hAnsi="Arial" w:cs="Arial"/>
          <w:i/>
          <w:iCs/>
          <w:color w:val="0070C0"/>
        </w:rPr>
        <w:t xml:space="preserve">Island berührt im Norden welchen besonderen Breitengrad? </w:t>
      </w:r>
    </w:p>
    <w:p w14:paraId="03CB1131" w14:textId="77777777" w:rsidR="003732DF" w:rsidRDefault="003732DF">
      <w:pPr>
        <w:spacing w:after="0"/>
        <w:rPr>
          <w:rFonts w:ascii="Arial" w:hAnsi="Arial" w:cs="Arial"/>
          <w:i/>
          <w:iCs/>
          <w:color w:val="0070C0"/>
        </w:rPr>
      </w:pPr>
    </w:p>
    <w:p w14:paraId="205F4577" w14:textId="77777777" w:rsidR="003732DF" w:rsidRDefault="00000000">
      <w:pPr>
        <w:spacing w:after="0"/>
        <w:rPr>
          <w:rFonts w:ascii="Arial" w:hAnsi="Arial" w:cs="Arial"/>
          <w:i/>
          <w:iCs/>
          <w:color w:val="0070C0"/>
        </w:rPr>
      </w:pPr>
      <w:r>
        <w:rPr>
          <w:rFonts w:ascii="Arial" w:hAnsi="Arial" w:cs="Arial"/>
          <w:i/>
          <w:iCs/>
          <w:color w:val="0070C0"/>
        </w:rPr>
        <w:t>Binnenland oder EU-Außengrenze? Welche Herausforderungen ergeben sich durch die Lage eines Landes?</w:t>
      </w:r>
    </w:p>
    <w:p w14:paraId="01F8B6B5" w14:textId="77777777" w:rsidR="003732DF" w:rsidRDefault="003732DF">
      <w:pPr>
        <w:spacing w:after="0"/>
        <w:rPr>
          <w:rFonts w:ascii="Arial" w:hAnsi="Arial" w:cs="Arial"/>
          <w:i/>
          <w:iCs/>
          <w:color w:val="0070C0"/>
        </w:rPr>
      </w:pPr>
    </w:p>
    <w:p w14:paraId="3D85F461" w14:textId="77777777" w:rsidR="003732DF" w:rsidRDefault="00000000">
      <w:pPr>
        <w:spacing w:after="0"/>
        <w:rPr>
          <w:rFonts w:ascii="Arial" w:hAnsi="Arial" w:cs="Arial"/>
          <w:i/>
          <w:iCs/>
          <w:color w:val="0070C0"/>
        </w:rPr>
      </w:pPr>
      <w:r>
        <w:rPr>
          <w:rFonts w:ascii="Arial" w:hAnsi="Arial" w:cs="Arial"/>
          <w:i/>
          <w:iCs/>
          <w:color w:val="0070C0"/>
        </w:rPr>
        <w:t>Gehe auf der geogr. Breite von La Réunion westwärts! Welche fünf afrikanischen Staaten schneidest du dabei?</w:t>
      </w:r>
    </w:p>
    <w:p w14:paraId="56FCF0AD" w14:textId="77777777" w:rsidR="003732DF" w:rsidRDefault="003732DF">
      <w:pPr>
        <w:spacing w:after="0"/>
        <w:rPr>
          <w:rFonts w:ascii="Arial" w:hAnsi="Arial" w:cs="Arial"/>
          <w:i/>
          <w:iCs/>
          <w:color w:val="0070C0"/>
        </w:rPr>
      </w:pPr>
    </w:p>
    <w:p w14:paraId="40A9F99C" w14:textId="77777777" w:rsidR="003732DF" w:rsidRDefault="00000000">
      <w:pPr>
        <w:spacing w:after="0"/>
        <w:rPr>
          <w:rFonts w:ascii="Arial" w:hAnsi="Arial" w:cs="Arial"/>
          <w:i/>
          <w:iCs/>
          <w:color w:val="0070C0"/>
        </w:rPr>
      </w:pPr>
      <w:r>
        <w:rPr>
          <w:rFonts w:ascii="Arial" w:hAnsi="Arial" w:cs="Arial"/>
          <w:i/>
          <w:iCs/>
          <w:color w:val="0070C0"/>
        </w:rPr>
        <w:t>Nenne die Nachbarländer von Französisch-Guyana! An welches Gewürz erinnert der Name der Hauptstadt?</w:t>
      </w:r>
    </w:p>
    <w:p w14:paraId="53D9AA91" w14:textId="77777777" w:rsidR="003732DF" w:rsidRDefault="003732DF">
      <w:pPr>
        <w:spacing w:after="0"/>
        <w:rPr>
          <w:rFonts w:ascii="Arial" w:hAnsi="Arial" w:cs="Arial"/>
          <w:i/>
          <w:iCs/>
          <w:color w:val="0070C0"/>
        </w:rPr>
      </w:pPr>
    </w:p>
    <w:p w14:paraId="60714ECC" w14:textId="77777777" w:rsidR="003732DF" w:rsidRDefault="00000000">
      <w:pPr>
        <w:spacing w:after="0"/>
        <w:rPr>
          <w:rFonts w:ascii="Arial" w:hAnsi="Arial" w:cs="Arial"/>
          <w:i/>
          <w:iCs/>
          <w:color w:val="0070C0"/>
        </w:rPr>
      </w:pPr>
      <w:r>
        <w:rPr>
          <w:rFonts w:ascii="Arial" w:hAnsi="Arial" w:cs="Arial"/>
          <w:i/>
          <w:iCs/>
          <w:color w:val="0070C0"/>
        </w:rPr>
        <w:t>Wozu gehört Gibraltar politisch? Gibt es an der marokkanischen Mittelmeerküste ähnliche Gebiete?</w:t>
      </w:r>
    </w:p>
    <w:p w14:paraId="75E8C4F1" w14:textId="77777777" w:rsidR="003732DF" w:rsidRDefault="003732DF">
      <w:pPr>
        <w:spacing w:after="0"/>
        <w:rPr>
          <w:rFonts w:ascii="Arial" w:hAnsi="Arial" w:cs="Arial"/>
          <w:i/>
          <w:iCs/>
          <w:color w:val="0070C0"/>
        </w:rPr>
      </w:pPr>
    </w:p>
    <w:p w14:paraId="7DD853C6" w14:textId="77777777" w:rsidR="003732DF" w:rsidRDefault="00000000">
      <w:pPr>
        <w:spacing w:after="0"/>
        <w:rPr>
          <w:rFonts w:ascii="Arial" w:hAnsi="Arial" w:cs="Arial"/>
          <w:i/>
          <w:iCs/>
          <w:color w:val="0070C0"/>
        </w:rPr>
      </w:pPr>
      <w:r>
        <w:rPr>
          <w:rFonts w:ascii="Arial" w:hAnsi="Arial" w:cs="Arial"/>
          <w:i/>
          <w:iCs/>
          <w:color w:val="0070C0"/>
        </w:rPr>
        <w:t>Südeuropa ist tektonisch sehr aktiv. Recherche: Erdbeben und Vulkanausbrüche!</w:t>
      </w:r>
    </w:p>
    <w:p w14:paraId="6F12C74A" w14:textId="77777777" w:rsidR="003732DF" w:rsidRDefault="00000000">
      <w:pPr>
        <w:spacing w:after="0"/>
        <w:rPr>
          <w:rFonts w:ascii="Arial" w:hAnsi="Arial" w:cs="Arial"/>
        </w:rPr>
      </w:pPr>
      <w:r>
        <w:rPr>
          <w:rFonts w:ascii="Arial" w:hAnsi="Arial" w:cs="Arial"/>
          <w:noProof/>
        </w:rPr>
        <w:lastRenderedPageBreak/>
        <w:drawing>
          <wp:anchor distT="0" distB="0" distL="114300" distR="114300" simplePos="0" relativeHeight="13" behindDoc="0" locked="0" layoutInCell="0" allowOverlap="1" wp14:anchorId="37ADA793" wp14:editId="1C028E1E">
            <wp:simplePos x="0" y="0"/>
            <wp:positionH relativeFrom="column">
              <wp:posOffset>45085</wp:posOffset>
            </wp:positionH>
            <wp:positionV relativeFrom="paragraph">
              <wp:posOffset>3810</wp:posOffset>
            </wp:positionV>
            <wp:extent cx="3655060" cy="1913255"/>
            <wp:effectExtent l="0" t="0" r="0" b="0"/>
            <wp:wrapSquare wrapText="bothSides"/>
            <wp:docPr id="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5"/>
                    <pic:cNvPicPr>
                      <a:picLocks noChangeAspect="1" noChangeArrowheads="1"/>
                    </pic:cNvPicPr>
                  </pic:nvPicPr>
                  <pic:blipFill>
                    <a:blip r:embed="rId6"/>
                    <a:stretch>
                      <a:fillRect/>
                    </a:stretch>
                  </pic:blipFill>
                  <pic:spPr bwMode="auto">
                    <a:xfrm>
                      <a:off x="0" y="0"/>
                      <a:ext cx="3655060" cy="1913255"/>
                    </a:xfrm>
                    <a:prstGeom prst="rect">
                      <a:avLst/>
                    </a:prstGeom>
                  </pic:spPr>
                </pic:pic>
              </a:graphicData>
            </a:graphic>
          </wp:anchor>
        </w:drawing>
      </w:r>
    </w:p>
    <w:p w14:paraId="3E746588" w14:textId="77777777" w:rsidR="003732DF" w:rsidRDefault="003732DF">
      <w:pPr>
        <w:spacing w:after="0"/>
        <w:rPr>
          <w:rFonts w:ascii="Arial" w:hAnsi="Arial" w:cs="Arial"/>
        </w:rPr>
      </w:pPr>
    </w:p>
    <w:p w14:paraId="1267F1CB" w14:textId="77777777" w:rsidR="003732DF" w:rsidRDefault="00000000">
      <w:pPr>
        <w:spacing w:after="0"/>
        <w:rPr>
          <w:rFonts w:ascii="Arial" w:hAnsi="Arial" w:cs="Arial"/>
          <w:i/>
          <w:sz w:val="20"/>
          <w:szCs w:val="20"/>
        </w:rPr>
      </w:pPr>
      <w:r>
        <w:rPr>
          <w:rFonts w:ascii="Arial" w:hAnsi="Arial" w:cs="Arial"/>
          <w:i/>
          <w:sz w:val="20"/>
          <w:szCs w:val="20"/>
        </w:rPr>
        <w:t xml:space="preserve">Durch die Lage in Nordafrika ist Ceuta stark mit der Flüchtlingsproblematik konfrontiert </w:t>
      </w:r>
    </w:p>
    <w:p w14:paraId="38B3B4FD" w14:textId="77777777" w:rsidR="003732DF" w:rsidRDefault="003732DF">
      <w:pPr>
        <w:spacing w:after="0"/>
        <w:rPr>
          <w:rFonts w:ascii="Arial" w:hAnsi="Arial" w:cs="Arial"/>
        </w:rPr>
      </w:pPr>
    </w:p>
    <w:p w14:paraId="6133293F" w14:textId="77777777" w:rsidR="003732DF" w:rsidRDefault="003732DF">
      <w:pPr>
        <w:spacing w:after="0"/>
        <w:rPr>
          <w:rFonts w:ascii="Arial" w:hAnsi="Arial" w:cs="Arial"/>
        </w:rPr>
      </w:pPr>
    </w:p>
    <w:p w14:paraId="02C23FD7" w14:textId="77777777" w:rsidR="003732DF" w:rsidRDefault="003732DF">
      <w:pPr>
        <w:spacing w:after="0"/>
        <w:rPr>
          <w:rFonts w:ascii="Arial" w:hAnsi="Arial" w:cs="Arial"/>
        </w:rPr>
      </w:pPr>
    </w:p>
    <w:p w14:paraId="7117C86F" w14:textId="77777777" w:rsidR="003732DF" w:rsidRDefault="003732DF">
      <w:pPr>
        <w:spacing w:after="0"/>
        <w:rPr>
          <w:rFonts w:ascii="Arial" w:hAnsi="Arial" w:cs="Arial"/>
        </w:rPr>
      </w:pPr>
    </w:p>
    <w:p w14:paraId="38714669" w14:textId="77777777" w:rsidR="003732DF" w:rsidRDefault="003732DF">
      <w:pPr>
        <w:spacing w:after="0"/>
        <w:rPr>
          <w:rFonts w:ascii="Arial" w:hAnsi="Arial" w:cs="Arial"/>
        </w:rPr>
      </w:pPr>
    </w:p>
    <w:p w14:paraId="6CA6ECC1" w14:textId="77777777" w:rsidR="003732DF" w:rsidRDefault="003732DF">
      <w:pPr>
        <w:spacing w:after="0"/>
        <w:rPr>
          <w:rFonts w:ascii="Arial" w:hAnsi="Arial" w:cs="Arial"/>
        </w:rPr>
      </w:pPr>
    </w:p>
    <w:p w14:paraId="5AD5944F" w14:textId="77777777" w:rsidR="003732DF" w:rsidRDefault="00000000">
      <w:pPr>
        <w:spacing w:after="0"/>
        <w:rPr>
          <w:rFonts w:ascii="Arial" w:hAnsi="Arial" w:cs="Arial"/>
          <w:sz w:val="28"/>
          <w:szCs w:val="28"/>
        </w:rPr>
      </w:pPr>
      <w:r>
        <w:rPr>
          <w:noProof/>
        </w:rPr>
        <w:drawing>
          <wp:inline distT="0" distB="0" distL="0" distR="0" wp14:anchorId="2912D4F7" wp14:editId="5280C6D2">
            <wp:extent cx="4438015" cy="3825875"/>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7"/>
                    <a:stretch>
                      <a:fillRect/>
                    </a:stretch>
                  </pic:blipFill>
                  <pic:spPr bwMode="auto">
                    <a:xfrm>
                      <a:off x="0" y="0"/>
                      <a:ext cx="4438015" cy="3825875"/>
                    </a:xfrm>
                    <a:prstGeom prst="rect">
                      <a:avLst/>
                    </a:prstGeom>
                  </pic:spPr>
                </pic:pic>
              </a:graphicData>
            </a:graphic>
          </wp:inline>
        </w:drawing>
      </w:r>
    </w:p>
    <w:p w14:paraId="4EA77FA1" w14:textId="77777777" w:rsidR="003732DF" w:rsidRDefault="003732DF">
      <w:pPr>
        <w:spacing w:after="0"/>
        <w:rPr>
          <w:rFonts w:ascii="Arial" w:hAnsi="Arial" w:cs="Arial"/>
        </w:rPr>
      </w:pPr>
    </w:p>
    <w:p w14:paraId="0AD810AB" w14:textId="77777777" w:rsidR="003732DF" w:rsidRDefault="00000000">
      <w:pPr>
        <w:spacing w:after="0"/>
        <w:rPr>
          <w:rFonts w:ascii="Arial" w:hAnsi="Arial" w:cs="Arial"/>
          <w:i/>
          <w:iCs/>
        </w:rPr>
      </w:pPr>
      <w:r>
        <w:rPr>
          <w:noProof/>
        </w:rPr>
        <w:drawing>
          <wp:anchor distT="0" distB="0" distL="114300" distR="114300" simplePos="0" relativeHeight="34" behindDoc="0" locked="0" layoutInCell="0" allowOverlap="1" wp14:anchorId="31583DE2" wp14:editId="214AC78B">
            <wp:simplePos x="0" y="0"/>
            <wp:positionH relativeFrom="column">
              <wp:posOffset>1270</wp:posOffset>
            </wp:positionH>
            <wp:positionV relativeFrom="paragraph">
              <wp:posOffset>635</wp:posOffset>
            </wp:positionV>
            <wp:extent cx="3444240" cy="2590800"/>
            <wp:effectExtent l="0" t="0" r="0" b="0"/>
            <wp:wrapSquare wrapText="bothSides"/>
            <wp:docPr id="4" name="Image2" descr="Ein Bild, das Karte, Atlas,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Ein Bild, das Karte, Atlas, Text enthält.&#10;&#10;KI-generierte Inhalte können fehlerhaft sein."/>
                    <pic:cNvPicPr>
                      <a:picLocks noChangeAspect="1" noChangeArrowheads="1"/>
                    </pic:cNvPicPr>
                  </pic:nvPicPr>
                  <pic:blipFill>
                    <a:blip r:embed="rId8"/>
                    <a:stretch>
                      <a:fillRect/>
                    </a:stretch>
                  </pic:blipFill>
                  <pic:spPr bwMode="auto">
                    <a:xfrm>
                      <a:off x="0" y="0"/>
                      <a:ext cx="3444240" cy="2590800"/>
                    </a:xfrm>
                    <a:prstGeom prst="rect">
                      <a:avLst/>
                    </a:prstGeom>
                  </pic:spPr>
                </pic:pic>
              </a:graphicData>
            </a:graphic>
          </wp:anchor>
        </w:drawing>
      </w:r>
      <w:r>
        <w:rPr>
          <w:rStyle w:val="Hyperlink"/>
          <w:rFonts w:ascii="Arial" w:hAnsi="Arial" w:cs="Arial"/>
          <w:i/>
          <w:iCs/>
          <w:color w:val="034990" w:themeColor="hyperlink" w:themeShade="BF"/>
          <w:sz w:val="20"/>
          <w:szCs w:val="20"/>
        </w:rPr>
        <w:t>https://mein-lernen.at/geographie-ueberblick/europa6/europa-lander-mit-hauptstadten/</w:t>
      </w:r>
    </w:p>
    <w:p w14:paraId="1E04270C" w14:textId="77777777" w:rsidR="003732DF" w:rsidRDefault="00000000">
      <w:pPr>
        <w:spacing w:after="0"/>
        <w:rPr>
          <w:rFonts w:ascii="Arial" w:hAnsi="Arial" w:cs="Arial"/>
          <w:sz w:val="28"/>
          <w:szCs w:val="28"/>
        </w:rPr>
      </w:pPr>
      <w:r>
        <w:rPr>
          <w:noProof/>
        </w:rPr>
        <w:lastRenderedPageBreak/>
        <w:drawing>
          <wp:anchor distT="0" distB="0" distL="114300" distR="114300" simplePos="0" relativeHeight="31" behindDoc="0" locked="0" layoutInCell="0" allowOverlap="1" wp14:anchorId="4CD5DB10" wp14:editId="4341DE29">
            <wp:simplePos x="0" y="0"/>
            <wp:positionH relativeFrom="page">
              <wp:posOffset>855980</wp:posOffset>
            </wp:positionH>
            <wp:positionV relativeFrom="paragraph">
              <wp:posOffset>635</wp:posOffset>
            </wp:positionV>
            <wp:extent cx="5760720" cy="2742565"/>
            <wp:effectExtent l="0" t="0" r="0" b="0"/>
            <wp:wrapSquare wrapText="bothSides"/>
            <wp:docPr id="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noChangeArrowheads="1"/>
                    </pic:cNvPicPr>
                  </pic:nvPicPr>
                  <pic:blipFill>
                    <a:blip r:embed="rId9"/>
                    <a:stretch>
                      <a:fillRect/>
                    </a:stretch>
                  </pic:blipFill>
                  <pic:spPr bwMode="auto">
                    <a:xfrm>
                      <a:off x="0" y="0"/>
                      <a:ext cx="5760720" cy="2742565"/>
                    </a:xfrm>
                    <a:prstGeom prst="rect">
                      <a:avLst/>
                    </a:prstGeom>
                  </pic:spPr>
                </pic:pic>
              </a:graphicData>
            </a:graphic>
          </wp:anchor>
        </w:drawing>
      </w:r>
      <w:r>
        <w:rPr>
          <w:noProof/>
        </w:rPr>
        <w:drawing>
          <wp:inline distT="0" distB="0" distL="0" distR="0" wp14:anchorId="50F4B392" wp14:editId="5699B85C">
            <wp:extent cx="5760720" cy="1454150"/>
            <wp:effectExtent l="0" t="0" r="0" b="0"/>
            <wp:docPr id="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3"/>
                    <pic:cNvPicPr>
                      <a:picLocks noChangeAspect="1" noChangeArrowheads="1"/>
                    </pic:cNvPicPr>
                  </pic:nvPicPr>
                  <pic:blipFill>
                    <a:blip r:embed="rId10"/>
                    <a:stretch>
                      <a:fillRect/>
                    </a:stretch>
                  </pic:blipFill>
                  <pic:spPr bwMode="auto">
                    <a:xfrm>
                      <a:off x="0" y="0"/>
                      <a:ext cx="5760720" cy="1454150"/>
                    </a:xfrm>
                    <a:prstGeom prst="rect">
                      <a:avLst/>
                    </a:prstGeom>
                  </pic:spPr>
                </pic:pic>
              </a:graphicData>
            </a:graphic>
          </wp:inline>
        </w:drawing>
      </w:r>
    </w:p>
    <w:p w14:paraId="205AB04F" w14:textId="77777777" w:rsidR="003732DF" w:rsidRDefault="003732DF">
      <w:pPr>
        <w:spacing w:after="0"/>
        <w:rPr>
          <w:rFonts w:ascii="Arial" w:hAnsi="Arial" w:cs="Arial"/>
          <w:b/>
          <w:bCs/>
          <w:i/>
          <w:color w:val="4472C4" w:themeColor="accent5"/>
          <w:sz w:val="20"/>
          <w:szCs w:val="20"/>
        </w:rPr>
      </w:pPr>
    </w:p>
    <w:p w14:paraId="522A7BF9" w14:textId="77777777" w:rsidR="003732DF" w:rsidRDefault="00000000">
      <w:pPr>
        <w:spacing w:after="0"/>
        <w:rPr>
          <w:rFonts w:ascii="Arial" w:hAnsi="Arial" w:cs="Arial"/>
          <w:b/>
          <w:bCs/>
          <w:i/>
          <w:color w:val="4472C4" w:themeColor="accent5"/>
          <w:sz w:val="20"/>
          <w:szCs w:val="20"/>
        </w:rPr>
      </w:pPr>
      <w:r>
        <w:rPr>
          <w:rFonts w:ascii="Arial" w:hAnsi="Arial" w:cs="Arial"/>
          <w:b/>
          <w:bCs/>
          <w:i/>
          <w:color w:val="4472C4" w:themeColor="accent5"/>
          <w:sz w:val="20"/>
          <w:szCs w:val="20"/>
        </w:rPr>
        <w:t>12.1.D Ein persönlicher Blick auf Europa</w:t>
      </w:r>
    </w:p>
    <w:p w14:paraId="42E2DEEA" w14:textId="77777777" w:rsidR="003732DF" w:rsidRDefault="003732DF">
      <w:pPr>
        <w:spacing w:after="0"/>
        <w:rPr>
          <w:rFonts w:ascii="Arial" w:hAnsi="Arial" w:cs="Arial"/>
          <w:iCs/>
        </w:rPr>
      </w:pPr>
    </w:p>
    <w:p w14:paraId="148EA096" w14:textId="77777777" w:rsidR="003732DF" w:rsidRDefault="003732DF">
      <w:pPr>
        <w:spacing w:after="0"/>
        <w:rPr>
          <w:rFonts w:ascii="Arial" w:hAnsi="Arial" w:cs="Arial"/>
          <w:bCs/>
        </w:rPr>
      </w:pPr>
    </w:p>
    <w:p w14:paraId="3EB34B59" w14:textId="77777777" w:rsidR="003732DF" w:rsidRDefault="00000000">
      <w:pPr>
        <w:spacing w:after="0"/>
        <w:rPr>
          <w:rFonts w:ascii="Arial" w:hAnsi="Arial" w:cs="Arial"/>
          <w:b/>
          <w:u w:val="single"/>
        </w:rPr>
      </w:pPr>
      <w:r>
        <w:rPr>
          <w:rFonts w:ascii="Arial" w:hAnsi="Arial" w:cs="Arial"/>
          <w:b/>
          <w:u w:val="single"/>
        </w:rPr>
        <w:t>Bündnisse in Europa</w:t>
      </w:r>
    </w:p>
    <w:p w14:paraId="7F5E594A" w14:textId="77777777" w:rsidR="003732DF" w:rsidRDefault="003732DF">
      <w:pPr>
        <w:spacing w:after="0"/>
        <w:rPr>
          <w:rFonts w:ascii="Arial" w:hAnsi="Arial" w:cs="Arial"/>
        </w:rPr>
      </w:pPr>
    </w:p>
    <w:p w14:paraId="6194626B" w14:textId="77777777" w:rsidR="003732DF" w:rsidRDefault="00000000">
      <w:pPr>
        <w:spacing w:after="0"/>
        <w:rPr>
          <w:rFonts w:ascii="Arial" w:hAnsi="Arial" w:cs="Arial"/>
        </w:rPr>
      </w:pPr>
      <w:r>
        <w:rPr>
          <w:rFonts w:ascii="Arial" w:hAnsi="Arial" w:cs="Arial"/>
        </w:rPr>
        <w:t xml:space="preserve">Von Bedeutung neben der </w:t>
      </w:r>
      <w:r>
        <w:rPr>
          <w:rFonts w:ascii="Arial" w:hAnsi="Arial" w:cs="Arial"/>
          <w:b/>
        </w:rPr>
        <w:t>EU</w:t>
      </w:r>
      <w:r>
        <w:rPr>
          <w:rFonts w:ascii="Arial" w:hAnsi="Arial" w:cs="Arial"/>
        </w:rPr>
        <w:t xml:space="preserve"> ist die </w:t>
      </w:r>
      <w:r>
        <w:rPr>
          <w:rFonts w:ascii="Arial" w:hAnsi="Arial" w:cs="Arial"/>
          <w:b/>
        </w:rPr>
        <w:t>EFTA</w:t>
      </w:r>
      <w:r>
        <w:rPr>
          <w:rFonts w:ascii="Arial" w:hAnsi="Arial" w:cs="Arial"/>
        </w:rPr>
        <w:t xml:space="preserve"> (1960, European Free Trade </w:t>
      </w:r>
      <w:proofErr w:type="spellStart"/>
      <w:r>
        <w:rPr>
          <w:rFonts w:ascii="Arial" w:hAnsi="Arial" w:cs="Arial"/>
        </w:rPr>
        <w:t>Association</w:t>
      </w:r>
      <w:proofErr w:type="spellEnd"/>
      <w:r>
        <w:rPr>
          <w:rFonts w:ascii="Arial" w:hAnsi="Arial" w:cs="Arial"/>
        </w:rPr>
        <w:t xml:space="preserve">) mit Norwegen, Island, Schweiz, Liechtenstein, d.h. Freihandel ohne Zölle, Quoten und Devisenbeschränkungen. </w:t>
      </w:r>
    </w:p>
    <w:p w14:paraId="14908A5A" w14:textId="77777777" w:rsidR="003732DF" w:rsidRDefault="00000000">
      <w:pPr>
        <w:spacing w:after="0"/>
        <w:rPr>
          <w:rFonts w:ascii="Arial" w:hAnsi="Arial" w:cs="Arial"/>
        </w:rPr>
      </w:pPr>
      <w:r>
        <w:rPr>
          <w:rFonts w:ascii="Arial" w:hAnsi="Arial" w:cs="Arial"/>
        </w:rPr>
        <w:t xml:space="preserve">Wirtschaftliche Ziele: Umsetzung des </w:t>
      </w:r>
      <w:r>
        <w:rPr>
          <w:rFonts w:ascii="Arial" w:hAnsi="Arial" w:cs="Arial"/>
          <w:b/>
        </w:rPr>
        <w:t>EWR-Abkommens</w:t>
      </w:r>
      <w:r>
        <w:rPr>
          <w:rFonts w:ascii="Arial" w:hAnsi="Arial" w:cs="Arial"/>
        </w:rPr>
        <w:t xml:space="preserve"> (1994), EU 27 und Island, Liechtenstein, Norwegen. Schweiz war per Referendum gegen Teilnahme am EWR.</w:t>
      </w:r>
    </w:p>
    <w:p w14:paraId="08184C41" w14:textId="77777777" w:rsidR="003732DF" w:rsidRDefault="003732DF">
      <w:pPr>
        <w:spacing w:after="0"/>
        <w:rPr>
          <w:rFonts w:ascii="Arial" w:hAnsi="Arial" w:cs="Arial"/>
        </w:rPr>
      </w:pPr>
    </w:p>
    <w:p w14:paraId="27321DE0" w14:textId="77777777" w:rsidR="003732DF" w:rsidRDefault="00000000">
      <w:pPr>
        <w:spacing w:after="0"/>
        <w:rPr>
          <w:rFonts w:ascii="Arial" w:hAnsi="Arial" w:cs="Arial"/>
        </w:rPr>
      </w:pPr>
      <w:r>
        <w:rPr>
          <w:rFonts w:ascii="Arial" w:hAnsi="Arial" w:cs="Arial"/>
        </w:rPr>
        <w:t xml:space="preserve">Die meisten europäischen Staaten, außer neutrale wie Österreich (siehe Neutralität), sind in der </w:t>
      </w:r>
      <w:r>
        <w:rPr>
          <w:rFonts w:ascii="Arial" w:hAnsi="Arial" w:cs="Arial"/>
          <w:b/>
        </w:rPr>
        <w:t>NATO</w:t>
      </w:r>
      <w:r>
        <w:rPr>
          <w:rFonts w:ascii="Arial" w:hAnsi="Arial" w:cs="Arial"/>
        </w:rPr>
        <w:t xml:space="preserve"> (North </w:t>
      </w:r>
      <w:proofErr w:type="spellStart"/>
      <w:r>
        <w:rPr>
          <w:rFonts w:ascii="Arial" w:hAnsi="Arial" w:cs="Arial"/>
        </w:rPr>
        <w:t>Atlantic</w:t>
      </w:r>
      <w:proofErr w:type="spellEnd"/>
      <w:r>
        <w:rPr>
          <w:rFonts w:ascii="Arial" w:hAnsi="Arial" w:cs="Arial"/>
        </w:rPr>
        <w:t xml:space="preserve"> Treaty Organisation) dem, nach Mitgliedsstaaten, größten Militärbündnis der Welt. Ziel: langfristig Konflikte vermeiden, Einsatz für Frieden und Freiheit. Mit Schweden 32 Mitglieder. Historisches Gegenstück waren die Warschauer Pakt – Staaten (?).</w:t>
      </w:r>
    </w:p>
    <w:p w14:paraId="48B0E00F" w14:textId="77777777" w:rsidR="003732DF" w:rsidRDefault="00000000">
      <w:pPr>
        <w:pStyle w:val="ListParagraph"/>
        <w:numPr>
          <w:ilvl w:val="0"/>
          <w:numId w:val="2"/>
        </w:numPr>
        <w:spacing w:after="0"/>
        <w:rPr>
          <w:rFonts w:ascii="Arial" w:hAnsi="Arial" w:cs="Arial"/>
          <w:i/>
          <w:iCs/>
          <w:color w:val="0070C0"/>
          <w:sz w:val="20"/>
          <w:szCs w:val="20"/>
        </w:rPr>
      </w:pPr>
      <w:hyperlink r:id="rId11">
        <w:r>
          <w:rPr>
            <w:rStyle w:val="Hyperlink"/>
            <w:rFonts w:ascii="Arial" w:hAnsi="Arial" w:cs="Arial"/>
            <w:i/>
            <w:iCs/>
            <w:sz w:val="20"/>
            <w:szCs w:val="20"/>
          </w:rPr>
          <w:t>Merz in München: „Selbst verschuldete Abhängigkeit“ von USA - news.ORF.at</w:t>
        </w:r>
      </w:hyperlink>
    </w:p>
    <w:p w14:paraId="44907671" w14:textId="77777777" w:rsidR="003732DF" w:rsidRDefault="00000000">
      <w:pPr>
        <w:pStyle w:val="ListParagraph"/>
        <w:numPr>
          <w:ilvl w:val="0"/>
          <w:numId w:val="2"/>
        </w:numPr>
        <w:spacing w:after="0"/>
        <w:rPr>
          <w:rFonts w:ascii="Arial" w:hAnsi="Arial" w:cs="Arial"/>
          <w:i/>
          <w:iCs/>
          <w:color w:val="0070C0"/>
          <w:sz w:val="20"/>
          <w:szCs w:val="20"/>
        </w:rPr>
      </w:pPr>
      <w:r>
        <w:rPr>
          <w:rFonts w:ascii="Arial" w:hAnsi="Arial" w:cs="Arial"/>
          <w:i/>
          <w:iCs/>
          <w:color w:val="0070C0"/>
          <w:sz w:val="20"/>
          <w:szCs w:val="20"/>
        </w:rPr>
        <w:t>Recherche: Wie sieht die aktuelle Situation der NATO in Anbetracht der aktuellen Konflikte aus und in welche Zukunft könnte die NATO gehen?</w:t>
      </w:r>
    </w:p>
    <w:p w14:paraId="751CA277" w14:textId="77777777" w:rsidR="003732DF" w:rsidRDefault="003732DF">
      <w:pPr>
        <w:spacing w:after="0"/>
        <w:rPr>
          <w:rFonts w:ascii="Arial" w:hAnsi="Arial" w:cs="Arial"/>
        </w:rPr>
      </w:pPr>
    </w:p>
    <w:p w14:paraId="6691B221" w14:textId="77777777" w:rsidR="003732DF" w:rsidRDefault="00000000">
      <w:pPr>
        <w:spacing w:after="0"/>
        <w:rPr>
          <w:rFonts w:ascii="Arial" w:hAnsi="Arial" w:cs="Arial"/>
        </w:rPr>
      </w:pPr>
      <w:r>
        <w:rPr>
          <w:rFonts w:ascii="Arial" w:hAnsi="Arial" w:cs="Arial"/>
          <w:b/>
        </w:rPr>
        <w:t>OSZE</w:t>
      </w:r>
      <w:r>
        <w:rPr>
          <w:rFonts w:ascii="Arial" w:hAnsi="Arial" w:cs="Arial"/>
        </w:rPr>
        <w:t xml:space="preserve"> (Sitz Wien, Org. für Sicherheit und Zusammenarbeit) mit allen europäischen Staaten, Kanada, USA, Nachfolgestaaten der UdSSR: für Frieden und Stabilität in Europa.</w:t>
      </w:r>
    </w:p>
    <w:p w14:paraId="7E6B8269" w14:textId="77777777" w:rsidR="003732DF" w:rsidRDefault="003732DF">
      <w:pPr>
        <w:spacing w:after="0"/>
        <w:rPr>
          <w:rFonts w:ascii="Arial" w:hAnsi="Arial" w:cs="Arial"/>
        </w:rPr>
      </w:pPr>
    </w:p>
    <w:p w14:paraId="7D7701F5" w14:textId="77777777" w:rsidR="003732DF" w:rsidRDefault="00000000">
      <w:pPr>
        <w:spacing w:after="0"/>
        <w:rPr>
          <w:rFonts w:ascii="Arial" w:hAnsi="Arial" w:cs="Arial"/>
          <w:b/>
          <w:u w:val="single"/>
        </w:rPr>
      </w:pPr>
      <w:r>
        <w:rPr>
          <w:rFonts w:ascii="Arial" w:hAnsi="Arial" w:cs="Arial"/>
          <w:b/>
          <w:u w:val="single"/>
        </w:rPr>
        <w:lastRenderedPageBreak/>
        <w:t>Veränderung der politischen Landkarte seit 1989</w:t>
      </w:r>
    </w:p>
    <w:p w14:paraId="599311F5" w14:textId="77777777" w:rsidR="003732DF" w:rsidRDefault="003732DF">
      <w:pPr>
        <w:spacing w:after="0"/>
        <w:rPr>
          <w:rFonts w:ascii="Arial" w:hAnsi="Arial" w:cs="Arial"/>
        </w:rPr>
      </w:pPr>
    </w:p>
    <w:p w14:paraId="7A24CAE1" w14:textId="77777777" w:rsidR="003732DF" w:rsidRDefault="00000000">
      <w:pPr>
        <w:numPr>
          <w:ilvl w:val="0"/>
          <w:numId w:val="25"/>
        </w:numPr>
        <w:spacing w:after="0"/>
        <w:rPr>
          <w:rFonts w:ascii="Arial" w:hAnsi="Arial" w:cs="Arial"/>
        </w:rPr>
      </w:pPr>
      <w:r>
        <w:rPr>
          <w:rFonts w:ascii="Arial" w:hAnsi="Arial" w:cs="Arial"/>
        </w:rPr>
        <w:t>1990 DDR kam zur BRD</w:t>
      </w:r>
    </w:p>
    <w:p w14:paraId="708802A3" w14:textId="77777777" w:rsidR="003732DF" w:rsidRDefault="00000000">
      <w:pPr>
        <w:numPr>
          <w:ilvl w:val="0"/>
          <w:numId w:val="26"/>
        </w:numPr>
        <w:spacing w:after="0"/>
        <w:rPr>
          <w:rFonts w:ascii="Arial" w:hAnsi="Arial" w:cs="Arial"/>
        </w:rPr>
      </w:pPr>
      <w:r>
        <w:rPr>
          <w:rFonts w:ascii="Arial" w:hAnsi="Arial" w:cs="Arial"/>
        </w:rPr>
        <w:t>Zerfall der UdSSR in 15 Nachfolgestaaten</w:t>
      </w:r>
    </w:p>
    <w:p w14:paraId="2CDA0C72" w14:textId="77777777" w:rsidR="003732DF" w:rsidRDefault="00000000">
      <w:pPr>
        <w:numPr>
          <w:ilvl w:val="0"/>
          <w:numId w:val="27"/>
        </w:numPr>
        <w:spacing w:after="0"/>
        <w:rPr>
          <w:rFonts w:ascii="Arial" w:hAnsi="Arial" w:cs="Arial"/>
        </w:rPr>
      </w:pPr>
      <w:r>
        <w:rPr>
          <w:rFonts w:ascii="Arial" w:hAnsi="Arial" w:cs="Arial"/>
        </w:rPr>
        <w:t>1993 Tschechoslowakei trennte sich in Tschechien und Slowakei.</w:t>
      </w:r>
    </w:p>
    <w:p w14:paraId="441C342D" w14:textId="77777777" w:rsidR="003732DF" w:rsidRDefault="00000000">
      <w:pPr>
        <w:numPr>
          <w:ilvl w:val="0"/>
          <w:numId w:val="28"/>
        </w:numPr>
        <w:spacing w:after="0"/>
        <w:rPr>
          <w:rFonts w:ascii="Arial" w:hAnsi="Arial" w:cs="Arial"/>
        </w:rPr>
      </w:pPr>
      <w:r>
        <w:rPr>
          <w:rFonts w:ascii="Arial" w:hAnsi="Arial" w:cs="Arial"/>
        </w:rPr>
        <w:t xml:space="preserve">Jugoslawien zerfiel in seine Nachfolgestaaten (SLO, HR, </w:t>
      </w:r>
      <w:proofErr w:type="spellStart"/>
      <w:r>
        <w:rPr>
          <w:rFonts w:ascii="Arial" w:hAnsi="Arial" w:cs="Arial"/>
        </w:rPr>
        <w:t>BiH</w:t>
      </w:r>
      <w:proofErr w:type="spellEnd"/>
      <w:r>
        <w:rPr>
          <w:rFonts w:ascii="Arial" w:hAnsi="Arial" w:cs="Arial"/>
        </w:rPr>
        <w:t>, Serbien, MAK), Montenegro und Kosovo erklärten sich unabhängig von Serbien.</w:t>
      </w:r>
    </w:p>
    <w:p w14:paraId="090A761F" w14:textId="77777777" w:rsidR="003732DF" w:rsidRDefault="00000000">
      <w:pPr>
        <w:numPr>
          <w:ilvl w:val="0"/>
          <w:numId w:val="29"/>
        </w:numPr>
        <w:spacing w:after="0"/>
        <w:rPr>
          <w:rFonts w:ascii="Arial" w:hAnsi="Arial" w:cs="Arial"/>
        </w:rPr>
      </w:pPr>
      <w:r>
        <w:rPr>
          <w:rFonts w:ascii="Arial" w:hAnsi="Arial" w:cs="Arial"/>
        </w:rPr>
        <w:t>Ukraine: Krim, aktueller Krieg</w:t>
      </w:r>
    </w:p>
    <w:p w14:paraId="71623995" w14:textId="77777777" w:rsidR="003732DF" w:rsidRDefault="003732DF">
      <w:pPr>
        <w:spacing w:after="0"/>
        <w:rPr>
          <w:rFonts w:ascii="Arial" w:hAnsi="Arial" w:cs="Arial"/>
        </w:rPr>
      </w:pPr>
    </w:p>
    <w:p w14:paraId="6047FD6A" w14:textId="77777777" w:rsidR="003732DF" w:rsidRDefault="003732DF">
      <w:pPr>
        <w:spacing w:after="0"/>
        <w:rPr>
          <w:rFonts w:ascii="Arial" w:hAnsi="Arial" w:cs="Arial"/>
        </w:rPr>
      </w:pPr>
    </w:p>
    <w:p w14:paraId="44D1C81D" w14:textId="77777777" w:rsidR="003732DF" w:rsidRDefault="00000000">
      <w:pPr>
        <w:spacing w:after="0"/>
        <w:rPr>
          <w:rFonts w:ascii="Arial" w:hAnsi="Arial" w:cs="Arial"/>
          <w:b/>
          <w:u w:val="single"/>
        </w:rPr>
      </w:pPr>
      <w:r>
        <w:rPr>
          <w:rFonts w:ascii="Arial" w:hAnsi="Arial" w:cs="Arial"/>
          <w:b/>
          <w:u w:val="single"/>
        </w:rPr>
        <w:t>12.2 NATURRAUM EUROPA</w:t>
      </w:r>
    </w:p>
    <w:p w14:paraId="3EF6DCFF" w14:textId="77777777" w:rsidR="003732DF" w:rsidRDefault="003732DF">
      <w:pPr>
        <w:spacing w:after="0"/>
        <w:rPr>
          <w:rFonts w:ascii="Arial" w:hAnsi="Arial" w:cs="Arial"/>
        </w:rPr>
      </w:pPr>
    </w:p>
    <w:p w14:paraId="1F890206" w14:textId="77777777" w:rsidR="003732DF" w:rsidRDefault="00000000">
      <w:pPr>
        <w:spacing w:after="0"/>
        <w:rPr>
          <w:rFonts w:ascii="Arial" w:hAnsi="Arial" w:cs="Arial"/>
        </w:rPr>
      </w:pPr>
      <w:r>
        <w:rPr>
          <w:noProof/>
        </w:rPr>
        <w:drawing>
          <wp:anchor distT="0" distB="0" distL="114300" distR="0" simplePos="0" relativeHeight="32" behindDoc="0" locked="0" layoutInCell="0" allowOverlap="1" wp14:anchorId="624296D5" wp14:editId="2FA15B6C">
            <wp:simplePos x="0" y="0"/>
            <wp:positionH relativeFrom="margin">
              <wp:align>right</wp:align>
            </wp:positionH>
            <wp:positionV relativeFrom="paragraph">
              <wp:posOffset>347345</wp:posOffset>
            </wp:positionV>
            <wp:extent cx="3916045" cy="3220085"/>
            <wp:effectExtent l="0" t="0" r="0" b="0"/>
            <wp:wrapSquare wrapText="bothSides"/>
            <wp:docPr id="7"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9"/>
                    <pic:cNvPicPr>
                      <a:picLocks noChangeAspect="1" noChangeArrowheads="1"/>
                    </pic:cNvPicPr>
                  </pic:nvPicPr>
                  <pic:blipFill>
                    <a:blip r:embed="rId12"/>
                    <a:stretch>
                      <a:fillRect/>
                    </a:stretch>
                  </pic:blipFill>
                  <pic:spPr bwMode="auto">
                    <a:xfrm>
                      <a:off x="0" y="0"/>
                      <a:ext cx="3916045" cy="3220085"/>
                    </a:xfrm>
                    <a:prstGeom prst="rect">
                      <a:avLst/>
                    </a:prstGeom>
                  </pic:spPr>
                </pic:pic>
              </a:graphicData>
            </a:graphic>
          </wp:anchor>
        </w:drawing>
      </w:r>
      <w:r>
        <w:rPr>
          <w:rFonts w:ascii="Arial" w:hAnsi="Arial" w:cs="Arial"/>
        </w:rPr>
        <w:t xml:space="preserve">Chronologisch entstanden erst, </w:t>
      </w:r>
      <w:proofErr w:type="spellStart"/>
      <w:r>
        <w:rPr>
          <w:rFonts w:ascii="Arial" w:hAnsi="Arial" w:cs="Arial"/>
        </w:rPr>
        <w:t>Ureuropa</w:t>
      </w:r>
      <w:proofErr w:type="spellEnd"/>
      <w:r>
        <w:rPr>
          <w:rFonts w:ascii="Arial" w:hAnsi="Arial" w:cs="Arial"/>
        </w:rPr>
        <w:t>, dann Paläoeuropa, Mesoeuropa und Neoeuropa</w:t>
      </w:r>
    </w:p>
    <w:p w14:paraId="661F5C6C" w14:textId="77777777" w:rsidR="003732DF" w:rsidRDefault="003732DF">
      <w:pPr>
        <w:spacing w:after="0"/>
        <w:rPr>
          <w:rFonts w:ascii="Arial" w:hAnsi="Arial" w:cs="Arial"/>
        </w:rPr>
      </w:pPr>
    </w:p>
    <w:p w14:paraId="5C297692" w14:textId="77777777" w:rsidR="003732DF" w:rsidRDefault="003732DF">
      <w:pPr>
        <w:spacing w:after="0"/>
        <w:rPr>
          <w:rFonts w:ascii="Arial" w:hAnsi="Arial" w:cs="Arial"/>
        </w:rPr>
      </w:pPr>
    </w:p>
    <w:p w14:paraId="3DB6A8FD" w14:textId="77777777" w:rsidR="003732DF" w:rsidRDefault="003732DF">
      <w:pPr>
        <w:spacing w:after="0"/>
        <w:rPr>
          <w:rFonts w:ascii="Arial" w:hAnsi="Arial" w:cs="Arial"/>
        </w:rPr>
      </w:pPr>
    </w:p>
    <w:p w14:paraId="237DC59B" w14:textId="77777777" w:rsidR="003732DF" w:rsidRDefault="00000000">
      <w:pPr>
        <w:numPr>
          <w:ilvl w:val="0"/>
          <w:numId w:val="30"/>
        </w:numPr>
        <w:spacing w:after="0"/>
        <w:rPr>
          <w:rFonts w:ascii="Arial" w:hAnsi="Arial" w:cs="Arial"/>
        </w:rPr>
      </w:pPr>
      <w:proofErr w:type="spellStart"/>
      <w:r>
        <w:rPr>
          <w:rFonts w:ascii="Arial" w:hAnsi="Arial" w:cs="Arial"/>
        </w:rPr>
        <w:t>Ureuropa</w:t>
      </w:r>
      <w:proofErr w:type="spellEnd"/>
      <w:r>
        <w:rPr>
          <w:rFonts w:ascii="Arial" w:hAnsi="Arial" w:cs="Arial"/>
        </w:rPr>
        <w:t>, bis zu 3,5 Mrd. Jahre alt, mit Ebenen, Hügel, Seen, Sümpfe mit Baltischem Schild und der osteuropäischen Tafel, älteste Gesteine mit großen Öl-, Kohle- und Gasvorkommen (Ural bis Südukraine).</w:t>
      </w:r>
    </w:p>
    <w:p w14:paraId="2B12A107" w14:textId="77777777" w:rsidR="003732DF" w:rsidRDefault="00000000">
      <w:pPr>
        <w:numPr>
          <w:ilvl w:val="0"/>
          <w:numId w:val="31"/>
        </w:numPr>
        <w:spacing w:after="0"/>
        <w:rPr>
          <w:rFonts w:ascii="Arial" w:hAnsi="Arial" w:cs="Arial"/>
        </w:rPr>
      </w:pPr>
      <w:r>
        <w:rPr>
          <w:rFonts w:ascii="Arial" w:hAnsi="Arial" w:cs="Arial"/>
        </w:rPr>
        <w:t xml:space="preserve">Paläoeuropa entstand durch eine Kollision vor 500 Mill Jahren, es kam zur Kaledonischen Gebirgsbildung, diese Gebirge sind schon stark abgetragen, wie die </w:t>
      </w:r>
      <w:proofErr w:type="spellStart"/>
      <w:r>
        <w:rPr>
          <w:rFonts w:ascii="Arial" w:hAnsi="Arial" w:cs="Arial"/>
        </w:rPr>
        <w:t>Grampians</w:t>
      </w:r>
      <w:proofErr w:type="spellEnd"/>
      <w:r>
        <w:rPr>
          <w:rFonts w:ascii="Arial" w:hAnsi="Arial" w:cs="Arial"/>
        </w:rPr>
        <w:t xml:space="preserve"> und </w:t>
      </w:r>
      <w:proofErr w:type="spellStart"/>
      <w:r>
        <w:rPr>
          <w:rFonts w:ascii="Arial" w:hAnsi="Arial" w:cs="Arial"/>
        </w:rPr>
        <w:t>Skanden</w:t>
      </w:r>
      <w:proofErr w:type="spellEnd"/>
      <w:r>
        <w:rPr>
          <w:rFonts w:ascii="Arial" w:hAnsi="Arial" w:cs="Arial"/>
        </w:rPr>
        <w:t xml:space="preserve"> – deshalb Rumpfgebirge. Reiche Kohle- (Mittelengland) und Ölvorkommen (Nordsee).</w:t>
      </w:r>
    </w:p>
    <w:p w14:paraId="04B85B98" w14:textId="77777777" w:rsidR="003732DF" w:rsidRDefault="00000000">
      <w:pPr>
        <w:numPr>
          <w:ilvl w:val="0"/>
          <w:numId w:val="32"/>
        </w:numPr>
        <w:spacing w:after="0"/>
        <w:rPr>
          <w:rFonts w:ascii="Arial" w:hAnsi="Arial" w:cs="Arial"/>
        </w:rPr>
      </w:pPr>
      <w:r>
        <w:rPr>
          <w:rFonts w:ascii="Arial" w:hAnsi="Arial" w:cs="Arial"/>
        </w:rPr>
        <w:t xml:space="preserve">Mesoeuropa vor 400 Mill Jahren, neuerliche Kollision, Variskische Gebirgsbildung, heutige Mittelgebirge von Spanien </w:t>
      </w:r>
      <w:proofErr w:type="gramStart"/>
      <w:r>
        <w:rPr>
          <w:rFonts w:ascii="Arial" w:hAnsi="Arial" w:cs="Arial"/>
        </w:rPr>
        <w:t>bis Südpolen</w:t>
      </w:r>
      <w:proofErr w:type="gramEnd"/>
      <w:r>
        <w:rPr>
          <w:rFonts w:ascii="Arial" w:hAnsi="Arial" w:cs="Arial"/>
        </w:rPr>
        <w:t>. Große Kohlevorkommen Deutschlands und Eisen in Lothringen.</w:t>
      </w:r>
    </w:p>
    <w:p w14:paraId="2F9E85BA" w14:textId="77777777" w:rsidR="003732DF" w:rsidRDefault="00000000">
      <w:pPr>
        <w:spacing w:after="0"/>
        <w:ind w:left="709"/>
        <w:rPr>
          <w:rFonts w:ascii="Arial" w:hAnsi="Arial" w:cs="Arial"/>
        </w:rPr>
      </w:pPr>
      <w:r>
        <w:rPr>
          <w:rFonts w:ascii="Arial" w:hAnsi="Arial" w:cs="Arial"/>
        </w:rPr>
        <w:t>Bsp. Böhmerwald, Schwarzwald, Vogesen, Sierra Morena</w:t>
      </w:r>
    </w:p>
    <w:p w14:paraId="6F7CEA30" w14:textId="77777777" w:rsidR="003732DF" w:rsidRDefault="00000000">
      <w:pPr>
        <w:numPr>
          <w:ilvl w:val="0"/>
          <w:numId w:val="33"/>
        </w:numPr>
        <w:spacing w:after="0"/>
        <w:rPr>
          <w:rFonts w:ascii="Arial" w:hAnsi="Arial" w:cs="Arial"/>
        </w:rPr>
      </w:pPr>
      <w:r>
        <w:rPr>
          <w:rFonts w:ascii="Arial" w:hAnsi="Arial" w:cs="Arial"/>
        </w:rPr>
        <w:t xml:space="preserve">Neoeuropa, vor ca. 100 Mill Jahren durch Kollision mit Afrika, </w:t>
      </w:r>
      <w:proofErr w:type="spellStart"/>
      <w:r>
        <w:rPr>
          <w:rFonts w:ascii="Arial" w:hAnsi="Arial" w:cs="Arial"/>
        </w:rPr>
        <w:t>Alpidische</w:t>
      </w:r>
      <w:proofErr w:type="spellEnd"/>
      <w:r>
        <w:rPr>
          <w:rFonts w:ascii="Arial" w:hAnsi="Arial" w:cs="Arial"/>
        </w:rPr>
        <w:t xml:space="preserve"> Gebirgsbildung noch aktiv, deshalb Erdbeben und Vulkanismus in S-Europa, es entstand der Europäische Faltengebirgsgürtel, relativ rohstoffarm, nur kleine Öl-, Gas, Kohle- und Erzvorkommen. Bsp. Pyrenäen, Alpen, Karpaten, Kaukasus</w:t>
      </w:r>
    </w:p>
    <w:p w14:paraId="2631276E" w14:textId="77777777" w:rsidR="003732DF" w:rsidRDefault="003732DF">
      <w:pPr>
        <w:spacing w:after="0"/>
        <w:rPr>
          <w:rFonts w:ascii="Arial" w:hAnsi="Arial" w:cs="Arial"/>
        </w:rPr>
      </w:pPr>
    </w:p>
    <w:p w14:paraId="46C26154" w14:textId="77777777" w:rsidR="003732DF" w:rsidRDefault="00000000">
      <w:pPr>
        <w:spacing w:after="0"/>
        <w:rPr>
          <w:rFonts w:ascii="Arial" w:hAnsi="Arial" w:cs="Arial"/>
          <w:b/>
        </w:rPr>
      </w:pPr>
      <w:r>
        <w:rPr>
          <w:rFonts w:ascii="Arial" w:hAnsi="Arial" w:cs="Arial"/>
          <w:b/>
        </w:rPr>
        <w:lastRenderedPageBreak/>
        <w:t>Nach den Glazialen:</w:t>
      </w:r>
    </w:p>
    <w:p w14:paraId="2A1CC077" w14:textId="77777777" w:rsidR="003732DF" w:rsidRDefault="00000000">
      <w:pPr>
        <w:spacing w:after="0"/>
        <w:rPr>
          <w:rFonts w:ascii="Arial" w:hAnsi="Arial" w:cs="Arial"/>
        </w:rPr>
      </w:pPr>
      <w:r>
        <w:rPr>
          <w:rFonts w:ascii="Arial" w:hAnsi="Arial" w:cs="Arial"/>
        </w:rPr>
        <w:t xml:space="preserve">Die heutige </w:t>
      </w:r>
      <w:proofErr w:type="spellStart"/>
      <w:r>
        <w:rPr>
          <w:rFonts w:ascii="Arial" w:hAnsi="Arial" w:cs="Arial"/>
        </w:rPr>
        <w:t>Feinform</w:t>
      </w:r>
      <w:proofErr w:type="spellEnd"/>
      <w:r>
        <w:rPr>
          <w:rFonts w:ascii="Arial" w:hAnsi="Arial" w:cs="Arial"/>
        </w:rPr>
        <w:t xml:space="preserve"> Europas entstand durch die Glaziale (Eiszeiten mit Warmzeiten) der letzten 1,8 Mill Jahre. Durch die anschließende plötzliche Temperaturzunahme von 8-10 Grad stieg der Meeresspiegel um 120-130m, Skandinavien hob sich ca. 300m, da das Gewicht des Eispanzers wegfiel und sich die Erdkruste wieder heben konnte. Wichtige Hinterlassenschaft der Vereisung ist für die Landwirtschaft der nährstoffreiche Löss, ein mineralstoffreiches Feinmaterial, das die Gletscher abgetragen und die stetigen Winde in Mitteleuropa abgelagert haben. Löss bildet die weltweit fruchtbarsten Böden. </w:t>
      </w:r>
    </w:p>
    <w:p w14:paraId="2C104CC1" w14:textId="77777777" w:rsidR="003732DF" w:rsidRDefault="003732DF">
      <w:pPr>
        <w:spacing w:after="0"/>
        <w:rPr>
          <w:rFonts w:ascii="Arial" w:hAnsi="Arial" w:cs="Arial"/>
        </w:rPr>
      </w:pPr>
    </w:p>
    <w:p w14:paraId="085D5272" w14:textId="77777777" w:rsidR="003732DF" w:rsidRDefault="00000000">
      <w:pPr>
        <w:spacing w:after="0"/>
        <w:rPr>
          <w:rFonts w:ascii="Arial" w:hAnsi="Arial" w:cs="Arial"/>
        </w:rPr>
      </w:pPr>
      <w:r>
        <w:rPr>
          <w:rFonts w:ascii="Arial" w:hAnsi="Arial" w:cs="Arial"/>
          <w:noProof/>
        </w:rPr>
        <w:drawing>
          <wp:anchor distT="0" distB="0" distL="114300" distR="114300" simplePos="0" relativeHeight="12" behindDoc="0" locked="0" layoutInCell="0" allowOverlap="1" wp14:anchorId="5C3D033E" wp14:editId="2BB24687">
            <wp:simplePos x="0" y="0"/>
            <wp:positionH relativeFrom="column">
              <wp:posOffset>3545205</wp:posOffset>
            </wp:positionH>
            <wp:positionV relativeFrom="paragraph">
              <wp:posOffset>111125</wp:posOffset>
            </wp:positionV>
            <wp:extent cx="2726690" cy="2533650"/>
            <wp:effectExtent l="0" t="0" r="0" b="0"/>
            <wp:wrapSquare wrapText="bothSides"/>
            <wp:docPr id="8"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27"/>
                    <pic:cNvPicPr>
                      <a:picLocks noChangeAspect="1" noChangeArrowheads="1"/>
                    </pic:cNvPicPr>
                  </pic:nvPicPr>
                  <pic:blipFill>
                    <a:blip r:embed="rId13"/>
                    <a:stretch>
                      <a:fillRect/>
                    </a:stretch>
                  </pic:blipFill>
                  <pic:spPr bwMode="auto">
                    <a:xfrm>
                      <a:off x="0" y="0"/>
                      <a:ext cx="2726690" cy="2533650"/>
                    </a:xfrm>
                    <a:prstGeom prst="rect">
                      <a:avLst/>
                    </a:prstGeom>
                  </pic:spPr>
                </pic:pic>
              </a:graphicData>
            </a:graphic>
          </wp:anchor>
        </w:drawing>
      </w:r>
    </w:p>
    <w:p w14:paraId="7F309A14" w14:textId="77777777" w:rsidR="003732DF" w:rsidRDefault="00000000">
      <w:pPr>
        <w:spacing w:after="0"/>
        <w:rPr>
          <w:rFonts w:ascii="Arial" w:hAnsi="Arial" w:cs="Arial"/>
        </w:rPr>
      </w:pPr>
      <w:r>
        <w:rPr>
          <w:rFonts w:ascii="Arial" w:hAnsi="Arial" w:cs="Arial"/>
          <w:noProof/>
        </w:rPr>
        <w:drawing>
          <wp:anchor distT="0" distB="0" distL="114300" distR="114300" simplePos="0" relativeHeight="11" behindDoc="0" locked="0" layoutInCell="0" allowOverlap="1" wp14:anchorId="71487D2F" wp14:editId="04F7739B">
            <wp:simplePos x="0" y="0"/>
            <wp:positionH relativeFrom="column">
              <wp:posOffset>-280670</wp:posOffset>
            </wp:positionH>
            <wp:positionV relativeFrom="paragraph">
              <wp:posOffset>635</wp:posOffset>
            </wp:positionV>
            <wp:extent cx="3181985" cy="2600325"/>
            <wp:effectExtent l="0" t="0" r="0" b="0"/>
            <wp:wrapSquare wrapText="bothSides"/>
            <wp:docPr id="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6"/>
                    <pic:cNvPicPr>
                      <a:picLocks noChangeAspect="1" noChangeArrowheads="1"/>
                    </pic:cNvPicPr>
                  </pic:nvPicPr>
                  <pic:blipFill>
                    <a:blip r:embed="rId14"/>
                    <a:stretch>
                      <a:fillRect/>
                    </a:stretch>
                  </pic:blipFill>
                  <pic:spPr bwMode="auto">
                    <a:xfrm>
                      <a:off x="0" y="0"/>
                      <a:ext cx="3181985" cy="2600325"/>
                    </a:xfrm>
                    <a:prstGeom prst="rect">
                      <a:avLst/>
                    </a:prstGeom>
                  </pic:spPr>
                </pic:pic>
              </a:graphicData>
            </a:graphic>
          </wp:anchor>
        </w:drawing>
      </w:r>
    </w:p>
    <w:p w14:paraId="0693FA17" w14:textId="77777777" w:rsidR="003732DF" w:rsidRDefault="003732DF">
      <w:pPr>
        <w:spacing w:after="0"/>
        <w:rPr>
          <w:rFonts w:ascii="Arial" w:hAnsi="Arial" w:cs="Arial"/>
        </w:rPr>
      </w:pPr>
    </w:p>
    <w:p w14:paraId="75EDEB64" w14:textId="77777777" w:rsidR="003732DF" w:rsidRDefault="003732DF">
      <w:pPr>
        <w:spacing w:after="0"/>
        <w:rPr>
          <w:rFonts w:ascii="Arial" w:hAnsi="Arial" w:cs="Arial"/>
        </w:rPr>
      </w:pPr>
    </w:p>
    <w:p w14:paraId="436C4D85" w14:textId="77777777" w:rsidR="003732DF" w:rsidRDefault="003732DF">
      <w:pPr>
        <w:spacing w:after="0"/>
        <w:rPr>
          <w:rFonts w:ascii="Arial" w:hAnsi="Arial" w:cs="Arial"/>
        </w:rPr>
      </w:pPr>
    </w:p>
    <w:p w14:paraId="2CE6BA43" w14:textId="77777777" w:rsidR="003732DF" w:rsidRDefault="003732DF">
      <w:pPr>
        <w:spacing w:after="0"/>
        <w:rPr>
          <w:rFonts w:ascii="Arial" w:hAnsi="Arial" w:cs="Arial"/>
        </w:rPr>
      </w:pPr>
    </w:p>
    <w:p w14:paraId="2A84791A" w14:textId="77777777" w:rsidR="003732DF" w:rsidRDefault="003732DF">
      <w:pPr>
        <w:spacing w:after="0"/>
        <w:rPr>
          <w:rFonts w:ascii="Arial" w:hAnsi="Arial" w:cs="Arial"/>
        </w:rPr>
      </w:pPr>
    </w:p>
    <w:p w14:paraId="3726AF57" w14:textId="77777777" w:rsidR="003732DF" w:rsidRDefault="003732DF">
      <w:pPr>
        <w:spacing w:after="0"/>
        <w:rPr>
          <w:rFonts w:ascii="Arial" w:hAnsi="Arial" w:cs="Arial"/>
        </w:rPr>
      </w:pPr>
    </w:p>
    <w:p w14:paraId="62216EBA" w14:textId="77777777" w:rsidR="003732DF" w:rsidRDefault="003732DF">
      <w:pPr>
        <w:spacing w:after="0"/>
        <w:rPr>
          <w:rFonts w:ascii="Arial" w:hAnsi="Arial" w:cs="Arial"/>
        </w:rPr>
      </w:pPr>
    </w:p>
    <w:p w14:paraId="37A1B268" w14:textId="77777777" w:rsidR="003732DF" w:rsidRDefault="003732DF">
      <w:pPr>
        <w:spacing w:after="0"/>
        <w:rPr>
          <w:rFonts w:ascii="Arial" w:hAnsi="Arial" w:cs="Arial"/>
        </w:rPr>
      </w:pPr>
    </w:p>
    <w:p w14:paraId="51461BA5" w14:textId="77777777" w:rsidR="003732DF" w:rsidRDefault="003732DF">
      <w:pPr>
        <w:spacing w:after="0"/>
        <w:rPr>
          <w:rFonts w:ascii="Arial" w:hAnsi="Arial" w:cs="Arial"/>
        </w:rPr>
      </w:pPr>
    </w:p>
    <w:p w14:paraId="099F56F2" w14:textId="77777777" w:rsidR="003732DF" w:rsidRDefault="003732DF">
      <w:pPr>
        <w:spacing w:after="0"/>
        <w:rPr>
          <w:rFonts w:ascii="Arial" w:hAnsi="Arial" w:cs="Arial"/>
        </w:rPr>
      </w:pPr>
    </w:p>
    <w:p w14:paraId="40D738C3" w14:textId="77777777" w:rsidR="003732DF" w:rsidRDefault="003732DF">
      <w:pPr>
        <w:spacing w:after="0"/>
        <w:rPr>
          <w:rFonts w:ascii="Arial" w:hAnsi="Arial" w:cs="Arial"/>
        </w:rPr>
      </w:pPr>
    </w:p>
    <w:p w14:paraId="1BA9692F" w14:textId="77777777" w:rsidR="003732DF" w:rsidRDefault="003732DF">
      <w:pPr>
        <w:spacing w:after="0"/>
        <w:rPr>
          <w:rFonts w:ascii="Arial" w:hAnsi="Arial" w:cs="Arial"/>
        </w:rPr>
      </w:pPr>
    </w:p>
    <w:p w14:paraId="4D34E978" w14:textId="77777777" w:rsidR="003732DF" w:rsidRDefault="003732DF">
      <w:pPr>
        <w:spacing w:after="0"/>
        <w:rPr>
          <w:rFonts w:ascii="Arial" w:hAnsi="Arial" w:cs="Arial"/>
        </w:rPr>
      </w:pPr>
    </w:p>
    <w:p w14:paraId="01ED7FAF" w14:textId="77777777" w:rsidR="003732DF" w:rsidRDefault="00000000">
      <w:pPr>
        <w:spacing w:after="0"/>
        <w:rPr>
          <w:rFonts w:ascii="Arial" w:hAnsi="Arial" w:cs="Arial"/>
          <w:i/>
          <w:iCs/>
          <w:color w:val="4472C4" w:themeColor="accent5"/>
          <w:sz w:val="20"/>
          <w:szCs w:val="20"/>
        </w:rPr>
      </w:pPr>
      <w:r>
        <w:rPr>
          <w:rFonts w:ascii="Arial" w:hAnsi="Arial" w:cs="Arial"/>
          <w:i/>
          <w:iCs/>
          <w:color w:val="4472C4" w:themeColor="accent5"/>
          <w:sz w:val="20"/>
          <w:szCs w:val="20"/>
        </w:rPr>
        <w:t>Vergleiche die Veränderungen im Küstenverlauf Europas damals zu heute!</w:t>
      </w:r>
    </w:p>
    <w:p w14:paraId="0F47FCF2" w14:textId="77777777" w:rsidR="003732DF" w:rsidRDefault="00000000">
      <w:pPr>
        <w:spacing w:after="0"/>
        <w:rPr>
          <w:rFonts w:ascii="Arial" w:hAnsi="Arial" w:cs="Arial"/>
          <w:i/>
          <w:iCs/>
          <w:color w:val="4472C4" w:themeColor="accent5"/>
          <w:sz w:val="20"/>
          <w:szCs w:val="20"/>
        </w:rPr>
      </w:pPr>
      <w:r>
        <w:rPr>
          <w:rFonts w:ascii="Arial" w:hAnsi="Arial" w:cs="Arial"/>
          <w:i/>
          <w:iCs/>
          <w:color w:val="4472C4" w:themeColor="accent5"/>
          <w:sz w:val="20"/>
          <w:szCs w:val="20"/>
        </w:rPr>
        <w:t>Welches sind die heutigen vergletscherten Gebirge?</w:t>
      </w:r>
    </w:p>
    <w:p w14:paraId="57BF9560" w14:textId="77777777" w:rsidR="003732DF" w:rsidRDefault="00000000">
      <w:pPr>
        <w:spacing w:after="0"/>
        <w:rPr>
          <w:rFonts w:ascii="Arial" w:hAnsi="Arial" w:cs="Arial"/>
          <w:i/>
          <w:iCs/>
          <w:color w:val="4472C4" w:themeColor="accent5"/>
          <w:sz w:val="20"/>
          <w:szCs w:val="20"/>
        </w:rPr>
      </w:pPr>
      <w:r>
        <w:rPr>
          <w:rFonts w:ascii="Arial" w:hAnsi="Arial" w:cs="Arial"/>
          <w:i/>
          <w:iCs/>
          <w:color w:val="4472C4" w:themeColor="accent5"/>
          <w:sz w:val="20"/>
          <w:szCs w:val="20"/>
        </w:rPr>
        <w:t>Folgen der aktuellen Hebung Skandinaviens? (Internetrecherche)</w:t>
      </w:r>
    </w:p>
    <w:p w14:paraId="6BD25CF6" w14:textId="77777777" w:rsidR="003732DF" w:rsidRDefault="003732DF">
      <w:pPr>
        <w:spacing w:after="0"/>
        <w:rPr>
          <w:rFonts w:ascii="Arial" w:hAnsi="Arial" w:cs="Arial"/>
        </w:rPr>
      </w:pPr>
    </w:p>
    <w:p w14:paraId="00454873" w14:textId="77777777" w:rsidR="003732DF" w:rsidRDefault="003732DF">
      <w:pPr>
        <w:spacing w:after="0"/>
        <w:rPr>
          <w:rFonts w:ascii="Arial" w:hAnsi="Arial" w:cs="Arial"/>
        </w:rPr>
      </w:pPr>
    </w:p>
    <w:p w14:paraId="7CF919A6" w14:textId="77777777" w:rsidR="003732DF" w:rsidRDefault="003732DF">
      <w:pPr>
        <w:spacing w:after="0"/>
        <w:rPr>
          <w:rFonts w:ascii="Arial" w:hAnsi="Arial" w:cs="Arial"/>
        </w:rPr>
      </w:pPr>
    </w:p>
    <w:p w14:paraId="7B59E625" w14:textId="77777777" w:rsidR="003732DF" w:rsidRDefault="00000000">
      <w:pPr>
        <w:spacing w:after="0"/>
        <w:rPr>
          <w:rFonts w:ascii="Arial" w:hAnsi="Arial" w:cs="Arial"/>
          <w:b/>
          <w:u w:val="single"/>
        </w:rPr>
      </w:pPr>
      <w:r>
        <w:rPr>
          <w:rFonts w:ascii="Arial" w:hAnsi="Arial" w:cs="Arial"/>
          <w:b/>
          <w:u w:val="single"/>
        </w:rPr>
        <w:t>Europäische Naturlandschaftstypen:</w:t>
      </w:r>
    </w:p>
    <w:p w14:paraId="42DF16CC" w14:textId="77777777" w:rsidR="003732DF" w:rsidRDefault="003732DF">
      <w:pPr>
        <w:spacing w:after="0"/>
        <w:rPr>
          <w:rFonts w:ascii="Arial" w:hAnsi="Arial" w:cs="Arial"/>
          <w:bCs/>
        </w:rPr>
      </w:pPr>
    </w:p>
    <w:p w14:paraId="037A659B" w14:textId="77777777" w:rsidR="003732DF" w:rsidRDefault="00000000">
      <w:pPr>
        <w:spacing w:after="0"/>
        <w:rPr>
          <w:rFonts w:ascii="Arial" w:hAnsi="Arial" w:cs="Arial"/>
        </w:rPr>
      </w:pPr>
      <w:r>
        <w:rPr>
          <w:rFonts w:ascii="Arial" w:hAnsi="Arial" w:cs="Arial"/>
          <w:b/>
        </w:rPr>
        <w:t>Hochgebirge</w:t>
      </w:r>
      <w:r>
        <w:rPr>
          <w:rFonts w:ascii="Arial" w:hAnsi="Arial" w:cs="Arial"/>
        </w:rPr>
        <w:t>: Zumindest 2000m hoch, stark zerklüftet, große Reliefunterschiede, typischer vertikaler Wandel der Vegetation. Wirtschaftlich einst Peripherie, heute u.a. durch Tourismus z.B. in den Alpen intensive Dienstleistungsnutzung, neu auch in den Karpaten, Gebirge am Balkan und Kaukasus.</w:t>
      </w:r>
    </w:p>
    <w:p w14:paraId="0998A874" w14:textId="77777777" w:rsidR="003732DF" w:rsidRDefault="00000000">
      <w:pPr>
        <w:numPr>
          <w:ilvl w:val="0"/>
          <w:numId w:val="3"/>
        </w:numPr>
        <w:spacing w:after="0"/>
        <w:rPr>
          <w:rFonts w:ascii="Arial" w:hAnsi="Arial" w:cs="Arial"/>
          <w:i/>
          <w:iCs/>
          <w:color w:val="4472C4" w:themeColor="accent5"/>
          <w:sz w:val="20"/>
          <w:szCs w:val="20"/>
        </w:rPr>
      </w:pPr>
      <w:r>
        <w:rPr>
          <w:rFonts w:ascii="Arial" w:hAnsi="Arial" w:cs="Arial"/>
          <w:i/>
          <w:iCs/>
          <w:color w:val="4472C4" w:themeColor="accent5"/>
          <w:sz w:val="20"/>
          <w:szCs w:val="20"/>
        </w:rPr>
        <w:t>Abgrenzung der Balkanhalbinsel</w:t>
      </w:r>
    </w:p>
    <w:p w14:paraId="40832602" w14:textId="77777777" w:rsidR="003732DF" w:rsidRDefault="00000000">
      <w:pPr>
        <w:numPr>
          <w:ilvl w:val="0"/>
          <w:numId w:val="3"/>
        </w:numPr>
        <w:spacing w:after="0"/>
        <w:rPr>
          <w:rFonts w:ascii="Arial" w:hAnsi="Arial" w:cs="Arial"/>
          <w:i/>
          <w:iCs/>
          <w:color w:val="4472C4" w:themeColor="accent5"/>
          <w:sz w:val="20"/>
          <w:szCs w:val="20"/>
        </w:rPr>
      </w:pPr>
      <w:r>
        <w:rPr>
          <w:rFonts w:ascii="Arial" w:hAnsi="Arial" w:cs="Arial"/>
          <w:i/>
          <w:iCs/>
          <w:color w:val="4472C4" w:themeColor="accent5"/>
          <w:sz w:val="20"/>
          <w:szCs w:val="20"/>
        </w:rPr>
        <w:t>Skigebiete in den Karpaten</w:t>
      </w:r>
    </w:p>
    <w:p w14:paraId="0255F997" w14:textId="77777777" w:rsidR="003732DF" w:rsidRDefault="003732DF">
      <w:pPr>
        <w:spacing w:after="0"/>
        <w:rPr>
          <w:rFonts w:ascii="Arial" w:hAnsi="Arial" w:cs="Arial"/>
          <w:b/>
        </w:rPr>
      </w:pPr>
    </w:p>
    <w:p w14:paraId="3754C7AF" w14:textId="77777777" w:rsidR="003732DF" w:rsidRDefault="00000000">
      <w:pPr>
        <w:spacing w:after="0"/>
        <w:rPr>
          <w:rFonts w:ascii="Arial" w:hAnsi="Arial" w:cs="Arial"/>
        </w:rPr>
      </w:pPr>
      <w:r>
        <w:rPr>
          <w:rFonts w:ascii="Arial" w:hAnsi="Arial" w:cs="Arial"/>
          <w:b/>
        </w:rPr>
        <w:t>Mittelgebirge</w:t>
      </w:r>
      <w:r>
        <w:rPr>
          <w:rFonts w:ascii="Arial" w:hAnsi="Arial" w:cs="Arial"/>
        </w:rPr>
        <w:t>: 1500 bis 1800m hoch, einst nicht vergletschert, dadurch sanfte Oberflächenformen und eher einheitliche Vegetation. Früher Bergbauregionen, dann Abwanderungsgebiete und heute bei Stadtnähe Naherholungsgebiete und attraktive Siedlungsgebiete.</w:t>
      </w:r>
    </w:p>
    <w:p w14:paraId="4A7D5666" w14:textId="77777777" w:rsidR="003732DF" w:rsidRDefault="003732DF">
      <w:pPr>
        <w:spacing w:after="0"/>
        <w:rPr>
          <w:rFonts w:ascii="Arial" w:hAnsi="Arial" w:cs="Arial"/>
        </w:rPr>
      </w:pPr>
    </w:p>
    <w:p w14:paraId="45685F05" w14:textId="77777777" w:rsidR="003732DF" w:rsidRDefault="00000000">
      <w:pPr>
        <w:spacing w:after="0"/>
        <w:rPr>
          <w:rFonts w:ascii="Arial" w:hAnsi="Arial" w:cs="Arial"/>
        </w:rPr>
      </w:pPr>
      <w:r>
        <w:rPr>
          <w:rFonts w:ascii="Arial" w:hAnsi="Arial" w:cs="Arial"/>
          <w:b/>
        </w:rPr>
        <w:lastRenderedPageBreak/>
        <w:t>Hügel- und Plattenländer:</w:t>
      </w:r>
      <w:r>
        <w:rPr>
          <w:rFonts w:ascii="Arial" w:hAnsi="Arial" w:cs="Arial"/>
        </w:rPr>
        <w:t xml:space="preserve"> Letztes landfestes Stadium langwährender Erosion, Flüsse haben ihre Erosionsenergie verloren, fließen durch das geringe Gefälle langsam und schütten Vertiefungen und Becken auf, es entstehen Ebenen und Sumpflandschaften mit geringen Erhebungen, wie der Baltische Schild. Besonderheit sind die Schären Skandinaviens, Rundhöcker, die aus dem Seenland herausragen, da die einstige Vereisung weicheres Gestein stärker als härteres abtrug. </w:t>
      </w:r>
    </w:p>
    <w:p w14:paraId="50122619" w14:textId="77777777" w:rsidR="003732DF" w:rsidRDefault="003732DF">
      <w:pPr>
        <w:spacing w:after="0"/>
        <w:rPr>
          <w:rFonts w:ascii="Arial" w:hAnsi="Arial" w:cs="Arial"/>
        </w:rPr>
      </w:pPr>
    </w:p>
    <w:p w14:paraId="634C5A68" w14:textId="77777777" w:rsidR="003732DF" w:rsidRDefault="00000000">
      <w:pPr>
        <w:spacing w:after="0"/>
        <w:rPr>
          <w:rFonts w:ascii="Arial" w:hAnsi="Arial" w:cs="Arial"/>
        </w:rPr>
      </w:pPr>
      <w:r>
        <w:rPr>
          <w:rFonts w:ascii="Arial" w:hAnsi="Arial" w:cs="Arial"/>
          <w:b/>
        </w:rPr>
        <w:t>Vorländer und Becken:</w:t>
      </w:r>
      <w:r>
        <w:rPr>
          <w:rFonts w:ascii="Arial" w:hAnsi="Arial" w:cs="Arial"/>
        </w:rPr>
        <w:t xml:space="preserve"> Becken sind weite Einsenkungen in der Erdkruste, während Vorländer, geneigte, den Hochgebirgen vorgelagerte Flächen sind. Gemeinsam sind ihnen mächtige Sedimentschichten, somit oft klimatisch begünstigte Landwirtschaftsgebiete. Wiener Becken, Pariser Becken, Alpenvorland…</w:t>
      </w:r>
    </w:p>
    <w:p w14:paraId="03353302" w14:textId="77777777" w:rsidR="003732DF" w:rsidRDefault="003732DF">
      <w:pPr>
        <w:spacing w:after="0"/>
        <w:rPr>
          <w:rFonts w:ascii="Arial" w:hAnsi="Arial" w:cs="Arial"/>
        </w:rPr>
      </w:pPr>
    </w:p>
    <w:p w14:paraId="2AF2846E" w14:textId="77777777" w:rsidR="003732DF" w:rsidRDefault="00000000">
      <w:pPr>
        <w:spacing w:after="0"/>
        <w:rPr>
          <w:rFonts w:ascii="Arial" w:hAnsi="Arial" w:cs="Arial"/>
        </w:rPr>
      </w:pPr>
      <w:r>
        <w:rPr>
          <w:rFonts w:ascii="Arial" w:hAnsi="Arial" w:cs="Arial"/>
          <w:b/>
        </w:rPr>
        <w:t>Flachländer und Ebenen:</w:t>
      </w:r>
      <w:r>
        <w:rPr>
          <w:rFonts w:ascii="Arial" w:hAnsi="Arial" w:cs="Arial"/>
        </w:rPr>
        <w:t xml:space="preserve"> meist geologische Senken, die seit Jahrmillionen von Meeren und Flüssen aufgefüllt werden. Durch das Gewicht der bis zu 6000m mächtigen Sedimente dauern Senkungsprozesse noch immer an. Sie liegen teils unterhalb des Meeresspiegels. Flüsse mäandrieren und es kommt zu Überschwemmungen, Sümpfe und </w:t>
      </w:r>
      <w:proofErr w:type="spellStart"/>
      <w:r>
        <w:rPr>
          <w:rFonts w:ascii="Arial" w:hAnsi="Arial" w:cs="Arial"/>
        </w:rPr>
        <w:t>Altarme</w:t>
      </w:r>
      <w:proofErr w:type="spellEnd"/>
      <w:r>
        <w:rPr>
          <w:rFonts w:ascii="Arial" w:hAnsi="Arial" w:cs="Arial"/>
        </w:rPr>
        <w:t xml:space="preserve"> entstehen.</w:t>
      </w:r>
    </w:p>
    <w:p w14:paraId="34CF4C5A" w14:textId="77777777" w:rsidR="003732DF" w:rsidRDefault="003732DF">
      <w:pPr>
        <w:spacing w:after="0"/>
        <w:rPr>
          <w:rFonts w:ascii="Arial" w:hAnsi="Arial" w:cs="Arial"/>
        </w:rPr>
      </w:pPr>
    </w:p>
    <w:p w14:paraId="0FB0E1C1" w14:textId="77777777" w:rsidR="003732DF" w:rsidRDefault="003732DF">
      <w:pPr>
        <w:spacing w:after="0"/>
        <w:rPr>
          <w:rFonts w:ascii="Arial" w:hAnsi="Arial" w:cs="Arial"/>
        </w:rPr>
      </w:pPr>
    </w:p>
    <w:p w14:paraId="0FD1606A" w14:textId="77777777" w:rsidR="003732DF" w:rsidRDefault="00000000">
      <w:pPr>
        <w:spacing w:after="0"/>
        <w:rPr>
          <w:rFonts w:ascii="Arial" w:hAnsi="Arial" w:cs="Arial"/>
          <w:b/>
          <w:u w:val="single"/>
        </w:rPr>
      </w:pPr>
      <w:r>
        <w:rPr>
          <w:rFonts w:ascii="Arial" w:hAnsi="Arial" w:cs="Arial"/>
          <w:b/>
          <w:u w:val="single"/>
        </w:rPr>
        <w:t>Das Klima und Wetter Europas</w:t>
      </w:r>
    </w:p>
    <w:p w14:paraId="6E6C77EE" w14:textId="77777777" w:rsidR="003732DF" w:rsidRDefault="003732DF">
      <w:pPr>
        <w:spacing w:after="0"/>
        <w:rPr>
          <w:rFonts w:ascii="Arial" w:hAnsi="Arial" w:cs="Arial"/>
        </w:rPr>
      </w:pPr>
    </w:p>
    <w:p w14:paraId="5241D2DB" w14:textId="77777777" w:rsidR="003732DF" w:rsidRDefault="00000000">
      <w:pPr>
        <w:spacing w:after="0"/>
        <w:rPr>
          <w:rFonts w:ascii="Arial" w:hAnsi="Arial" w:cs="Arial"/>
        </w:rPr>
      </w:pPr>
      <w:r>
        <w:rPr>
          <w:rFonts w:ascii="Arial" w:hAnsi="Arial" w:cs="Arial"/>
        </w:rPr>
        <w:t xml:space="preserve">Europas Klima ist im Vergleich zu Gebieten auf gleicher geografischer Breite durch den Golfstrom begünstigt und sehr mild. Warme Wassermassen erwärmen die Luft, die wiederum aufgrund der Westwindzone über Europa gelangt. </w:t>
      </w:r>
    </w:p>
    <w:p w14:paraId="4242FCE4" w14:textId="77777777" w:rsidR="003732DF" w:rsidRDefault="003732DF">
      <w:pPr>
        <w:spacing w:after="0"/>
        <w:rPr>
          <w:rFonts w:ascii="Arial" w:hAnsi="Arial" w:cs="Arial"/>
        </w:rPr>
      </w:pPr>
    </w:p>
    <w:p w14:paraId="1EEC8ECC" w14:textId="77777777" w:rsidR="003732DF" w:rsidRDefault="00000000">
      <w:pPr>
        <w:numPr>
          <w:ilvl w:val="0"/>
          <w:numId w:val="4"/>
        </w:numPr>
        <w:spacing w:after="0"/>
        <w:rPr>
          <w:rFonts w:ascii="Arial" w:hAnsi="Arial" w:cs="Arial"/>
          <w:b/>
          <w:bCs/>
          <w:i/>
          <w:color w:val="4472C4" w:themeColor="accent5"/>
          <w:sz w:val="20"/>
          <w:szCs w:val="20"/>
        </w:rPr>
      </w:pPr>
      <w:r>
        <w:rPr>
          <w:rFonts w:ascii="Arial" w:hAnsi="Arial" w:cs="Arial"/>
          <w:b/>
          <w:bCs/>
          <w:i/>
          <w:color w:val="4472C4" w:themeColor="accent5"/>
          <w:sz w:val="20"/>
          <w:szCs w:val="20"/>
        </w:rPr>
        <w:t>Gehe auf Earth.nullschool.net!</w:t>
      </w:r>
    </w:p>
    <w:p w14:paraId="742EE506" w14:textId="77777777" w:rsidR="003732DF" w:rsidRDefault="00000000">
      <w:pPr>
        <w:spacing w:after="0"/>
        <w:rPr>
          <w:rFonts w:ascii="Arial" w:hAnsi="Arial" w:cs="Arial"/>
          <w:i/>
          <w:color w:val="4472C4" w:themeColor="accent5"/>
          <w:sz w:val="20"/>
          <w:szCs w:val="20"/>
        </w:rPr>
      </w:pPr>
      <w:r>
        <w:rPr>
          <w:rFonts w:ascii="Arial" w:hAnsi="Arial" w:cs="Arial"/>
          <w:i/>
          <w:color w:val="4472C4" w:themeColor="accent5"/>
          <w:sz w:val="20"/>
          <w:szCs w:val="20"/>
        </w:rPr>
        <w:t>Versuche durch die entsprechende Bedienung des Menüs die Darstellung des Golfstroms zu finden! Setzte den Cursor in die Strömung – wie schnell ist sie maximal?</w:t>
      </w:r>
    </w:p>
    <w:p w14:paraId="46150ADE" w14:textId="77777777" w:rsidR="003732DF" w:rsidRDefault="00000000">
      <w:pPr>
        <w:spacing w:after="0"/>
        <w:rPr>
          <w:rFonts w:ascii="Arial" w:hAnsi="Arial" w:cs="Arial"/>
          <w:b/>
          <w:bCs/>
          <w:i/>
          <w:sz w:val="20"/>
          <w:szCs w:val="20"/>
        </w:rPr>
      </w:pPr>
      <w:r>
        <w:rPr>
          <w:rFonts w:ascii="Arial" w:hAnsi="Arial" w:cs="Arial"/>
          <w:b/>
          <w:bCs/>
          <w:i/>
          <w:noProof/>
          <w:sz w:val="20"/>
          <w:szCs w:val="20"/>
        </w:rPr>
        <w:drawing>
          <wp:anchor distT="0" distB="0" distL="114300" distR="114300" simplePos="0" relativeHeight="14" behindDoc="0" locked="0" layoutInCell="0" allowOverlap="1" wp14:anchorId="241ABAA1" wp14:editId="30768A9B">
            <wp:simplePos x="0" y="0"/>
            <wp:positionH relativeFrom="margin">
              <wp:posOffset>2040255</wp:posOffset>
            </wp:positionH>
            <wp:positionV relativeFrom="paragraph">
              <wp:posOffset>48895</wp:posOffset>
            </wp:positionV>
            <wp:extent cx="3811905" cy="1670685"/>
            <wp:effectExtent l="0" t="0" r="0" b="0"/>
            <wp:wrapSquare wrapText="bothSides"/>
            <wp:docPr id="10"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8"/>
                    <pic:cNvPicPr>
                      <a:picLocks noChangeAspect="1" noChangeArrowheads="1"/>
                    </pic:cNvPicPr>
                  </pic:nvPicPr>
                  <pic:blipFill>
                    <a:blip r:embed="rId15"/>
                    <a:stretch>
                      <a:fillRect/>
                    </a:stretch>
                  </pic:blipFill>
                  <pic:spPr bwMode="auto">
                    <a:xfrm>
                      <a:off x="0" y="0"/>
                      <a:ext cx="3811905" cy="1670685"/>
                    </a:xfrm>
                    <a:prstGeom prst="rect">
                      <a:avLst/>
                    </a:prstGeom>
                  </pic:spPr>
                </pic:pic>
              </a:graphicData>
            </a:graphic>
          </wp:anchor>
        </w:drawing>
      </w:r>
    </w:p>
    <w:p w14:paraId="304ED1DF" w14:textId="77777777" w:rsidR="003732DF" w:rsidRDefault="00000000">
      <w:pPr>
        <w:spacing w:after="0"/>
        <w:rPr>
          <w:rFonts w:ascii="Arial" w:hAnsi="Arial" w:cs="Arial"/>
          <w:sz w:val="20"/>
          <w:szCs w:val="20"/>
        </w:rPr>
      </w:pPr>
      <w:r>
        <w:rPr>
          <w:rFonts w:ascii="Arial" w:hAnsi="Arial" w:cs="Arial"/>
          <w:sz w:val="20"/>
          <w:szCs w:val="20"/>
        </w:rPr>
        <w:t xml:space="preserve">Der Passatwind schiebt die Wassermassen aus dem Südatlantik in den Golf von Mexiko, wo sie sich bis 30 Grad erwärmen. Die Strömung läuft mit bis zu </w:t>
      </w:r>
      <w:proofErr w:type="gramStart"/>
      <w:r>
        <w:rPr>
          <w:rFonts w:ascii="Arial" w:hAnsi="Arial" w:cs="Arial"/>
          <w:sz w:val="20"/>
          <w:szCs w:val="20"/>
        </w:rPr>
        <w:t>…….</w:t>
      </w:r>
      <w:proofErr w:type="gramEnd"/>
      <w:r>
        <w:rPr>
          <w:rFonts w:ascii="Arial" w:hAnsi="Arial" w:cs="Arial"/>
          <w:sz w:val="20"/>
          <w:szCs w:val="20"/>
        </w:rPr>
        <w:t>. km/h Richtung Europa wo sie im Zuge der Verdunstung Wärme (1 Mrd. Megawatt) abgibt. Dadurch steigen der Salzgehalt und die Dichte. Sie sinkt ab und fließt in den Südatlantik zurück, wo sich der Kreislauf schließt. Durch die Klimaerwärmung ist der Golfstrom in Gefahr!</w:t>
      </w:r>
    </w:p>
    <w:p w14:paraId="5AD62F14" w14:textId="77777777" w:rsidR="003732DF" w:rsidRDefault="003732DF">
      <w:pPr>
        <w:spacing w:after="0"/>
        <w:rPr>
          <w:rFonts w:ascii="Arial" w:hAnsi="Arial" w:cs="Arial"/>
        </w:rPr>
      </w:pPr>
    </w:p>
    <w:p w14:paraId="65D8EEA6" w14:textId="77777777" w:rsidR="003732DF" w:rsidRDefault="00000000">
      <w:pPr>
        <w:numPr>
          <w:ilvl w:val="0"/>
          <w:numId w:val="34"/>
        </w:numPr>
        <w:spacing w:after="0"/>
        <w:rPr>
          <w:rFonts w:ascii="Arial" w:hAnsi="Arial" w:cs="Arial"/>
          <w:b/>
          <w:bCs/>
          <w:i/>
          <w:iCs/>
          <w:color w:val="4472C4" w:themeColor="accent5"/>
          <w:sz w:val="20"/>
          <w:szCs w:val="20"/>
        </w:rPr>
      </w:pPr>
      <w:r>
        <w:rPr>
          <w:rFonts w:ascii="Arial" w:hAnsi="Arial" w:cs="Arial"/>
          <w:i/>
          <w:iCs/>
          <w:color w:val="4472C4" w:themeColor="accent5"/>
          <w:sz w:val="20"/>
          <w:szCs w:val="20"/>
        </w:rPr>
        <w:t>Recherche: Wie verändert sich der Golfstrom durch die Klimaerwärmung und welche Konsequenzen kann das haben?</w:t>
      </w:r>
      <w:r>
        <w:t xml:space="preserve"> </w:t>
      </w:r>
    </w:p>
    <w:p w14:paraId="4E485515" w14:textId="77777777" w:rsidR="003732DF" w:rsidRDefault="00000000">
      <w:pPr>
        <w:numPr>
          <w:ilvl w:val="0"/>
          <w:numId w:val="35"/>
        </w:numPr>
        <w:spacing w:after="0"/>
        <w:rPr>
          <w:rFonts w:ascii="Arial" w:hAnsi="Arial" w:cs="Arial"/>
          <w:b/>
          <w:bCs/>
          <w:i/>
          <w:iCs/>
          <w:color w:val="4472C4" w:themeColor="accent5"/>
          <w:sz w:val="20"/>
          <w:szCs w:val="20"/>
        </w:rPr>
      </w:pPr>
      <w:hyperlink r:id="rId16">
        <w:r>
          <w:rPr>
            <w:rFonts w:ascii="Arial" w:hAnsi="Arial" w:cs="Arial"/>
            <w:i/>
            <w:iCs/>
            <w:sz w:val="20"/>
            <w:szCs w:val="20"/>
          </w:rPr>
          <w:t>https://youtu.be/Mv2yKyWV4u4</w:t>
        </w:r>
      </w:hyperlink>
      <w:r>
        <w:rPr>
          <w:rFonts w:ascii="Arial" w:hAnsi="Arial" w:cs="Arial"/>
          <w:i/>
          <w:iCs/>
          <w:color w:val="4472C4" w:themeColor="accent5"/>
          <w:sz w:val="20"/>
          <w:szCs w:val="20"/>
        </w:rPr>
        <w:t xml:space="preserve"> Eine unbequeme Wahrheit - Golfstrom</w:t>
      </w:r>
    </w:p>
    <w:p w14:paraId="47F4ED5B" w14:textId="77777777" w:rsidR="003732DF" w:rsidRDefault="00000000">
      <w:pPr>
        <w:numPr>
          <w:ilvl w:val="0"/>
          <w:numId w:val="36"/>
        </w:numPr>
        <w:spacing w:after="0"/>
        <w:rPr>
          <w:rFonts w:ascii="Arial" w:hAnsi="Arial" w:cs="Arial"/>
          <w:i/>
          <w:iCs/>
          <w:color w:val="4472C4" w:themeColor="accent5"/>
          <w:sz w:val="20"/>
          <w:szCs w:val="20"/>
        </w:rPr>
      </w:pPr>
      <w:hyperlink r:id="rId17">
        <w:r>
          <w:rPr>
            <w:rStyle w:val="Hyperlink"/>
            <w:rFonts w:ascii="Arial" w:hAnsi="Arial" w:cs="Arial"/>
            <w:i/>
            <w:iCs/>
            <w:sz w:val="20"/>
            <w:szCs w:val="20"/>
          </w:rPr>
          <w:t>https://www.msn.com/en-us/weather/topstories/the-atlantic-current-that-keeps-weather-stable-is-slowing-how-greenland-melt-could-disrupt-the-amoc/vi-AA1Xr37h</w:t>
        </w:r>
      </w:hyperlink>
    </w:p>
    <w:tbl>
      <w:tblPr>
        <w:tblW w:w="8181" w:type="dxa"/>
        <w:tblLayout w:type="fixed"/>
        <w:tblCellMar>
          <w:left w:w="0" w:type="dxa"/>
          <w:right w:w="0" w:type="dxa"/>
        </w:tblCellMar>
        <w:tblLook w:val="04A0" w:firstRow="1" w:lastRow="0" w:firstColumn="1" w:lastColumn="0" w:noHBand="0" w:noVBand="1"/>
      </w:tblPr>
      <w:tblGrid>
        <w:gridCol w:w="8181"/>
      </w:tblGrid>
      <w:tr w:rsidR="003732DF" w:rsidRPr="00AA2F9E" w14:paraId="07A8884A" w14:textId="77777777">
        <w:tc>
          <w:tcPr>
            <w:tcW w:w="8181" w:type="dxa"/>
            <w:vAlign w:val="center"/>
          </w:tcPr>
          <w:p w14:paraId="1A429706" w14:textId="77777777" w:rsidR="003732DF" w:rsidRPr="00AA2F9E" w:rsidRDefault="00000000">
            <w:pPr>
              <w:spacing w:after="0" w:line="240" w:lineRule="auto"/>
              <w:rPr>
                <w:rFonts w:ascii="Arial" w:eastAsia="Times New Roman" w:hAnsi="Arial" w:cs="Arial"/>
                <w:color w:val="000000"/>
                <w:sz w:val="17"/>
                <w:szCs w:val="17"/>
                <w:lang w:val="en-US" w:eastAsia="de-AT"/>
              </w:rPr>
            </w:pPr>
            <w:r>
              <w:rPr>
                <w:noProof/>
              </w:rPr>
              <w:lastRenderedPageBreak/>
              <w:drawing>
                <wp:anchor distT="0" distB="0" distL="114300" distR="114300" simplePos="0" relativeHeight="9" behindDoc="0" locked="0" layoutInCell="1" allowOverlap="1" wp14:anchorId="4EB02729" wp14:editId="56DB3B57">
                  <wp:simplePos x="0" y="0"/>
                  <wp:positionH relativeFrom="column">
                    <wp:posOffset>1476375</wp:posOffset>
                  </wp:positionH>
                  <wp:positionV relativeFrom="paragraph">
                    <wp:posOffset>213360</wp:posOffset>
                  </wp:positionV>
                  <wp:extent cx="3369310" cy="2065655"/>
                  <wp:effectExtent l="0" t="0" r="0" b="0"/>
                  <wp:wrapSquare wrapText="bothSides"/>
                  <wp:docPr id="11" name="Bild 2" descr="https://www.esa.int/images/Franklin-map_lar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 2" descr="https://www.esa.int/images/Franklin-map_large,0.jpg"/>
                          <pic:cNvPicPr>
                            <a:picLocks noChangeAspect="1" noChangeArrowheads="1"/>
                          </pic:cNvPicPr>
                        </pic:nvPicPr>
                        <pic:blipFill>
                          <a:blip r:embed="rId18"/>
                          <a:stretch>
                            <a:fillRect/>
                          </a:stretch>
                        </pic:blipFill>
                        <pic:spPr bwMode="auto">
                          <a:xfrm>
                            <a:off x="0" y="0"/>
                            <a:ext cx="3369310" cy="2065655"/>
                          </a:xfrm>
                          <a:prstGeom prst="rect">
                            <a:avLst/>
                          </a:prstGeom>
                        </pic:spPr>
                      </pic:pic>
                    </a:graphicData>
                  </a:graphic>
                </wp:anchor>
              </w:drawing>
            </w:r>
            <w:r w:rsidRPr="00AA2F9E">
              <w:rPr>
                <w:rFonts w:ascii="Arial" w:eastAsia="Times New Roman" w:hAnsi="Arial" w:cs="Arial"/>
                <w:color w:val="000000"/>
                <w:sz w:val="17"/>
                <w:szCs w:val="17"/>
                <w:lang w:val="en-US" w:eastAsia="de-AT"/>
              </w:rPr>
              <w:t>Benjamin Franklin’s map showing the Gulf Stream as the fastest route across the Atlantic (published in 1769)</w:t>
            </w:r>
          </w:p>
        </w:tc>
      </w:tr>
      <w:tr w:rsidR="003732DF" w:rsidRPr="00AA2F9E" w14:paraId="64A08C22" w14:textId="77777777">
        <w:tc>
          <w:tcPr>
            <w:tcW w:w="8181" w:type="dxa"/>
            <w:vAlign w:val="center"/>
          </w:tcPr>
          <w:p w14:paraId="678140D1" w14:textId="77777777" w:rsidR="003732DF" w:rsidRPr="00AA2F9E" w:rsidRDefault="003732DF">
            <w:pPr>
              <w:spacing w:after="0" w:line="240" w:lineRule="auto"/>
              <w:rPr>
                <w:rFonts w:ascii="Arial" w:eastAsia="Times New Roman" w:hAnsi="Arial" w:cs="Arial"/>
                <w:color w:val="000000"/>
                <w:lang w:val="en-US" w:eastAsia="de-AT"/>
              </w:rPr>
            </w:pPr>
          </w:p>
        </w:tc>
      </w:tr>
      <w:tr w:rsidR="003732DF" w:rsidRPr="00AA2F9E" w14:paraId="19678E89" w14:textId="77777777">
        <w:tc>
          <w:tcPr>
            <w:tcW w:w="8181" w:type="dxa"/>
            <w:vAlign w:val="center"/>
          </w:tcPr>
          <w:p w14:paraId="7E2CD801" w14:textId="77777777" w:rsidR="003732DF" w:rsidRPr="00AA2F9E" w:rsidRDefault="003732DF">
            <w:pPr>
              <w:spacing w:after="0" w:line="240" w:lineRule="auto"/>
              <w:rPr>
                <w:rFonts w:ascii="Arial" w:eastAsia="Times New Roman" w:hAnsi="Arial" w:cs="Arial"/>
                <w:color w:val="000000"/>
                <w:lang w:val="en-US" w:eastAsia="de-AT"/>
              </w:rPr>
            </w:pPr>
          </w:p>
        </w:tc>
      </w:tr>
    </w:tbl>
    <w:p w14:paraId="34D3CE19" w14:textId="77777777" w:rsidR="003732DF" w:rsidRDefault="00000000">
      <w:pPr>
        <w:spacing w:after="0"/>
        <w:rPr>
          <w:rFonts w:ascii="Arial" w:hAnsi="Arial" w:cs="Arial"/>
        </w:rPr>
      </w:pPr>
      <w:r>
        <w:rPr>
          <w:rFonts w:ascii="Arial" w:hAnsi="Arial" w:cs="Arial"/>
        </w:rPr>
        <w:t xml:space="preserve">Nur im äußersten Norden Europas gibt es die polare Zone und der Mittelmeerraum wird vom </w:t>
      </w:r>
      <w:proofErr w:type="spellStart"/>
      <w:r>
        <w:rPr>
          <w:rFonts w:ascii="Arial" w:hAnsi="Arial" w:cs="Arial"/>
          <w:b/>
          <w:bCs/>
        </w:rPr>
        <w:t>Alpidischen</w:t>
      </w:r>
      <w:proofErr w:type="spellEnd"/>
      <w:r>
        <w:rPr>
          <w:rFonts w:ascii="Arial" w:hAnsi="Arial" w:cs="Arial"/>
          <w:b/>
          <w:bCs/>
        </w:rPr>
        <w:t xml:space="preserve"> Faltengebirgsgürtel</w:t>
      </w:r>
      <w:r>
        <w:rPr>
          <w:rFonts w:ascii="Arial" w:hAnsi="Arial" w:cs="Arial"/>
        </w:rPr>
        <w:t xml:space="preserve"> (Pyrenäen, Alpen, Karpaten, Balkan) geschützt.</w:t>
      </w:r>
    </w:p>
    <w:p w14:paraId="3C9674FE" w14:textId="77777777" w:rsidR="003732DF" w:rsidRDefault="00000000">
      <w:pPr>
        <w:spacing w:after="0"/>
        <w:rPr>
          <w:rFonts w:ascii="Arial" w:hAnsi="Arial" w:cs="Arial"/>
        </w:rPr>
      </w:pPr>
      <w:r>
        <w:rPr>
          <w:rFonts w:ascii="Arial" w:hAnsi="Arial" w:cs="Arial"/>
        </w:rPr>
        <w:t xml:space="preserve">Europa liegt überwiegend in der </w:t>
      </w:r>
      <w:r>
        <w:rPr>
          <w:rFonts w:ascii="Arial" w:hAnsi="Arial" w:cs="Arial"/>
          <w:b/>
          <w:bCs/>
        </w:rPr>
        <w:t>Westwindzone</w:t>
      </w:r>
      <w:r>
        <w:rPr>
          <w:rFonts w:ascii="Arial" w:hAnsi="Arial" w:cs="Arial"/>
        </w:rPr>
        <w:t xml:space="preserve">. Hochdruckgebiete = Antizyklone (Azorenhoch) und Tiefdruckgebiete = Zyklone (Islandtief) bilden sich unter Einfluss der </w:t>
      </w:r>
      <w:r>
        <w:rPr>
          <w:rFonts w:ascii="Arial" w:hAnsi="Arial" w:cs="Arial"/>
          <w:b/>
          <w:bCs/>
        </w:rPr>
        <w:t>Jetstreams</w:t>
      </w:r>
      <w:r>
        <w:rPr>
          <w:rFonts w:ascii="Arial" w:hAnsi="Arial" w:cs="Arial"/>
        </w:rPr>
        <w:t>. Dies sind 250 – 400 km/h schnelle Druckausgleichsströme zw. den Tropen und der Polarregion, die in 8-16 km Höhe über Europa und rund um den ganzen Globus mäandrieren.</w:t>
      </w:r>
    </w:p>
    <w:p w14:paraId="7312FAEE" w14:textId="77777777" w:rsidR="003732DF" w:rsidRDefault="003732DF">
      <w:pPr>
        <w:spacing w:after="0"/>
        <w:rPr>
          <w:rFonts w:ascii="Arial" w:hAnsi="Arial" w:cs="Arial"/>
        </w:rPr>
      </w:pPr>
    </w:p>
    <w:p w14:paraId="3A316151" w14:textId="77777777" w:rsidR="003732DF" w:rsidRDefault="00000000">
      <w:pPr>
        <w:spacing w:after="0"/>
        <w:ind w:left="-294"/>
        <w:rPr>
          <w:rFonts w:ascii="Arial" w:hAnsi="Arial" w:cs="Arial"/>
          <w:b/>
          <w:bCs/>
          <w:i/>
          <w:iCs/>
          <w:color w:val="4472C4" w:themeColor="accent5"/>
          <w:sz w:val="20"/>
          <w:szCs w:val="20"/>
        </w:rPr>
      </w:pPr>
      <w:r>
        <w:rPr>
          <w:noProof/>
        </w:rPr>
        <w:drawing>
          <wp:anchor distT="0" distB="0" distL="114300" distR="114300" simplePos="0" relativeHeight="15" behindDoc="0" locked="0" layoutInCell="0" allowOverlap="1" wp14:anchorId="33806494" wp14:editId="5F9F51CA">
            <wp:simplePos x="0" y="0"/>
            <wp:positionH relativeFrom="column">
              <wp:posOffset>3494405</wp:posOffset>
            </wp:positionH>
            <wp:positionV relativeFrom="paragraph">
              <wp:posOffset>10160</wp:posOffset>
            </wp:positionV>
            <wp:extent cx="2054860" cy="2116455"/>
            <wp:effectExtent l="0" t="0" r="0" b="0"/>
            <wp:wrapSquare wrapText="bothSides"/>
            <wp:docPr id="12"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29"/>
                    <pic:cNvPicPr>
                      <a:picLocks noChangeAspect="1" noChangeArrowheads="1"/>
                    </pic:cNvPicPr>
                  </pic:nvPicPr>
                  <pic:blipFill>
                    <a:blip r:embed="rId19"/>
                    <a:stretch>
                      <a:fillRect/>
                    </a:stretch>
                  </pic:blipFill>
                  <pic:spPr bwMode="auto">
                    <a:xfrm>
                      <a:off x="0" y="0"/>
                      <a:ext cx="2054860" cy="2116455"/>
                    </a:xfrm>
                    <a:prstGeom prst="rect">
                      <a:avLst/>
                    </a:prstGeom>
                  </pic:spPr>
                </pic:pic>
              </a:graphicData>
            </a:graphic>
          </wp:anchor>
        </w:drawing>
      </w:r>
      <w:r>
        <w:rPr>
          <w:rFonts w:ascii="Arial" w:hAnsi="Arial" w:cs="Arial"/>
          <w:b/>
          <w:bCs/>
          <w:i/>
          <w:iCs/>
          <w:color w:val="4472C4" w:themeColor="accent5"/>
          <w:sz w:val="20"/>
          <w:szCs w:val="20"/>
        </w:rPr>
        <w:t>earth.nullschool.net</w:t>
      </w:r>
    </w:p>
    <w:p w14:paraId="136F26A3" w14:textId="77777777" w:rsidR="003732DF" w:rsidRDefault="00000000">
      <w:pPr>
        <w:numPr>
          <w:ilvl w:val="0"/>
          <w:numId w:val="37"/>
        </w:numPr>
        <w:spacing w:after="0"/>
        <w:rPr>
          <w:rFonts w:ascii="Arial" w:hAnsi="Arial" w:cs="Arial"/>
          <w:i/>
          <w:iCs/>
          <w:color w:val="4472C4" w:themeColor="accent5"/>
          <w:sz w:val="20"/>
          <w:szCs w:val="20"/>
        </w:rPr>
      </w:pPr>
      <w:proofErr w:type="gramStart"/>
      <w:r>
        <w:rPr>
          <w:rFonts w:ascii="Arial" w:hAnsi="Arial" w:cs="Arial"/>
          <w:i/>
          <w:iCs/>
          <w:color w:val="4472C4" w:themeColor="accent5"/>
          <w:sz w:val="20"/>
          <w:szCs w:val="20"/>
        </w:rPr>
        <w:t>Finde</w:t>
      </w:r>
      <w:proofErr w:type="gramEnd"/>
      <w:r>
        <w:rPr>
          <w:rFonts w:ascii="Arial" w:hAnsi="Arial" w:cs="Arial"/>
          <w:i/>
          <w:iCs/>
          <w:color w:val="4472C4" w:themeColor="accent5"/>
          <w:sz w:val="20"/>
          <w:szCs w:val="20"/>
        </w:rPr>
        <w:t xml:space="preserve"> </w:t>
      </w:r>
      <w:proofErr w:type="spellStart"/>
      <w:r>
        <w:rPr>
          <w:rFonts w:ascii="Arial" w:hAnsi="Arial" w:cs="Arial"/>
          <w:i/>
          <w:iCs/>
          <w:color w:val="4472C4" w:themeColor="accent5"/>
          <w:sz w:val="20"/>
          <w:szCs w:val="20"/>
        </w:rPr>
        <w:t>mode</w:t>
      </w:r>
      <w:proofErr w:type="spellEnd"/>
      <w:r>
        <w:rPr>
          <w:rFonts w:ascii="Arial" w:hAnsi="Arial" w:cs="Arial"/>
          <w:i/>
          <w:iCs/>
          <w:color w:val="4472C4" w:themeColor="accent5"/>
          <w:sz w:val="20"/>
          <w:szCs w:val="20"/>
        </w:rPr>
        <w:t xml:space="preserve">: </w:t>
      </w:r>
      <w:proofErr w:type="spellStart"/>
      <w:r>
        <w:rPr>
          <w:rFonts w:ascii="Arial" w:hAnsi="Arial" w:cs="Arial"/>
          <w:i/>
          <w:iCs/>
          <w:color w:val="4472C4" w:themeColor="accent5"/>
          <w:sz w:val="20"/>
          <w:szCs w:val="20"/>
        </w:rPr>
        <w:t>air</w:t>
      </w:r>
      <w:proofErr w:type="spellEnd"/>
      <w:r>
        <w:rPr>
          <w:rFonts w:ascii="Arial" w:hAnsi="Arial" w:cs="Arial"/>
          <w:i/>
          <w:iCs/>
          <w:color w:val="4472C4" w:themeColor="accent5"/>
          <w:sz w:val="20"/>
          <w:szCs w:val="20"/>
        </w:rPr>
        <w:t xml:space="preserve">, </w:t>
      </w:r>
      <w:proofErr w:type="spellStart"/>
      <w:r>
        <w:rPr>
          <w:rFonts w:ascii="Arial" w:hAnsi="Arial" w:cs="Arial"/>
          <w:i/>
          <w:iCs/>
          <w:color w:val="4472C4" w:themeColor="accent5"/>
          <w:sz w:val="20"/>
          <w:szCs w:val="20"/>
        </w:rPr>
        <w:t>height</w:t>
      </w:r>
      <w:proofErr w:type="spellEnd"/>
      <w:r>
        <w:rPr>
          <w:rFonts w:ascii="Arial" w:hAnsi="Arial" w:cs="Arial"/>
          <w:i/>
          <w:iCs/>
          <w:color w:val="4472C4" w:themeColor="accent5"/>
          <w:sz w:val="20"/>
          <w:szCs w:val="20"/>
        </w:rPr>
        <w:t xml:space="preserve">: 250 </w:t>
      </w:r>
      <w:proofErr w:type="spellStart"/>
      <w:r>
        <w:rPr>
          <w:rFonts w:ascii="Arial" w:hAnsi="Arial" w:cs="Arial"/>
          <w:i/>
          <w:iCs/>
          <w:color w:val="4472C4" w:themeColor="accent5"/>
          <w:sz w:val="20"/>
          <w:szCs w:val="20"/>
        </w:rPr>
        <w:t>hpa</w:t>
      </w:r>
      <w:proofErr w:type="spellEnd"/>
      <w:r>
        <w:rPr>
          <w:rFonts w:ascii="Arial" w:hAnsi="Arial" w:cs="Arial"/>
          <w:i/>
          <w:iCs/>
          <w:color w:val="4472C4" w:themeColor="accent5"/>
          <w:sz w:val="20"/>
          <w:szCs w:val="20"/>
        </w:rPr>
        <w:t xml:space="preserve"> (also große </w:t>
      </w:r>
      <w:proofErr w:type="gramStart"/>
      <w:r>
        <w:rPr>
          <w:rFonts w:ascii="Arial" w:hAnsi="Arial" w:cs="Arial"/>
          <w:i/>
          <w:iCs/>
          <w:color w:val="4472C4" w:themeColor="accent5"/>
          <w:sz w:val="20"/>
          <w:szCs w:val="20"/>
        </w:rPr>
        <w:t>Höhen</w:t>
      </w:r>
      <w:proofErr w:type="gramEnd"/>
      <w:r>
        <w:rPr>
          <w:rFonts w:ascii="Arial" w:hAnsi="Arial" w:cs="Arial"/>
          <w:i/>
          <w:iCs/>
          <w:color w:val="4472C4" w:themeColor="accent5"/>
          <w:sz w:val="20"/>
          <w:szCs w:val="20"/>
        </w:rPr>
        <w:t xml:space="preserve"> weil geringer Luftdruck)! Setze den Cursor in den Jetstream und beobachte die Windgeschwindigkeit! Welchen Maximalwert findest du?</w:t>
      </w:r>
    </w:p>
    <w:p w14:paraId="2A29F643" w14:textId="77777777" w:rsidR="003732DF" w:rsidRDefault="00000000">
      <w:pPr>
        <w:numPr>
          <w:ilvl w:val="0"/>
          <w:numId w:val="38"/>
        </w:numPr>
        <w:spacing w:after="0"/>
        <w:rPr>
          <w:rFonts w:ascii="Arial" w:hAnsi="Arial" w:cs="Arial"/>
          <w:i/>
          <w:iCs/>
          <w:color w:val="4472C4" w:themeColor="accent5"/>
          <w:sz w:val="20"/>
          <w:szCs w:val="20"/>
        </w:rPr>
      </w:pPr>
      <w:r>
        <w:rPr>
          <w:rFonts w:ascii="Arial" w:hAnsi="Arial" w:cs="Arial"/>
          <w:i/>
          <w:iCs/>
          <w:color w:val="4472C4" w:themeColor="accent5"/>
          <w:sz w:val="20"/>
          <w:szCs w:val="20"/>
        </w:rPr>
        <w:t>Wenn du den Cursor setzt, dann bekommst du in einem eigenen Fensterchen die geografische Länge und Breite und eine weitere einzelne Gradzahl. Was bedeutet diese Gradzahl?</w:t>
      </w:r>
    </w:p>
    <w:p w14:paraId="26D920EA" w14:textId="77777777" w:rsidR="003732DF" w:rsidRDefault="003732DF">
      <w:pPr>
        <w:spacing w:after="0"/>
        <w:rPr>
          <w:rFonts w:ascii="Arial" w:hAnsi="Arial" w:cs="Arial"/>
          <w:color w:val="4472C4" w:themeColor="accent5"/>
        </w:rPr>
      </w:pPr>
    </w:p>
    <w:p w14:paraId="72D069CD" w14:textId="77777777" w:rsidR="003732DF" w:rsidRDefault="00000000">
      <w:pPr>
        <w:spacing w:after="0"/>
        <w:rPr>
          <w:rFonts w:ascii="Arial" w:hAnsi="Arial" w:cs="Arial"/>
          <w:b/>
          <w:u w:val="single"/>
        </w:rPr>
      </w:pPr>
      <w:r>
        <w:rPr>
          <w:rFonts w:ascii="Arial" w:hAnsi="Arial" w:cs="Arial"/>
          <w:b/>
          <w:u w:val="single"/>
        </w:rPr>
        <w:t>Europas gemäßigte Klimazone</w:t>
      </w:r>
    </w:p>
    <w:p w14:paraId="4077D189" w14:textId="77777777" w:rsidR="003732DF" w:rsidRDefault="00000000">
      <w:pPr>
        <w:spacing w:after="0"/>
        <w:rPr>
          <w:rFonts w:ascii="Arial" w:hAnsi="Arial" w:cs="Arial"/>
        </w:rPr>
      </w:pPr>
      <w:r>
        <w:rPr>
          <w:rFonts w:ascii="Arial" w:hAnsi="Arial" w:cs="Arial"/>
        </w:rPr>
        <w:t>Mit der Entfernung vom Atlantik nimmt dessen Einfluss ab.</w:t>
      </w:r>
    </w:p>
    <w:p w14:paraId="4FAE5C8B" w14:textId="77777777" w:rsidR="003732DF" w:rsidRDefault="00000000">
      <w:pPr>
        <w:pStyle w:val="ListParagraph"/>
        <w:numPr>
          <w:ilvl w:val="0"/>
          <w:numId w:val="23"/>
        </w:numPr>
        <w:spacing w:after="0"/>
        <w:rPr>
          <w:rFonts w:ascii="Arial" w:hAnsi="Arial" w:cs="Arial"/>
        </w:rPr>
      </w:pPr>
      <w:r>
        <w:rPr>
          <w:rFonts w:ascii="Arial" w:hAnsi="Arial" w:cs="Arial"/>
        </w:rPr>
        <w:t>Temperaturschwankungen nehmen zu</w:t>
      </w:r>
    </w:p>
    <w:p w14:paraId="6F213049" w14:textId="77777777" w:rsidR="003732DF" w:rsidRDefault="00000000">
      <w:pPr>
        <w:pStyle w:val="ListParagraph"/>
        <w:numPr>
          <w:ilvl w:val="0"/>
          <w:numId w:val="23"/>
        </w:numPr>
        <w:spacing w:after="0"/>
        <w:rPr>
          <w:rFonts w:ascii="Arial" w:hAnsi="Arial" w:cs="Arial"/>
        </w:rPr>
      </w:pPr>
      <w:r>
        <w:rPr>
          <w:rFonts w:ascii="Arial" w:hAnsi="Arial" w:cs="Arial"/>
        </w:rPr>
        <w:t>Jänner-Durchschnittstemperaturen nehmen ab</w:t>
      </w:r>
    </w:p>
    <w:p w14:paraId="67466105" w14:textId="77777777" w:rsidR="003732DF" w:rsidRDefault="00000000">
      <w:pPr>
        <w:pStyle w:val="ListParagraph"/>
        <w:numPr>
          <w:ilvl w:val="0"/>
          <w:numId w:val="23"/>
        </w:numPr>
        <w:spacing w:after="0"/>
        <w:rPr>
          <w:rFonts w:ascii="Arial" w:hAnsi="Arial" w:cs="Arial"/>
        </w:rPr>
      </w:pPr>
      <w:r>
        <w:rPr>
          <w:rFonts w:ascii="Arial" w:hAnsi="Arial" w:cs="Arial"/>
        </w:rPr>
        <w:t>Juli-Durchschnittstemperaturen nehmen zu</w:t>
      </w:r>
    </w:p>
    <w:p w14:paraId="1204EA71" w14:textId="77777777" w:rsidR="003732DF" w:rsidRDefault="00000000">
      <w:pPr>
        <w:pStyle w:val="ListParagraph"/>
        <w:numPr>
          <w:ilvl w:val="0"/>
          <w:numId w:val="23"/>
        </w:numPr>
        <w:spacing w:after="0"/>
        <w:rPr>
          <w:rFonts w:ascii="Arial" w:hAnsi="Arial" w:cs="Arial"/>
        </w:rPr>
      </w:pPr>
      <w:r>
        <w:rPr>
          <w:rFonts w:ascii="Arial" w:hAnsi="Arial" w:cs="Arial"/>
        </w:rPr>
        <w:t>Niederschläge nehmen ab</w:t>
      </w:r>
    </w:p>
    <w:p w14:paraId="61A29A8F" w14:textId="77777777" w:rsidR="003732DF" w:rsidRDefault="00000000">
      <w:pPr>
        <w:pStyle w:val="ListParagraph"/>
        <w:numPr>
          <w:ilvl w:val="0"/>
          <w:numId w:val="23"/>
        </w:numPr>
        <w:spacing w:after="0"/>
        <w:rPr>
          <w:rFonts w:ascii="Arial" w:hAnsi="Arial" w:cs="Arial"/>
        </w:rPr>
      </w:pPr>
      <w:r>
        <w:rPr>
          <w:rFonts w:ascii="Arial" w:hAnsi="Arial" w:cs="Arial"/>
        </w:rPr>
        <w:t>Die Vegetationszeit (Mittel über 10°) verkürzt sich</w:t>
      </w:r>
    </w:p>
    <w:p w14:paraId="361051EB" w14:textId="77777777" w:rsidR="003732DF" w:rsidRDefault="003732DF">
      <w:pPr>
        <w:spacing w:after="0"/>
        <w:rPr>
          <w:rFonts w:ascii="Arial" w:hAnsi="Arial" w:cs="Arial"/>
        </w:rPr>
      </w:pPr>
    </w:p>
    <w:p w14:paraId="2B23626A" w14:textId="77777777" w:rsidR="003732DF" w:rsidRDefault="00000000">
      <w:pPr>
        <w:spacing w:after="0"/>
        <w:rPr>
          <w:rFonts w:ascii="Arial" w:hAnsi="Arial" w:cs="Arial"/>
        </w:rPr>
      </w:pPr>
      <w:r>
        <w:rPr>
          <w:rFonts w:ascii="Arial" w:hAnsi="Arial" w:cs="Arial"/>
        </w:rPr>
        <w:t>Deshalb unterscheidet man…</w:t>
      </w:r>
    </w:p>
    <w:p w14:paraId="07833F46" w14:textId="77777777" w:rsidR="003732DF" w:rsidRDefault="00000000">
      <w:pPr>
        <w:numPr>
          <w:ilvl w:val="0"/>
          <w:numId w:val="24"/>
        </w:numPr>
        <w:spacing w:after="0"/>
        <w:rPr>
          <w:rFonts w:ascii="Arial" w:hAnsi="Arial" w:cs="Arial"/>
        </w:rPr>
      </w:pPr>
      <w:r>
        <w:rPr>
          <w:rFonts w:ascii="Arial" w:hAnsi="Arial" w:cs="Arial"/>
        </w:rPr>
        <w:t>Das ozeanische Westeuropa</w:t>
      </w:r>
    </w:p>
    <w:p w14:paraId="511F0DD6" w14:textId="77777777" w:rsidR="003732DF" w:rsidRDefault="00000000">
      <w:pPr>
        <w:numPr>
          <w:ilvl w:val="0"/>
          <w:numId w:val="24"/>
        </w:numPr>
        <w:spacing w:after="0"/>
        <w:rPr>
          <w:rFonts w:ascii="Arial" w:hAnsi="Arial" w:cs="Arial"/>
        </w:rPr>
      </w:pPr>
      <w:r>
        <w:rPr>
          <w:rFonts w:ascii="Arial" w:hAnsi="Arial" w:cs="Arial"/>
        </w:rPr>
        <w:t>Eine Region im Übergangsklima (wie Ö)</w:t>
      </w:r>
    </w:p>
    <w:p w14:paraId="2F62A76E" w14:textId="77777777" w:rsidR="003732DF" w:rsidRDefault="00000000">
      <w:pPr>
        <w:numPr>
          <w:ilvl w:val="0"/>
          <w:numId w:val="24"/>
        </w:numPr>
        <w:spacing w:after="0"/>
        <w:rPr>
          <w:rFonts w:ascii="Arial" w:hAnsi="Arial" w:cs="Arial"/>
        </w:rPr>
      </w:pPr>
      <w:r>
        <w:rPr>
          <w:rFonts w:ascii="Arial" w:hAnsi="Arial" w:cs="Arial"/>
        </w:rPr>
        <w:t>Das kontinentale NO- und O-Europa bis hin zu Steppen und Halbwüsten am Schwarzen und Kaspischen Meer</w:t>
      </w:r>
    </w:p>
    <w:p w14:paraId="76BDF4E2" w14:textId="77777777" w:rsidR="003732DF" w:rsidRDefault="00000000">
      <w:pPr>
        <w:spacing w:after="0"/>
        <w:ind w:left="360"/>
        <w:rPr>
          <w:rFonts w:ascii="Arial" w:hAnsi="Arial" w:cs="Arial"/>
          <w:b/>
          <w:bCs/>
          <w:i/>
          <w:iCs/>
          <w:color w:val="4472C4" w:themeColor="accent5"/>
          <w:sz w:val="20"/>
          <w:szCs w:val="20"/>
        </w:rPr>
      </w:pPr>
      <w:r>
        <w:rPr>
          <w:rFonts w:ascii="Arial" w:hAnsi="Arial" w:cs="Arial"/>
          <w:b/>
          <w:bCs/>
          <w:i/>
          <w:iCs/>
          <w:color w:val="4472C4" w:themeColor="accent5"/>
          <w:sz w:val="20"/>
          <w:szCs w:val="20"/>
        </w:rPr>
        <w:lastRenderedPageBreak/>
        <w:t xml:space="preserve">Analysiere die Klimadiagramme hinsichtlich Temperatur und Niederschlag für folgende drei Orte nahe dem 50. Breitengrad: </w:t>
      </w:r>
    </w:p>
    <w:p w14:paraId="70687EB4" w14:textId="77777777" w:rsidR="003732DF" w:rsidRDefault="00000000">
      <w:pPr>
        <w:spacing w:after="0"/>
        <w:ind w:left="360"/>
        <w:rPr>
          <w:rFonts w:ascii="Arial" w:hAnsi="Arial" w:cs="Arial"/>
          <w:i/>
          <w:iCs/>
          <w:color w:val="4472C4" w:themeColor="accent5"/>
          <w:sz w:val="20"/>
          <w:szCs w:val="20"/>
        </w:rPr>
      </w:pPr>
      <w:r>
        <w:rPr>
          <w:rFonts w:ascii="Arial" w:hAnsi="Arial" w:cs="Arial"/>
          <w:i/>
          <w:iCs/>
          <w:color w:val="4472C4" w:themeColor="accent5"/>
          <w:sz w:val="20"/>
          <w:szCs w:val="20"/>
        </w:rPr>
        <w:t xml:space="preserve">CAEN (Frankreich), KRAKAU (Polen) und ALEKSANDROW GAJ (Russland)! </w:t>
      </w:r>
    </w:p>
    <w:p w14:paraId="73D1C24A" w14:textId="77777777" w:rsidR="003732DF" w:rsidRDefault="00000000">
      <w:pPr>
        <w:spacing w:after="0"/>
        <w:ind w:left="360"/>
        <w:rPr>
          <w:rFonts w:ascii="Arial" w:hAnsi="Arial" w:cs="Arial"/>
          <w:i/>
          <w:iCs/>
          <w:color w:val="4472C4" w:themeColor="accent5"/>
          <w:sz w:val="20"/>
          <w:szCs w:val="20"/>
        </w:rPr>
      </w:pPr>
      <w:r>
        <w:rPr>
          <w:rFonts w:ascii="Arial" w:hAnsi="Arial" w:cs="Arial"/>
          <w:i/>
          <w:iCs/>
          <w:color w:val="4472C4" w:themeColor="accent5"/>
          <w:sz w:val="20"/>
          <w:szCs w:val="20"/>
        </w:rPr>
        <w:t xml:space="preserve">Du findest sie unter </w:t>
      </w:r>
      <w:hyperlink r:id="rId20">
        <w:r>
          <w:rPr>
            <w:rFonts w:ascii="Arial" w:hAnsi="Arial" w:cs="Arial"/>
            <w:i/>
            <w:iCs/>
            <w:color w:val="4472C4" w:themeColor="accent5"/>
            <w:sz w:val="20"/>
            <w:szCs w:val="20"/>
          </w:rPr>
          <w:t>https://www.klimadiagramme.de</w:t>
        </w:r>
      </w:hyperlink>
    </w:p>
    <w:p w14:paraId="5117774F" w14:textId="77777777" w:rsidR="003732DF" w:rsidRDefault="00000000">
      <w:pPr>
        <w:spacing w:after="0"/>
        <w:ind w:left="360"/>
        <w:rPr>
          <w:rFonts w:ascii="Arial" w:hAnsi="Arial" w:cs="Arial"/>
          <w:i/>
          <w:iCs/>
          <w:color w:val="4472C4" w:themeColor="accent5"/>
          <w:sz w:val="20"/>
          <w:szCs w:val="20"/>
        </w:rPr>
      </w:pPr>
      <w:r>
        <w:rPr>
          <w:rFonts w:ascii="Arial" w:hAnsi="Arial" w:cs="Arial"/>
          <w:i/>
          <w:iCs/>
          <w:color w:val="4472C4" w:themeColor="accent5"/>
          <w:sz w:val="20"/>
          <w:szCs w:val="20"/>
        </w:rPr>
        <w:t>Was ändert sich von Westen nach Osten? Du kennst nun bestimmt auch den Grund!</w:t>
      </w:r>
    </w:p>
    <w:p w14:paraId="0C48F73B" w14:textId="77777777" w:rsidR="003732DF" w:rsidRDefault="003732DF">
      <w:pPr>
        <w:spacing w:after="0"/>
        <w:rPr>
          <w:rFonts w:ascii="Arial" w:hAnsi="Arial" w:cs="Arial"/>
          <w:color w:val="4472C4" w:themeColor="accent5"/>
        </w:rPr>
      </w:pPr>
    </w:p>
    <w:p w14:paraId="66414AA1" w14:textId="77777777" w:rsidR="003732DF" w:rsidRDefault="003732DF">
      <w:pPr>
        <w:spacing w:after="0"/>
        <w:rPr>
          <w:rFonts w:ascii="Arial" w:hAnsi="Arial" w:cs="Arial"/>
          <w:color w:val="4472C4" w:themeColor="accent5"/>
        </w:rPr>
      </w:pPr>
    </w:p>
    <w:p w14:paraId="71D8E52B" w14:textId="77777777" w:rsidR="003732DF" w:rsidRDefault="00000000">
      <w:pPr>
        <w:spacing w:after="0"/>
        <w:ind w:left="360"/>
        <w:rPr>
          <w:rFonts w:ascii="Arial" w:hAnsi="Arial" w:cs="Arial"/>
          <w:i/>
          <w:iCs/>
          <w:color w:val="4472C4" w:themeColor="accent5"/>
          <w:sz w:val="20"/>
          <w:szCs w:val="20"/>
        </w:rPr>
      </w:pPr>
      <w:r>
        <w:rPr>
          <w:rFonts w:ascii="Arial" w:hAnsi="Arial" w:cs="Arial"/>
          <w:b/>
          <w:bCs/>
          <w:i/>
          <w:iCs/>
          <w:color w:val="4472C4" w:themeColor="accent5"/>
          <w:sz w:val="20"/>
          <w:szCs w:val="20"/>
        </w:rPr>
        <w:t xml:space="preserve">Ein weiteres Beispiel zum Golfstrom: </w:t>
      </w:r>
      <w:r>
        <w:rPr>
          <w:rFonts w:ascii="Arial" w:hAnsi="Arial" w:cs="Arial"/>
          <w:i/>
          <w:iCs/>
          <w:color w:val="4472C4" w:themeColor="accent5"/>
          <w:sz w:val="20"/>
          <w:szCs w:val="20"/>
        </w:rPr>
        <w:t>Zwei Orte auf gleicher geografischer Breite - Brighton liegt in Südengland, Neufundland an der nordamerikanischen Ostküste. Gehe auf Google – Bilder und gib die beiden Orte ein! Welcher klimatische Unterschied ist deutlich zu erkennen?</w:t>
      </w:r>
    </w:p>
    <w:p w14:paraId="28DC84EE" w14:textId="77777777" w:rsidR="003732DF" w:rsidRDefault="00000000">
      <w:pPr>
        <w:spacing w:after="0"/>
        <w:rPr>
          <w:rFonts w:ascii="Arial" w:hAnsi="Arial" w:cs="Arial"/>
          <w:b/>
          <w:bCs/>
          <w:u w:val="single"/>
        </w:rPr>
      </w:pPr>
      <w:r>
        <w:rPr>
          <w:rFonts w:ascii="Arial" w:hAnsi="Arial" w:cs="Arial"/>
          <w:b/>
          <w:bCs/>
          <w:noProof/>
          <w:u w:val="single"/>
        </w:rPr>
        <w:drawing>
          <wp:anchor distT="0" distB="0" distL="114300" distR="114300" simplePos="0" relativeHeight="17" behindDoc="0" locked="0" layoutInCell="0" allowOverlap="1" wp14:anchorId="7E118BEB" wp14:editId="0231B8E6">
            <wp:simplePos x="0" y="0"/>
            <wp:positionH relativeFrom="column">
              <wp:posOffset>3331210</wp:posOffset>
            </wp:positionH>
            <wp:positionV relativeFrom="paragraph">
              <wp:posOffset>184150</wp:posOffset>
            </wp:positionV>
            <wp:extent cx="2286000" cy="1298575"/>
            <wp:effectExtent l="0" t="0" r="0" b="0"/>
            <wp:wrapSquare wrapText="bothSides"/>
            <wp:docPr id="1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 1"/>
                    <pic:cNvPicPr>
                      <a:picLocks noChangeAspect="1" noChangeArrowheads="1"/>
                    </pic:cNvPicPr>
                  </pic:nvPicPr>
                  <pic:blipFill>
                    <a:blip r:embed="rId21"/>
                    <a:stretch>
                      <a:fillRect/>
                    </a:stretch>
                  </pic:blipFill>
                  <pic:spPr bwMode="auto">
                    <a:xfrm>
                      <a:off x="0" y="0"/>
                      <a:ext cx="2286000" cy="1298575"/>
                    </a:xfrm>
                    <a:prstGeom prst="rect">
                      <a:avLst/>
                    </a:prstGeom>
                  </pic:spPr>
                </pic:pic>
              </a:graphicData>
            </a:graphic>
          </wp:anchor>
        </w:drawing>
      </w:r>
    </w:p>
    <w:p w14:paraId="2EE45DED" w14:textId="77777777" w:rsidR="003732DF" w:rsidRDefault="003732DF">
      <w:pPr>
        <w:spacing w:after="0"/>
        <w:rPr>
          <w:rFonts w:ascii="Arial" w:hAnsi="Arial" w:cs="Arial"/>
          <w:b/>
          <w:bCs/>
          <w:u w:val="single"/>
        </w:rPr>
      </w:pPr>
    </w:p>
    <w:p w14:paraId="09F4212C" w14:textId="77777777" w:rsidR="003732DF" w:rsidRDefault="003732DF">
      <w:pPr>
        <w:spacing w:after="0"/>
        <w:rPr>
          <w:rFonts w:ascii="Arial" w:hAnsi="Arial" w:cs="Arial"/>
          <w:b/>
          <w:bCs/>
          <w:u w:val="single"/>
        </w:rPr>
      </w:pPr>
    </w:p>
    <w:p w14:paraId="75A940D1" w14:textId="77777777" w:rsidR="003732DF" w:rsidRDefault="003732DF">
      <w:pPr>
        <w:spacing w:after="0"/>
        <w:rPr>
          <w:rFonts w:ascii="Arial" w:hAnsi="Arial" w:cs="Arial"/>
          <w:b/>
          <w:bCs/>
          <w:u w:val="single"/>
        </w:rPr>
      </w:pPr>
    </w:p>
    <w:p w14:paraId="792875BA" w14:textId="77777777" w:rsidR="003732DF" w:rsidRDefault="003732DF">
      <w:pPr>
        <w:spacing w:after="0"/>
        <w:rPr>
          <w:rFonts w:ascii="Arial" w:hAnsi="Arial" w:cs="Arial"/>
          <w:b/>
          <w:bCs/>
          <w:u w:val="single"/>
        </w:rPr>
      </w:pPr>
    </w:p>
    <w:p w14:paraId="20395EAD" w14:textId="77777777" w:rsidR="003732DF" w:rsidRDefault="003732DF">
      <w:pPr>
        <w:spacing w:after="0"/>
        <w:rPr>
          <w:rFonts w:ascii="Arial" w:hAnsi="Arial" w:cs="Arial"/>
          <w:b/>
          <w:bCs/>
          <w:u w:val="single"/>
        </w:rPr>
      </w:pPr>
    </w:p>
    <w:p w14:paraId="53F1E14C" w14:textId="77777777" w:rsidR="003732DF" w:rsidRDefault="00000000">
      <w:pPr>
        <w:spacing w:after="0"/>
        <w:rPr>
          <w:rFonts w:ascii="Arial" w:hAnsi="Arial" w:cs="Arial"/>
          <w:b/>
          <w:bCs/>
        </w:rPr>
      </w:pPr>
      <w:r>
        <w:rPr>
          <w:rFonts w:ascii="Arial" w:hAnsi="Arial" w:cs="Arial"/>
          <w:b/>
          <w:bCs/>
          <w:u w:val="single"/>
        </w:rPr>
        <w:t>Vegetation</w:t>
      </w:r>
      <w:r>
        <w:rPr>
          <w:rFonts w:ascii="Arial" w:hAnsi="Arial" w:cs="Arial"/>
          <w:b/>
          <w:bCs/>
        </w:rPr>
        <w:t>:</w:t>
      </w:r>
    </w:p>
    <w:p w14:paraId="015D0145" w14:textId="77777777" w:rsidR="003732DF" w:rsidRDefault="003732DF">
      <w:pPr>
        <w:spacing w:after="0"/>
        <w:rPr>
          <w:rFonts w:ascii="Arial" w:hAnsi="Arial" w:cs="Arial"/>
        </w:rPr>
      </w:pPr>
    </w:p>
    <w:p w14:paraId="680673AE" w14:textId="77777777" w:rsidR="003732DF" w:rsidRDefault="003732DF">
      <w:pPr>
        <w:spacing w:after="0"/>
        <w:rPr>
          <w:rFonts w:ascii="Arial" w:hAnsi="Arial" w:cs="Arial"/>
        </w:rPr>
      </w:pPr>
    </w:p>
    <w:p w14:paraId="5A90BC38" w14:textId="77777777" w:rsidR="003732DF" w:rsidRDefault="003732DF">
      <w:pPr>
        <w:spacing w:after="0"/>
        <w:rPr>
          <w:rFonts w:ascii="Arial" w:hAnsi="Arial" w:cs="Arial"/>
        </w:rPr>
      </w:pPr>
    </w:p>
    <w:p w14:paraId="7D9185C2" w14:textId="77777777" w:rsidR="003732DF" w:rsidRDefault="00000000">
      <w:pPr>
        <w:spacing w:after="0"/>
        <w:rPr>
          <w:rFonts w:ascii="Arial" w:hAnsi="Arial" w:cs="Arial"/>
        </w:rPr>
      </w:pPr>
      <w:r>
        <w:rPr>
          <w:rFonts w:ascii="Arial" w:hAnsi="Arial" w:cs="Arial"/>
        </w:rPr>
        <w:t>Südlich der baumlosen Tundra…</w:t>
      </w:r>
    </w:p>
    <w:p w14:paraId="52C56660" w14:textId="77777777" w:rsidR="003732DF" w:rsidRDefault="00000000">
      <w:pPr>
        <w:spacing w:after="0"/>
        <w:rPr>
          <w:rFonts w:ascii="Arial" w:hAnsi="Arial" w:cs="Arial"/>
        </w:rPr>
      </w:pPr>
      <w:r>
        <w:rPr>
          <w:rFonts w:ascii="Arial" w:hAnsi="Arial" w:cs="Arial"/>
          <w:noProof/>
        </w:rPr>
        <w:drawing>
          <wp:anchor distT="0" distB="0" distL="114300" distR="114300" simplePos="0" relativeHeight="18" behindDoc="0" locked="0" layoutInCell="0" allowOverlap="1" wp14:anchorId="488F1311" wp14:editId="33DB3FE8">
            <wp:simplePos x="0" y="0"/>
            <wp:positionH relativeFrom="column">
              <wp:posOffset>3326130</wp:posOffset>
            </wp:positionH>
            <wp:positionV relativeFrom="paragraph">
              <wp:posOffset>3175</wp:posOffset>
            </wp:positionV>
            <wp:extent cx="2292350" cy="1369060"/>
            <wp:effectExtent l="0" t="0" r="0" b="0"/>
            <wp:wrapSquare wrapText="bothSides"/>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22"/>
                    <a:stretch>
                      <a:fillRect/>
                    </a:stretch>
                  </pic:blipFill>
                  <pic:spPr bwMode="auto">
                    <a:xfrm>
                      <a:off x="0" y="0"/>
                      <a:ext cx="2292350" cy="1369060"/>
                    </a:xfrm>
                    <a:prstGeom prst="rect">
                      <a:avLst/>
                    </a:prstGeom>
                  </pic:spPr>
                </pic:pic>
              </a:graphicData>
            </a:graphic>
          </wp:anchor>
        </w:drawing>
      </w:r>
    </w:p>
    <w:p w14:paraId="79F5574C" w14:textId="77777777" w:rsidR="003732DF" w:rsidRDefault="003732DF">
      <w:pPr>
        <w:spacing w:after="0"/>
        <w:rPr>
          <w:rFonts w:ascii="Arial" w:hAnsi="Arial" w:cs="Arial"/>
        </w:rPr>
      </w:pPr>
    </w:p>
    <w:p w14:paraId="54230A6D" w14:textId="77777777" w:rsidR="003732DF" w:rsidRDefault="003732DF">
      <w:pPr>
        <w:spacing w:after="0"/>
        <w:rPr>
          <w:rFonts w:ascii="Arial" w:hAnsi="Arial" w:cs="Arial"/>
        </w:rPr>
      </w:pPr>
    </w:p>
    <w:p w14:paraId="5F53CF30" w14:textId="77777777" w:rsidR="003732DF" w:rsidRDefault="00000000">
      <w:pPr>
        <w:spacing w:after="0"/>
        <w:rPr>
          <w:rFonts w:ascii="Arial" w:hAnsi="Arial" w:cs="Arial"/>
        </w:rPr>
      </w:pPr>
      <w:r>
        <w:rPr>
          <w:rFonts w:ascii="Arial" w:hAnsi="Arial" w:cs="Arial"/>
        </w:rPr>
        <w:t xml:space="preserve">…folgen die borealen (arktischen) Wälder der Taiga mit Fichten, Lärchen und Birken. </w:t>
      </w:r>
    </w:p>
    <w:p w14:paraId="2D404B3E" w14:textId="77777777" w:rsidR="003732DF" w:rsidRDefault="003732DF">
      <w:pPr>
        <w:spacing w:after="0"/>
        <w:rPr>
          <w:rFonts w:ascii="Arial" w:hAnsi="Arial" w:cs="Arial"/>
        </w:rPr>
      </w:pPr>
    </w:p>
    <w:p w14:paraId="16934518" w14:textId="77777777" w:rsidR="003732DF" w:rsidRDefault="003732DF">
      <w:pPr>
        <w:spacing w:after="0"/>
        <w:rPr>
          <w:rFonts w:ascii="Arial" w:hAnsi="Arial" w:cs="Arial"/>
        </w:rPr>
      </w:pPr>
    </w:p>
    <w:p w14:paraId="2ACE6CB5" w14:textId="77777777" w:rsidR="003732DF" w:rsidRDefault="00000000">
      <w:pPr>
        <w:spacing w:after="0"/>
        <w:rPr>
          <w:rFonts w:ascii="Arial" w:hAnsi="Arial" w:cs="Arial"/>
        </w:rPr>
      </w:pPr>
      <w:r>
        <w:rPr>
          <w:rFonts w:ascii="Arial" w:hAnsi="Arial" w:cs="Arial"/>
          <w:noProof/>
        </w:rPr>
        <w:drawing>
          <wp:anchor distT="0" distB="0" distL="114300" distR="114300" simplePos="0" relativeHeight="19" behindDoc="0" locked="0" layoutInCell="0" allowOverlap="1" wp14:anchorId="7D2F71C2" wp14:editId="202C0E73">
            <wp:simplePos x="0" y="0"/>
            <wp:positionH relativeFrom="column">
              <wp:posOffset>3331210</wp:posOffset>
            </wp:positionH>
            <wp:positionV relativeFrom="paragraph">
              <wp:posOffset>76835</wp:posOffset>
            </wp:positionV>
            <wp:extent cx="2298700" cy="1535430"/>
            <wp:effectExtent l="0" t="0" r="0" b="0"/>
            <wp:wrapSquare wrapText="bothSides"/>
            <wp:docPr id="1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 3"/>
                    <pic:cNvPicPr>
                      <a:picLocks noChangeAspect="1" noChangeArrowheads="1"/>
                    </pic:cNvPicPr>
                  </pic:nvPicPr>
                  <pic:blipFill>
                    <a:blip r:embed="rId23"/>
                    <a:stretch>
                      <a:fillRect/>
                    </a:stretch>
                  </pic:blipFill>
                  <pic:spPr bwMode="auto">
                    <a:xfrm>
                      <a:off x="0" y="0"/>
                      <a:ext cx="2298700" cy="1535430"/>
                    </a:xfrm>
                    <a:prstGeom prst="rect">
                      <a:avLst/>
                    </a:prstGeom>
                  </pic:spPr>
                </pic:pic>
              </a:graphicData>
            </a:graphic>
          </wp:anchor>
        </w:drawing>
      </w:r>
    </w:p>
    <w:p w14:paraId="4C2D1E11" w14:textId="77777777" w:rsidR="003732DF" w:rsidRDefault="003732DF">
      <w:pPr>
        <w:spacing w:after="0"/>
        <w:rPr>
          <w:rFonts w:ascii="Arial" w:hAnsi="Arial" w:cs="Arial"/>
        </w:rPr>
      </w:pPr>
    </w:p>
    <w:p w14:paraId="79E7427F" w14:textId="77777777" w:rsidR="003732DF" w:rsidRDefault="003732DF">
      <w:pPr>
        <w:spacing w:after="0"/>
        <w:rPr>
          <w:rFonts w:ascii="Arial" w:hAnsi="Arial" w:cs="Arial"/>
        </w:rPr>
      </w:pPr>
    </w:p>
    <w:p w14:paraId="37EEF78D" w14:textId="77777777" w:rsidR="003732DF" w:rsidRDefault="00000000">
      <w:pPr>
        <w:spacing w:after="0"/>
        <w:rPr>
          <w:rFonts w:ascii="Arial" w:hAnsi="Arial" w:cs="Arial"/>
        </w:rPr>
      </w:pPr>
      <w:r>
        <w:rPr>
          <w:rFonts w:ascii="Arial" w:hAnsi="Arial" w:cs="Arial"/>
        </w:rPr>
        <w:t>Dann, in der kühlgemäßigten Zone, der natürlichen Laubwaldzone…</w:t>
      </w:r>
    </w:p>
    <w:p w14:paraId="659BA7F9" w14:textId="77777777" w:rsidR="003732DF" w:rsidRDefault="003732DF">
      <w:pPr>
        <w:spacing w:after="0"/>
        <w:rPr>
          <w:rFonts w:ascii="Arial" w:hAnsi="Arial" w:cs="Arial"/>
        </w:rPr>
      </w:pPr>
    </w:p>
    <w:p w14:paraId="1F87EDCD" w14:textId="77777777" w:rsidR="003732DF" w:rsidRDefault="00000000">
      <w:pPr>
        <w:spacing w:after="0"/>
        <w:rPr>
          <w:rFonts w:ascii="Arial" w:hAnsi="Arial" w:cs="Arial"/>
        </w:rPr>
      </w:pPr>
      <w:r>
        <w:rPr>
          <w:noProof/>
        </w:rPr>
        <w:drawing>
          <wp:anchor distT="0" distB="0" distL="114300" distR="114300" simplePos="0" relativeHeight="20" behindDoc="0" locked="0" layoutInCell="0" allowOverlap="1" wp14:anchorId="553305B4" wp14:editId="216E9F83">
            <wp:simplePos x="0" y="0"/>
            <wp:positionH relativeFrom="column">
              <wp:posOffset>3314700</wp:posOffset>
            </wp:positionH>
            <wp:positionV relativeFrom="paragraph">
              <wp:posOffset>507365</wp:posOffset>
            </wp:positionV>
            <wp:extent cx="2296160" cy="1534160"/>
            <wp:effectExtent l="0" t="0" r="0" b="0"/>
            <wp:wrapSquare wrapText="bothSides"/>
            <wp:docPr id="16"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 4"/>
                    <pic:cNvPicPr>
                      <a:picLocks noChangeAspect="1" noChangeArrowheads="1"/>
                    </pic:cNvPicPr>
                  </pic:nvPicPr>
                  <pic:blipFill>
                    <a:blip r:embed="rId24"/>
                    <a:stretch>
                      <a:fillRect/>
                    </a:stretch>
                  </pic:blipFill>
                  <pic:spPr bwMode="auto">
                    <a:xfrm>
                      <a:off x="0" y="0"/>
                      <a:ext cx="2296160" cy="1534160"/>
                    </a:xfrm>
                    <a:prstGeom prst="rect">
                      <a:avLst/>
                    </a:prstGeom>
                  </pic:spPr>
                </pic:pic>
              </a:graphicData>
            </a:graphic>
          </wp:anchor>
        </w:drawing>
      </w:r>
      <w:r>
        <w:rPr>
          <w:rFonts w:ascii="Arial" w:hAnsi="Arial" w:cs="Arial"/>
        </w:rPr>
        <w:t xml:space="preserve">…liegt eine intensiv agrarisch genutzte Zone. Geschlossene Waldgebiete gibt es fast nur mehr in Gebirgen oder in Auen oder im kargen, trockenen Osteuropa, doch die letzten Urwälder im Osten sind oft durch illegale Abholzung auch unter österreichischer Beteiligung bedroht. </w:t>
      </w:r>
    </w:p>
    <w:p w14:paraId="3CBA8BFE" w14:textId="77777777" w:rsidR="003732DF" w:rsidRDefault="003732DF">
      <w:pPr>
        <w:spacing w:after="0"/>
        <w:rPr>
          <w:rFonts w:ascii="Arial" w:hAnsi="Arial" w:cs="Arial"/>
        </w:rPr>
      </w:pPr>
    </w:p>
    <w:p w14:paraId="5B9963CB" w14:textId="77777777" w:rsidR="003732DF" w:rsidRDefault="00000000">
      <w:pPr>
        <w:spacing w:after="0"/>
        <w:rPr>
          <w:rFonts w:ascii="Arial" w:hAnsi="Arial" w:cs="Arial"/>
          <w:color w:val="0070C0"/>
          <w:sz w:val="20"/>
          <w:szCs w:val="20"/>
        </w:rPr>
      </w:pPr>
      <w:r>
        <w:rPr>
          <w:rFonts w:ascii="Arial" w:hAnsi="Arial" w:cs="Arial"/>
          <w:b/>
          <w:bCs/>
          <w:i/>
          <w:iCs/>
          <w:color w:val="0070C0"/>
          <w:sz w:val="20"/>
          <w:szCs w:val="20"/>
        </w:rPr>
        <w:t xml:space="preserve">Video: </w:t>
      </w:r>
      <w:proofErr w:type="gramStart"/>
      <w:r>
        <w:rPr>
          <w:rFonts w:ascii="Arial" w:hAnsi="Arial" w:cs="Arial"/>
          <w:b/>
          <w:bCs/>
          <w:i/>
          <w:iCs/>
          <w:color w:val="0070C0"/>
          <w:sz w:val="20"/>
          <w:szCs w:val="20"/>
        </w:rPr>
        <w:t>Rumänische</w:t>
      </w:r>
      <w:proofErr w:type="gramEnd"/>
      <w:r>
        <w:rPr>
          <w:rFonts w:ascii="Arial" w:hAnsi="Arial" w:cs="Arial"/>
          <w:b/>
          <w:bCs/>
          <w:i/>
          <w:iCs/>
          <w:color w:val="0070C0"/>
          <w:sz w:val="20"/>
          <w:szCs w:val="20"/>
        </w:rPr>
        <w:t xml:space="preserve"> Holzmafia 8:54‘</w:t>
      </w:r>
    </w:p>
    <w:p w14:paraId="26963864" w14:textId="77777777" w:rsidR="003732DF" w:rsidRDefault="00000000">
      <w:pPr>
        <w:spacing w:after="0"/>
        <w:rPr>
          <w:rFonts w:ascii="Arial" w:hAnsi="Arial" w:cs="Arial"/>
          <w:i/>
          <w:iCs/>
          <w:color w:val="0070C0"/>
          <w:sz w:val="20"/>
          <w:szCs w:val="20"/>
        </w:rPr>
      </w:pPr>
      <w:hyperlink r:id="rId25">
        <w:r>
          <w:rPr>
            <w:rFonts w:ascii="Arial" w:hAnsi="Arial" w:cs="Arial"/>
            <w:i/>
            <w:iCs/>
            <w:color w:val="0070C0"/>
            <w:sz w:val="20"/>
            <w:szCs w:val="20"/>
          </w:rPr>
          <w:t>https://youtu.be/hB91GW3vXkY</w:t>
        </w:r>
      </w:hyperlink>
    </w:p>
    <w:p w14:paraId="6BFE1F67" w14:textId="77777777" w:rsidR="003732DF" w:rsidRDefault="003732DF">
      <w:pPr>
        <w:spacing w:after="0"/>
        <w:rPr>
          <w:rFonts w:ascii="Arial" w:hAnsi="Arial" w:cs="Arial"/>
          <w:color w:val="0070C0"/>
          <w:sz w:val="20"/>
          <w:szCs w:val="20"/>
        </w:rPr>
      </w:pPr>
    </w:p>
    <w:p w14:paraId="0F07B2C6" w14:textId="77777777" w:rsidR="003732DF" w:rsidRDefault="003732DF">
      <w:pPr>
        <w:spacing w:after="0"/>
        <w:rPr>
          <w:rFonts w:ascii="Arial" w:hAnsi="Arial" w:cs="Arial"/>
        </w:rPr>
      </w:pPr>
    </w:p>
    <w:p w14:paraId="35620F40" w14:textId="77777777" w:rsidR="003732DF" w:rsidRDefault="00000000">
      <w:pPr>
        <w:spacing w:after="0"/>
        <w:rPr>
          <w:rFonts w:ascii="Arial" w:hAnsi="Arial" w:cs="Arial"/>
          <w:b/>
          <w:u w:val="single"/>
        </w:rPr>
      </w:pPr>
      <w:r>
        <w:rPr>
          <w:rFonts w:ascii="Arial" w:hAnsi="Arial" w:cs="Arial"/>
          <w:b/>
          <w:u w:val="single"/>
        </w:rPr>
        <w:lastRenderedPageBreak/>
        <w:t>Europas Mittelmeerklima</w:t>
      </w:r>
    </w:p>
    <w:p w14:paraId="0DEFE25E" w14:textId="77777777" w:rsidR="003732DF" w:rsidRDefault="003732DF">
      <w:pPr>
        <w:spacing w:after="0"/>
        <w:rPr>
          <w:rFonts w:ascii="Arial" w:hAnsi="Arial" w:cs="Arial"/>
        </w:rPr>
      </w:pPr>
    </w:p>
    <w:p w14:paraId="46CBFB00" w14:textId="77777777" w:rsidR="003732DF" w:rsidRDefault="00000000">
      <w:pPr>
        <w:spacing w:after="0"/>
        <w:rPr>
          <w:rFonts w:ascii="Arial" w:hAnsi="Arial" w:cs="Arial"/>
        </w:rPr>
      </w:pPr>
      <w:r>
        <w:rPr>
          <w:rFonts w:ascii="Arial" w:hAnsi="Arial" w:cs="Arial"/>
        </w:rPr>
        <w:t xml:space="preserve">Im Sommer wandern die Windsysteme nach Norden und verdrängen die Tiefdruckgebiete. Dadurch folgt stabiles, trockenes Sommerwetter. </w:t>
      </w:r>
    </w:p>
    <w:p w14:paraId="1A691A73" w14:textId="77777777" w:rsidR="003732DF" w:rsidRDefault="00000000">
      <w:pPr>
        <w:spacing w:after="0"/>
        <w:rPr>
          <w:rFonts w:ascii="Arial" w:hAnsi="Arial" w:cs="Arial"/>
        </w:rPr>
      </w:pPr>
      <w:r>
        <w:rPr>
          <w:rFonts w:ascii="Arial" w:hAnsi="Arial" w:cs="Arial"/>
        </w:rPr>
        <w:t>Die Winter sind mild, auch weil W-O verlaufende Gebirge (Pyrenäen, Alpen, Balkan) die polare Kaltluft abschirmen. So können Kulturpflanzen, wie Oliven, Wein und Zitrusfrüchte gedeihen. Der frühe Gemüseanbau ist für den europäischen Markt wichtig, aber nicht unproblematisch: Wassermangel, Pestizide, Transit, Missachtung von Arbeitsrechten. Dazu kommt der Wasserbedarf des Tourismus.</w:t>
      </w:r>
    </w:p>
    <w:p w14:paraId="4D287363" w14:textId="77777777" w:rsidR="003732DF" w:rsidRDefault="00000000">
      <w:pPr>
        <w:spacing w:after="0"/>
        <w:rPr>
          <w:rFonts w:ascii="Arial" w:hAnsi="Arial" w:cs="Arial"/>
          <w:i/>
          <w:iCs/>
          <w:color w:val="0070C0"/>
          <w:sz w:val="20"/>
          <w:szCs w:val="20"/>
        </w:rPr>
      </w:pPr>
      <w:hyperlink r:id="rId26">
        <w:r>
          <w:rPr>
            <w:rFonts w:ascii="Arial" w:hAnsi="Arial" w:cs="Arial"/>
            <w:i/>
            <w:iCs/>
            <w:sz w:val="20"/>
            <w:szCs w:val="20"/>
          </w:rPr>
          <w:t>https://youtu.be/uHcEN1-cum4</w:t>
        </w:r>
      </w:hyperlink>
      <w:r>
        <w:rPr>
          <w:rFonts w:ascii="Arial" w:hAnsi="Arial" w:cs="Arial"/>
          <w:i/>
          <w:iCs/>
          <w:color w:val="0070C0"/>
          <w:sz w:val="20"/>
          <w:szCs w:val="20"/>
        </w:rPr>
        <w:t>, Almeria 1:38</w:t>
      </w:r>
    </w:p>
    <w:p w14:paraId="23DF6CFE" w14:textId="77777777" w:rsidR="003732DF" w:rsidRDefault="00000000">
      <w:pPr>
        <w:spacing w:after="0"/>
        <w:rPr>
          <w:rFonts w:ascii="Arial" w:hAnsi="Arial" w:cs="Arial"/>
          <w:i/>
          <w:iCs/>
          <w:color w:val="2E74B5" w:themeColor="accent1" w:themeShade="BF"/>
          <w:sz w:val="20"/>
          <w:szCs w:val="20"/>
        </w:rPr>
      </w:pPr>
      <w:hyperlink r:id="rId27">
        <w:r>
          <w:rPr>
            <w:rFonts w:ascii="Arial" w:hAnsi="Arial" w:cs="Arial"/>
            <w:i/>
            <w:iCs/>
            <w:color w:val="034990" w:themeColor="hyperlink" w:themeShade="BF"/>
            <w:sz w:val="20"/>
            <w:szCs w:val="20"/>
          </w:rPr>
          <w:t>https://youtu.be/t9C_mc9UM-k</w:t>
        </w:r>
      </w:hyperlink>
      <w:r>
        <w:rPr>
          <w:rFonts w:ascii="Arial" w:hAnsi="Arial" w:cs="Arial"/>
          <w:i/>
          <w:iCs/>
          <w:color w:val="2E74B5" w:themeColor="accent1" w:themeShade="BF"/>
          <w:sz w:val="20"/>
          <w:szCs w:val="20"/>
        </w:rPr>
        <w:t>, Spanien, Kampf ums Wasser, 8:27</w:t>
      </w:r>
    </w:p>
    <w:p w14:paraId="4D64FF73" w14:textId="77777777" w:rsidR="003732DF" w:rsidRDefault="003732DF">
      <w:pPr>
        <w:spacing w:after="0"/>
        <w:rPr>
          <w:rFonts w:ascii="Arial" w:hAnsi="Arial" w:cs="Arial"/>
          <w:b/>
          <w:bCs/>
          <w:sz w:val="20"/>
          <w:szCs w:val="20"/>
          <w:u w:val="single"/>
        </w:rPr>
      </w:pPr>
    </w:p>
    <w:p w14:paraId="36A8BAF1" w14:textId="77777777" w:rsidR="003732DF" w:rsidRDefault="003732DF">
      <w:pPr>
        <w:spacing w:after="0"/>
        <w:rPr>
          <w:rFonts w:ascii="Arial" w:hAnsi="Arial" w:cs="Arial"/>
          <w:b/>
          <w:bCs/>
          <w:sz w:val="20"/>
          <w:szCs w:val="20"/>
          <w:u w:val="single"/>
        </w:rPr>
      </w:pPr>
    </w:p>
    <w:p w14:paraId="02187311" w14:textId="77777777" w:rsidR="003732DF" w:rsidRDefault="003732DF">
      <w:pPr>
        <w:spacing w:after="0"/>
        <w:rPr>
          <w:rFonts w:ascii="Arial" w:hAnsi="Arial" w:cs="Arial"/>
          <w:b/>
          <w:bCs/>
          <w:sz w:val="20"/>
          <w:szCs w:val="20"/>
          <w:u w:val="single"/>
        </w:rPr>
      </w:pPr>
    </w:p>
    <w:p w14:paraId="7F02F989" w14:textId="77777777" w:rsidR="003732DF" w:rsidRDefault="00000000">
      <w:pPr>
        <w:spacing w:after="0"/>
        <w:rPr>
          <w:rFonts w:ascii="Arial" w:hAnsi="Arial" w:cs="Arial"/>
          <w:b/>
          <w:bCs/>
          <w:sz w:val="20"/>
          <w:szCs w:val="20"/>
          <w:u w:val="single"/>
        </w:rPr>
      </w:pPr>
      <w:r>
        <w:rPr>
          <w:rFonts w:ascii="Arial" w:hAnsi="Arial" w:cs="Arial"/>
          <w:b/>
          <w:bCs/>
          <w:sz w:val="20"/>
          <w:szCs w:val="20"/>
          <w:u w:val="single"/>
        </w:rPr>
        <w:t>WH (1. Klasse</w:t>
      </w:r>
      <w:proofErr w:type="gramStart"/>
      <w:r>
        <w:rPr>
          <w:rFonts w:ascii="Arial" w:hAnsi="Arial" w:cs="Arial"/>
          <w:b/>
          <w:bCs/>
          <w:sz w:val="20"/>
          <w:szCs w:val="20"/>
          <w:u w:val="single"/>
        </w:rPr>
        <w:t>) :</w:t>
      </w:r>
      <w:proofErr w:type="gramEnd"/>
      <w:r>
        <w:rPr>
          <w:rFonts w:ascii="Arial" w:hAnsi="Arial" w:cs="Arial"/>
          <w:b/>
          <w:bCs/>
          <w:sz w:val="20"/>
          <w:szCs w:val="20"/>
          <w:u w:val="single"/>
        </w:rPr>
        <w:t xml:space="preserve"> Die planetarische Luftzirkulation: </w:t>
      </w:r>
    </w:p>
    <w:p w14:paraId="302BFCFA" w14:textId="77777777" w:rsidR="003732DF" w:rsidRDefault="003732DF">
      <w:pPr>
        <w:rPr>
          <w:rFonts w:ascii="Arial" w:hAnsi="Arial" w:cs="Arial"/>
          <w:sz w:val="20"/>
          <w:szCs w:val="20"/>
        </w:rPr>
      </w:pPr>
    </w:p>
    <w:p w14:paraId="2294C522" w14:textId="77777777" w:rsidR="003732DF" w:rsidRDefault="00000000">
      <w:pPr>
        <w:rPr>
          <w:rFonts w:ascii="Arial" w:hAnsi="Arial" w:cs="Arial"/>
          <w:sz w:val="20"/>
          <w:szCs w:val="20"/>
        </w:rPr>
      </w:pPr>
      <w:r>
        <w:rPr>
          <w:noProof/>
        </w:rPr>
        <w:drawing>
          <wp:anchor distT="0" distB="0" distL="0" distR="0" simplePos="0" relativeHeight="16" behindDoc="0" locked="0" layoutInCell="0" allowOverlap="1" wp14:anchorId="2BEA2541" wp14:editId="50A3FF16">
            <wp:simplePos x="0" y="0"/>
            <wp:positionH relativeFrom="column">
              <wp:posOffset>2987675</wp:posOffset>
            </wp:positionH>
            <wp:positionV relativeFrom="paragraph">
              <wp:posOffset>59690</wp:posOffset>
            </wp:positionV>
            <wp:extent cx="2616835" cy="2264410"/>
            <wp:effectExtent l="0" t="0" r="0" b="0"/>
            <wp:wrapSquare wrapText="largest"/>
            <wp:docPr id="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9"/>
                    <pic:cNvPicPr>
                      <a:picLocks noChangeAspect="1" noChangeArrowheads="1"/>
                    </pic:cNvPicPr>
                  </pic:nvPicPr>
                  <pic:blipFill>
                    <a:blip r:embed="rId28"/>
                    <a:stretch>
                      <a:fillRect/>
                    </a:stretch>
                  </pic:blipFill>
                  <pic:spPr bwMode="auto">
                    <a:xfrm>
                      <a:off x="0" y="0"/>
                      <a:ext cx="2616835" cy="2264410"/>
                    </a:xfrm>
                    <a:prstGeom prst="rect">
                      <a:avLst/>
                    </a:prstGeom>
                  </pic:spPr>
                </pic:pic>
              </a:graphicData>
            </a:graphic>
          </wp:anchor>
        </w:drawing>
      </w:r>
      <w:r>
        <w:rPr>
          <w:rFonts w:ascii="Arial" w:hAnsi="Arial" w:cs="Arial"/>
          <w:sz w:val="20"/>
          <w:szCs w:val="20"/>
        </w:rPr>
        <w:t xml:space="preserve">Starke Sonneneinstrahlung am Äquator, schwache an den Polen - so entstehen Temperaturunterschiede und Winde. </w:t>
      </w:r>
    </w:p>
    <w:p w14:paraId="405B79AD" w14:textId="77777777" w:rsidR="003732DF" w:rsidRDefault="00000000">
      <w:pPr>
        <w:rPr>
          <w:rFonts w:ascii="Arial" w:hAnsi="Arial" w:cs="Arial"/>
          <w:sz w:val="20"/>
          <w:szCs w:val="20"/>
        </w:rPr>
      </w:pPr>
      <w:r>
        <w:rPr>
          <w:rFonts w:ascii="Arial" w:hAnsi="Arial" w:cs="Arial"/>
          <w:sz w:val="20"/>
          <w:szCs w:val="20"/>
        </w:rPr>
        <w:t xml:space="preserve">Heiße, feuchte Luft steigt am Äquator auf, die ITC und Tiefdruck entstehen, in der Höhe kühlt sie ab, Luftfeuchtigkeit kondensiert, es kommt zu Regen. Die Luft strömt in der Höhe nach N und S und sinkt abgetrocknet an den Wendekreisen ab, wo permanenter Hochdruck und damit die WÜSTEN entstehen. </w:t>
      </w:r>
    </w:p>
    <w:p w14:paraId="1057B0E6" w14:textId="77777777" w:rsidR="003732DF" w:rsidRDefault="00000000">
      <w:pPr>
        <w:rPr>
          <w:rFonts w:ascii="Arial" w:hAnsi="Arial" w:cs="Arial"/>
          <w:sz w:val="20"/>
          <w:szCs w:val="20"/>
        </w:rPr>
      </w:pPr>
      <w:r>
        <w:rPr>
          <w:rFonts w:ascii="Arial" w:hAnsi="Arial" w:cs="Arial"/>
          <w:sz w:val="20"/>
          <w:szCs w:val="20"/>
        </w:rPr>
        <w:t xml:space="preserve">Ein Teil weht zum Äquator zurück. Durch die Corioliskraft entstehen NO- und SO- PASSAT. </w:t>
      </w:r>
    </w:p>
    <w:p w14:paraId="0F2A333C" w14:textId="77777777" w:rsidR="003732DF" w:rsidRDefault="00000000">
      <w:pPr>
        <w:rPr>
          <w:rFonts w:ascii="Arial" w:hAnsi="Arial" w:cs="Arial"/>
          <w:sz w:val="20"/>
          <w:szCs w:val="20"/>
        </w:rPr>
      </w:pPr>
      <w:r>
        <w:rPr>
          <w:rFonts w:ascii="Arial" w:hAnsi="Arial" w:cs="Arial"/>
          <w:sz w:val="20"/>
          <w:szCs w:val="20"/>
        </w:rPr>
        <w:t xml:space="preserve">Ein Teil weht nach N und S und wird zur WESTWINDZONE. Österreich liegt in diesem Bereich, daher kommt das Wetter überwiegend aus Westen. </w:t>
      </w:r>
    </w:p>
    <w:p w14:paraId="60FC49CE" w14:textId="77777777" w:rsidR="003732DF" w:rsidRDefault="00000000">
      <w:pPr>
        <w:rPr>
          <w:rFonts w:ascii="Arial" w:hAnsi="Arial" w:cs="Arial"/>
          <w:sz w:val="20"/>
          <w:szCs w:val="20"/>
        </w:rPr>
      </w:pPr>
      <w:r>
        <w:rPr>
          <w:rFonts w:ascii="Arial" w:hAnsi="Arial" w:cs="Arial"/>
          <w:sz w:val="20"/>
          <w:szCs w:val="20"/>
        </w:rPr>
        <w:t>Weitere Teile des Systems sind die kalten POLAREN OSTWINDE, kalte, schwere Luft, die von den Polen Richtung Äquator weht. Das beschriebene System wandert aufgrund der geneigten Erdachse mit dem Zenit nach N und S.</w:t>
      </w:r>
    </w:p>
    <w:p w14:paraId="49A848D7" w14:textId="77777777" w:rsidR="003732DF" w:rsidRDefault="00000000">
      <w:pPr>
        <w:spacing w:after="0"/>
        <w:rPr>
          <w:rFonts w:ascii="Arial" w:hAnsi="Arial" w:cs="Arial"/>
          <w:b/>
          <w:bCs/>
          <w:i/>
          <w:iCs/>
          <w:color w:val="0070C0"/>
          <w:sz w:val="20"/>
          <w:szCs w:val="20"/>
        </w:rPr>
      </w:pPr>
      <w:r>
        <w:rPr>
          <w:rFonts w:ascii="Arial" w:hAnsi="Arial" w:cs="Arial"/>
          <w:b/>
          <w:bCs/>
          <w:i/>
          <w:iCs/>
          <w:color w:val="0070C0"/>
          <w:sz w:val="20"/>
          <w:szCs w:val="20"/>
        </w:rPr>
        <w:t>Erklärvideos:</w:t>
      </w:r>
    </w:p>
    <w:p w14:paraId="57FF3440" w14:textId="77777777" w:rsidR="003732DF" w:rsidRDefault="00000000">
      <w:pPr>
        <w:spacing w:after="0"/>
        <w:rPr>
          <w:rFonts w:ascii="Arial" w:hAnsi="Arial" w:cs="Arial"/>
          <w:i/>
          <w:iCs/>
          <w:color w:val="0070C0"/>
          <w:sz w:val="20"/>
          <w:szCs w:val="20"/>
        </w:rPr>
      </w:pPr>
      <w:hyperlink r:id="rId29">
        <w:r>
          <w:rPr>
            <w:rStyle w:val="Hyperlink"/>
            <w:rFonts w:ascii="Arial" w:hAnsi="Arial" w:cs="Arial"/>
            <w:i/>
            <w:iCs/>
            <w:sz w:val="20"/>
            <w:szCs w:val="20"/>
          </w:rPr>
          <w:t>https://youtu.be/umM-koM3KBY</w:t>
        </w:r>
      </w:hyperlink>
      <w:r>
        <w:rPr>
          <w:rFonts w:ascii="Arial" w:hAnsi="Arial" w:cs="Arial"/>
          <w:i/>
          <w:iCs/>
          <w:sz w:val="20"/>
          <w:szCs w:val="20"/>
        </w:rPr>
        <w:t>, Das Wetter und die globalen Windsysteme</w:t>
      </w:r>
    </w:p>
    <w:p w14:paraId="74845469" w14:textId="77777777" w:rsidR="003732DF" w:rsidRDefault="003732DF">
      <w:pPr>
        <w:spacing w:after="0"/>
        <w:rPr>
          <w:rFonts w:ascii="Arial" w:hAnsi="Arial" w:cs="Arial"/>
          <w:b/>
          <w:bCs/>
          <w:i/>
          <w:iCs/>
          <w:color w:val="0070C0"/>
          <w:sz w:val="20"/>
          <w:szCs w:val="20"/>
        </w:rPr>
      </w:pPr>
    </w:p>
    <w:p w14:paraId="13A74632" w14:textId="77777777" w:rsidR="003732DF" w:rsidRDefault="00000000">
      <w:pPr>
        <w:numPr>
          <w:ilvl w:val="0"/>
          <w:numId w:val="39"/>
        </w:numPr>
        <w:spacing w:after="0"/>
        <w:rPr>
          <w:rFonts w:ascii="Arial" w:hAnsi="Arial" w:cs="Arial"/>
          <w:i/>
          <w:iCs/>
          <w:color w:val="0070C0"/>
          <w:sz w:val="20"/>
          <w:szCs w:val="20"/>
        </w:rPr>
      </w:pPr>
      <w:r>
        <w:rPr>
          <w:rFonts w:ascii="Arial" w:hAnsi="Arial" w:cs="Arial"/>
          <w:i/>
          <w:iCs/>
          <w:color w:val="0070C0"/>
          <w:sz w:val="20"/>
          <w:szCs w:val="20"/>
        </w:rPr>
        <w:t>Warum wird die Erdoberfläche unterschiedlich erwärmt?</w:t>
      </w:r>
    </w:p>
    <w:p w14:paraId="133C9DFF" w14:textId="77777777" w:rsidR="003732DF" w:rsidRDefault="00000000">
      <w:pPr>
        <w:numPr>
          <w:ilvl w:val="0"/>
          <w:numId w:val="40"/>
        </w:numPr>
        <w:spacing w:after="0"/>
        <w:rPr>
          <w:rFonts w:ascii="Arial" w:hAnsi="Arial" w:cs="Arial"/>
          <w:i/>
          <w:iCs/>
          <w:color w:val="0070C0"/>
          <w:sz w:val="20"/>
          <w:szCs w:val="20"/>
        </w:rPr>
      </w:pPr>
      <w:r>
        <w:rPr>
          <w:rFonts w:ascii="Arial" w:hAnsi="Arial" w:cs="Arial"/>
          <w:i/>
          <w:iCs/>
          <w:color w:val="0070C0"/>
          <w:sz w:val="20"/>
          <w:szCs w:val="20"/>
        </w:rPr>
        <w:t>Warum regnet es meist täglich in den Tropen?</w:t>
      </w:r>
    </w:p>
    <w:p w14:paraId="1785EB19" w14:textId="77777777" w:rsidR="003732DF" w:rsidRDefault="00000000">
      <w:pPr>
        <w:numPr>
          <w:ilvl w:val="0"/>
          <w:numId w:val="41"/>
        </w:numPr>
        <w:spacing w:after="0"/>
        <w:rPr>
          <w:rFonts w:ascii="Arial" w:hAnsi="Arial" w:cs="Arial"/>
          <w:i/>
          <w:iCs/>
          <w:color w:val="0070C0"/>
          <w:sz w:val="20"/>
          <w:szCs w:val="20"/>
        </w:rPr>
      </w:pPr>
      <w:r>
        <w:rPr>
          <w:rFonts w:ascii="Arial" w:hAnsi="Arial" w:cs="Arial"/>
          <w:i/>
          <w:iCs/>
          <w:color w:val="0070C0"/>
          <w:sz w:val="20"/>
          <w:szCs w:val="20"/>
        </w:rPr>
        <w:t>Wieso gibt es an manchen Orten abwechselnd eine Regenzeit und eine Trockenzeit?</w:t>
      </w:r>
    </w:p>
    <w:p w14:paraId="0798DF0C" w14:textId="77777777" w:rsidR="003732DF" w:rsidRDefault="00000000">
      <w:pPr>
        <w:numPr>
          <w:ilvl w:val="0"/>
          <w:numId w:val="42"/>
        </w:numPr>
        <w:spacing w:after="0"/>
        <w:rPr>
          <w:rFonts w:ascii="Arial" w:hAnsi="Arial" w:cs="Arial"/>
          <w:i/>
          <w:iCs/>
          <w:color w:val="0070C0"/>
          <w:sz w:val="20"/>
          <w:szCs w:val="20"/>
        </w:rPr>
      </w:pPr>
      <w:r>
        <w:rPr>
          <w:rFonts w:ascii="Arial" w:hAnsi="Arial" w:cs="Arial"/>
          <w:i/>
          <w:iCs/>
          <w:color w:val="0070C0"/>
          <w:sz w:val="20"/>
          <w:szCs w:val="20"/>
        </w:rPr>
        <w:t>In welche Richtung wehen die Winde zwischen den Druckgebieten?</w:t>
      </w:r>
    </w:p>
    <w:p w14:paraId="0EB19559" w14:textId="77777777" w:rsidR="003732DF" w:rsidRDefault="00000000">
      <w:pPr>
        <w:numPr>
          <w:ilvl w:val="0"/>
          <w:numId w:val="43"/>
        </w:numPr>
        <w:spacing w:after="0"/>
        <w:rPr>
          <w:rFonts w:ascii="Arial" w:hAnsi="Arial" w:cs="Arial"/>
          <w:i/>
          <w:iCs/>
          <w:color w:val="0070C0"/>
          <w:sz w:val="20"/>
          <w:szCs w:val="20"/>
        </w:rPr>
      </w:pPr>
      <w:r>
        <w:rPr>
          <w:rFonts w:ascii="Arial" w:hAnsi="Arial" w:cs="Arial"/>
          <w:i/>
          <w:iCs/>
          <w:color w:val="0070C0"/>
          <w:sz w:val="20"/>
          <w:szCs w:val="20"/>
        </w:rPr>
        <w:t>Auf welcher geografischen Breite entsteht die subpolare Tiefdruckrinne und weshalb?</w:t>
      </w:r>
    </w:p>
    <w:p w14:paraId="4DBB1D78" w14:textId="77777777" w:rsidR="003732DF" w:rsidRDefault="00000000">
      <w:pPr>
        <w:numPr>
          <w:ilvl w:val="0"/>
          <w:numId w:val="44"/>
        </w:numPr>
        <w:spacing w:after="0"/>
        <w:rPr>
          <w:rFonts w:ascii="Arial" w:hAnsi="Arial" w:cs="Arial"/>
          <w:i/>
          <w:iCs/>
          <w:color w:val="0070C0"/>
          <w:sz w:val="20"/>
          <w:szCs w:val="20"/>
        </w:rPr>
      </w:pPr>
      <w:r>
        <w:rPr>
          <w:rFonts w:ascii="Arial" w:hAnsi="Arial" w:cs="Arial"/>
          <w:i/>
          <w:iCs/>
          <w:color w:val="0070C0"/>
          <w:sz w:val="20"/>
          <w:szCs w:val="20"/>
        </w:rPr>
        <w:t>Auf welcher geografischen Breite entsteht der subtropische Hochdruckgürtel und weshalb?</w:t>
      </w:r>
    </w:p>
    <w:p w14:paraId="1E666FE5" w14:textId="77777777" w:rsidR="003732DF" w:rsidRDefault="00000000">
      <w:pPr>
        <w:numPr>
          <w:ilvl w:val="0"/>
          <w:numId w:val="45"/>
        </w:numPr>
        <w:spacing w:after="0"/>
        <w:rPr>
          <w:rFonts w:ascii="Arial" w:hAnsi="Arial" w:cs="Arial"/>
          <w:i/>
          <w:iCs/>
          <w:color w:val="0070C0"/>
          <w:sz w:val="20"/>
          <w:szCs w:val="20"/>
        </w:rPr>
      </w:pPr>
      <w:r>
        <w:rPr>
          <w:rFonts w:ascii="Arial" w:hAnsi="Arial" w:cs="Arial"/>
          <w:i/>
          <w:iCs/>
          <w:color w:val="0070C0"/>
          <w:sz w:val="20"/>
          <w:szCs w:val="20"/>
        </w:rPr>
        <w:t>Warum entstehen die Wüsten immer nahe des subtropischen Hochdruckgürtels?</w:t>
      </w:r>
    </w:p>
    <w:p w14:paraId="5ADF5BDD" w14:textId="77777777" w:rsidR="003732DF" w:rsidRDefault="00000000">
      <w:pPr>
        <w:numPr>
          <w:ilvl w:val="0"/>
          <w:numId w:val="46"/>
        </w:numPr>
        <w:spacing w:after="0"/>
        <w:rPr>
          <w:rFonts w:ascii="Arial" w:hAnsi="Arial" w:cs="Arial"/>
          <w:i/>
          <w:iCs/>
          <w:color w:val="0070C0"/>
          <w:sz w:val="20"/>
          <w:szCs w:val="20"/>
        </w:rPr>
      </w:pPr>
      <w:proofErr w:type="gramStart"/>
      <w:r>
        <w:rPr>
          <w:rFonts w:ascii="Arial" w:hAnsi="Arial" w:cs="Arial"/>
          <w:i/>
          <w:iCs/>
          <w:color w:val="0070C0"/>
          <w:sz w:val="20"/>
          <w:szCs w:val="20"/>
        </w:rPr>
        <w:t>Finde</w:t>
      </w:r>
      <w:proofErr w:type="gramEnd"/>
      <w:r>
        <w:rPr>
          <w:rFonts w:ascii="Arial" w:hAnsi="Arial" w:cs="Arial"/>
          <w:i/>
          <w:iCs/>
          <w:color w:val="0070C0"/>
          <w:sz w:val="20"/>
          <w:szCs w:val="20"/>
        </w:rPr>
        <w:t xml:space="preserve"> auf allen Kontinenten die Wendekreiswüsten! In Zentralasien liegen die Wüsten weiter nördlich. Gründe: Extreme Kontinentalität und Regenschatten durch Hochgebirge.</w:t>
      </w:r>
    </w:p>
    <w:p w14:paraId="45D4058D" w14:textId="77777777" w:rsidR="003732DF" w:rsidRDefault="003732DF">
      <w:pPr>
        <w:spacing w:after="0"/>
        <w:rPr>
          <w:rFonts w:ascii="Arial" w:hAnsi="Arial" w:cs="Arial"/>
          <w:i/>
          <w:iCs/>
          <w:color w:val="0070C0"/>
          <w:sz w:val="20"/>
          <w:szCs w:val="20"/>
        </w:rPr>
      </w:pPr>
    </w:p>
    <w:p w14:paraId="71E5CB03" w14:textId="77777777" w:rsidR="003732DF" w:rsidRDefault="00000000">
      <w:pPr>
        <w:rPr>
          <w:rFonts w:ascii="Arial" w:hAnsi="Arial" w:cs="Arial"/>
          <w:i/>
          <w:iCs/>
          <w:color w:val="156082"/>
          <w:sz w:val="20"/>
          <w:szCs w:val="20"/>
        </w:rPr>
      </w:pPr>
      <w:hyperlink r:id="rId30">
        <w:r>
          <w:rPr>
            <w:rFonts w:ascii="Arial" w:hAnsi="Arial" w:cs="Arial"/>
            <w:i/>
            <w:iCs/>
            <w:color w:val="156082"/>
            <w:sz w:val="20"/>
            <w:szCs w:val="20"/>
            <w:lang w:val="de-AT" w:eastAsia="hi-IN" w:bidi="hi-IN"/>
          </w:rPr>
          <w:t>https://youtu.be/kwYxtxFnkxA</w:t>
        </w:r>
      </w:hyperlink>
      <w:r>
        <w:rPr>
          <w:i/>
          <w:iCs/>
        </w:rPr>
        <w:t>, Entstehung der Wendekreiswüsten</w:t>
      </w:r>
    </w:p>
    <w:p w14:paraId="17AA154C" w14:textId="77777777" w:rsidR="003732DF" w:rsidRDefault="00000000">
      <w:pPr>
        <w:rPr>
          <w:rFonts w:ascii="Arial" w:hAnsi="Arial" w:cs="Arial"/>
          <w:u w:val="single"/>
        </w:rPr>
      </w:pPr>
      <w:r>
        <w:rPr>
          <w:rFonts w:ascii="Arial" w:hAnsi="Arial" w:cs="Arial"/>
          <w:u w:val="single"/>
        </w:rPr>
        <w:lastRenderedPageBreak/>
        <w:t>Die Corioliskraft</w:t>
      </w:r>
    </w:p>
    <w:p w14:paraId="72FFCAF7" w14:textId="77777777" w:rsidR="003732DF" w:rsidRDefault="00000000">
      <w:pPr>
        <w:rPr>
          <w:rFonts w:ascii="Arial" w:hAnsi="Arial" w:cs="Arial"/>
          <w:sz w:val="20"/>
          <w:szCs w:val="20"/>
        </w:rPr>
      </w:pPr>
      <w:r>
        <w:rPr>
          <w:noProof/>
        </w:rPr>
        <w:drawing>
          <wp:anchor distT="0" distB="0" distL="114300" distR="114300" simplePos="0" relativeHeight="33" behindDoc="0" locked="0" layoutInCell="0" allowOverlap="1" wp14:anchorId="3E7DCBFB" wp14:editId="7B071F9E">
            <wp:simplePos x="0" y="0"/>
            <wp:positionH relativeFrom="margin">
              <wp:posOffset>2351405</wp:posOffset>
            </wp:positionH>
            <wp:positionV relativeFrom="paragraph">
              <wp:posOffset>435610</wp:posOffset>
            </wp:positionV>
            <wp:extent cx="3540760" cy="2705100"/>
            <wp:effectExtent l="0" t="0" r="0" b="0"/>
            <wp:wrapSquare wrapText="bothSides"/>
            <wp:docPr id="18"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41"/>
                    <pic:cNvPicPr>
                      <a:picLocks noChangeAspect="1" noChangeArrowheads="1"/>
                    </pic:cNvPicPr>
                  </pic:nvPicPr>
                  <pic:blipFill>
                    <a:blip r:embed="rId31"/>
                    <a:stretch>
                      <a:fillRect/>
                    </a:stretch>
                  </pic:blipFill>
                  <pic:spPr bwMode="auto">
                    <a:xfrm>
                      <a:off x="0" y="0"/>
                      <a:ext cx="3540760" cy="2705100"/>
                    </a:xfrm>
                    <a:prstGeom prst="rect">
                      <a:avLst/>
                    </a:prstGeom>
                  </pic:spPr>
                </pic:pic>
              </a:graphicData>
            </a:graphic>
          </wp:anchor>
        </w:drawing>
      </w:r>
      <w:r>
        <w:rPr>
          <w:rFonts w:ascii="Arial" w:hAnsi="Arial" w:cs="Arial"/>
          <w:sz w:val="20"/>
          <w:szCs w:val="20"/>
        </w:rPr>
        <w:t>Die Erde rotiert von West nach Ost. Das erkennt man auch daran, dass sich die Sonne scheinbar von Ost nach West bewegt.</w:t>
      </w:r>
    </w:p>
    <w:p w14:paraId="5A1A5513" w14:textId="77777777" w:rsidR="003732DF" w:rsidRDefault="00000000">
      <w:pPr>
        <w:rPr>
          <w:rFonts w:ascii="Arial" w:hAnsi="Arial" w:cs="Arial"/>
          <w:sz w:val="20"/>
          <w:szCs w:val="20"/>
        </w:rPr>
      </w:pPr>
      <w:r>
        <w:rPr>
          <w:rFonts w:ascii="Arial" w:hAnsi="Arial" w:cs="Arial"/>
          <w:sz w:val="20"/>
          <w:szCs w:val="20"/>
        </w:rPr>
        <w:t xml:space="preserve">Die Drehgeschwindigkeit eines Ortes auf der Erdoberfläche nimmt vom Äquator zu den Polen hin ab. Eine Luftmasse, die sich z.B. aus einer Position von 20° n. Br. In Richtung 60° n. Br. Bewegt, bekommt eine hohe Umfangsgeschwindigkeit mit auf den Weg. Sie eilt daher der Erdoberfläche am Zielort voraus – sie wird nach rechts abgelenkt. </w:t>
      </w:r>
    </w:p>
    <w:p w14:paraId="3F3E9098" w14:textId="77777777" w:rsidR="003732DF" w:rsidRDefault="00000000">
      <w:pPr>
        <w:rPr>
          <w:rFonts w:ascii="Arial" w:hAnsi="Arial" w:cs="Arial"/>
          <w:sz w:val="20"/>
          <w:szCs w:val="20"/>
        </w:rPr>
      </w:pPr>
      <w:r>
        <w:rPr>
          <w:rFonts w:ascii="Arial" w:hAnsi="Arial" w:cs="Arial"/>
          <w:sz w:val="20"/>
          <w:szCs w:val="20"/>
        </w:rPr>
        <w:t>In umgekehrter Richtung bleibt sie hinter dem Zielort zurück – sie wird ebenfalls nach rechts abgelenkt.</w:t>
      </w:r>
    </w:p>
    <w:p w14:paraId="5E3DF720" w14:textId="77777777" w:rsidR="003732DF" w:rsidRDefault="003732DF">
      <w:pPr>
        <w:spacing w:after="0"/>
        <w:rPr>
          <w:rFonts w:ascii="Arial" w:hAnsi="Arial" w:cs="Arial"/>
        </w:rPr>
      </w:pPr>
    </w:p>
    <w:p w14:paraId="0A3E73A6" w14:textId="77777777" w:rsidR="003732DF" w:rsidRDefault="003732DF">
      <w:pPr>
        <w:spacing w:after="0"/>
        <w:rPr>
          <w:rFonts w:ascii="Arial" w:hAnsi="Arial" w:cs="Arial"/>
        </w:rPr>
      </w:pPr>
    </w:p>
    <w:p w14:paraId="18E765CC" w14:textId="77777777" w:rsidR="003732DF" w:rsidRDefault="003732DF">
      <w:pPr>
        <w:spacing w:after="0"/>
        <w:rPr>
          <w:rFonts w:ascii="Arial" w:hAnsi="Arial" w:cs="Arial"/>
        </w:rPr>
      </w:pPr>
    </w:p>
    <w:p w14:paraId="00390952" w14:textId="77777777" w:rsidR="003732DF" w:rsidRDefault="003732DF">
      <w:pPr>
        <w:spacing w:after="0"/>
        <w:rPr>
          <w:rFonts w:ascii="Arial" w:hAnsi="Arial" w:cs="Arial"/>
        </w:rPr>
      </w:pPr>
    </w:p>
    <w:p w14:paraId="272749D6" w14:textId="77777777" w:rsidR="003732DF" w:rsidRDefault="003732DF">
      <w:pPr>
        <w:spacing w:after="0"/>
        <w:rPr>
          <w:rFonts w:ascii="Arial" w:hAnsi="Arial" w:cs="Arial"/>
        </w:rPr>
      </w:pPr>
    </w:p>
    <w:p w14:paraId="29484F51" w14:textId="77777777" w:rsidR="003732DF" w:rsidRDefault="00000000">
      <w:pPr>
        <w:spacing w:after="0"/>
        <w:rPr>
          <w:rFonts w:ascii="Arial" w:hAnsi="Arial" w:cs="Arial"/>
          <w:b/>
          <w:u w:val="single"/>
        </w:rPr>
      </w:pPr>
      <w:r>
        <w:rPr>
          <w:rFonts w:ascii="Arial" w:hAnsi="Arial" w:cs="Arial"/>
          <w:b/>
          <w:u w:val="single"/>
        </w:rPr>
        <w:t>12.3 Europas Bevölkerung</w:t>
      </w:r>
    </w:p>
    <w:p w14:paraId="56179D9B" w14:textId="77777777" w:rsidR="003732DF" w:rsidRDefault="003732DF">
      <w:pPr>
        <w:spacing w:after="0"/>
        <w:rPr>
          <w:rFonts w:ascii="Arial" w:hAnsi="Arial" w:cs="Arial"/>
        </w:rPr>
      </w:pPr>
    </w:p>
    <w:p w14:paraId="63063293" w14:textId="77777777" w:rsidR="003732DF" w:rsidRDefault="00000000">
      <w:pPr>
        <w:spacing w:after="0"/>
        <w:rPr>
          <w:rFonts w:ascii="Arial" w:hAnsi="Arial" w:cs="Arial"/>
        </w:rPr>
      </w:pPr>
      <w:r>
        <w:rPr>
          <w:noProof/>
        </w:rPr>
        <w:drawing>
          <wp:anchor distT="0" distB="0" distL="114300" distR="114300" simplePos="0" relativeHeight="22" behindDoc="0" locked="0" layoutInCell="0" allowOverlap="1" wp14:anchorId="5B54DC85" wp14:editId="619CB85A">
            <wp:simplePos x="0" y="0"/>
            <wp:positionH relativeFrom="column">
              <wp:posOffset>2559050</wp:posOffset>
            </wp:positionH>
            <wp:positionV relativeFrom="paragraph">
              <wp:posOffset>252095</wp:posOffset>
            </wp:positionV>
            <wp:extent cx="3134995" cy="1936750"/>
            <wp:effectExtent l="0" t="0" r="0" b="0"/>
            <wp:wrapSquare wrapText="bothSides"/>
            <wp:docPr id="19"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30"/>
                    <pic:cNvPicPr>
                      <a:picLocks noChangeAspect="1" noChangeArrowheads="1"/>
                    </pic:cNvPicPr>
                  </pic:nvPicPr>
                  <pic:blipFill>
                    <a:blip r:embed="rId32"/>
                    <a:stretch>
                      <a:fillRect/>
                    </a:stretch>
                  </pic:blipFill>
                  <pic:spPr bwMode="auto">
                    <a:xfrm>
                      <a:off x="0" y="0"/>
                      <a:ext cx="3134995" cy="1936750"/>
                    </a:xfrm>
                    <a:prstGeom prst="rect">
                      <a:avLst/>
                    </a:prstGeom>
                  </pic:spPr>
                </pic:pic>
              </a:graphicData>
            </a:graphic>
          </wp:anchor>
        </w:drawing>
      </w:r>
      <w:r>
        <w:rPr>
          <w:rFonts w:ascii="Arial" w:hAnsi="Arial" w:cs="Arial"/>
        </w:rPr>
        <w:t>Mit ca. 740 Mill Menschen auf ca. 10,5 Mill km</w:t>
      </w:r>
      <w:r>
        <w:rPr>
          <w:rFonts w:ascii="Arial" w:hAnsi="Arial" w:cs="Arial"/>
          <w:vertAlign w:val="superscript"/>
        </w:rPr>
        <w:t>2</w:t>
      </w:r>
      <w:r>
        <w:rPr>
          <w:rFonts w:ascii="Arial" w:hAnsi="Arial" w:cs="Arial"/>
        </w:rPr>
        <w:t xml:space="preserve"> ist Europa sehr dicht besiedelt. Im europäischen Teil Russlands leben 85% aller 144 Mill Russen. Russland ist somit das bevölkerungsreichste Land Europas, vor Deutschland. </w:t>
      </w:r>
    </w:p>
    <w:p w14:paraId="7FCF277C" w14:textId="77777777" w:rsidR="003732DF" w:rsidRDefault="00000000">
      <w:pPr>
        <w:spacing w:after="0"/>
        <w:rPr>
          <w:rFonts w:ascii="Arial" w:hAnsi="Arial" w:cs="Arial"/>
        </w:rPr>
      </w:pPr>
      <w:r>
        <w:rPr>
          <w:rFonts w:ascii="Arial" w:hAnsi="Arial" w:cs="Arial"/>
        </w:rPr>
        <w:t>W- und Mitteleuropa (BEL, NL) sind besonders dicht besiedelt, klimatische Extremräume, wie in N-Europa sind kaum bewohnt.</w:t>
      </w:r>
    </w:p>
    <w:p w14:paraId="492ACA70" w14:textId="77777777" w:rsidR="003732DF" w:rsidRDefault="003732DF">
      <w:pPr>
        <w:spacing w:after="0"/>
        <w:rPr>
          <w:rFonts w:ascii="Arial" w:hAnsi="Arial" w:cs="Arial"/>
        </w:rPr>
      </w:pPr>
    </w:p>
    <w:p w14:paraId="09A51769" w14:textId="77777777" w:rsidR="003732DF" w:rsidRDefault="00000000">
      <w:pPr>
        <w:spacing w:after="0"/>
        <w:rPr>
          <w:rFonts w:ascii="Arial" w:hAnsi="Arial" w:cs="Arial"/>
          <w:b/>
          <w:bCs/>
        </w:rPr>
      </w:pPr>
      <w:r>
        <w:rPr>
          <w:rFonts w:ascii="Arial" w:hAnsi="Arial" w:cs="Arial"/>
          <w:b/>
          <w:bCs/>
        </w:rPr>
        <w:t>Zur europäischen Bevölkerungsbilanz:</w:t>
      </w:r>
    </w:p>
    <w:p w14:paraId="1D7FE021" w14:textId="77777777" w:rsidR="003732DF" w:rsidRDefault="00000000">
      <w:pPr>
        <w:spacing w:after="0"/>
        <w:rPr>
          <w:rFonts w:ascii="Arial" w:hAnsi="Arial" w:cs="Arial"/>
        </w:rPr>
      </w:pPr>
      <w:r>
        <w:rPr>
          <w:rFonts w:ascii="Arial" w:hAnsi="Arial" w:cs="Arial"/>
        </w:rPr>
        <w:t xml:space="preserve">Die Bevölkerung von immer mehr Ländern schrumpft aufgrund geringer </w:t>
      </w:r>
      <w:r>
        <w:rPr>
          <w:rFonts w:ascii="Arial" w:hAnsi="Arial" w:cs="Arial"/>
          <w:b/>
        </w:rPr>
        <w:t xml:space="preserve">Fruchtbarkeitsraten </w:t>
      </w:r>
      <w:r>
        <w:rPr>
          <w:rFonts w:ascii="Arial" w:hAnsi="Arial" w:cs="Arial"/>
          <w:bCs/>
        </w:rPr>
        <w:t>(Fertilitätsraten)</w:t>
      </w:r>
      <w:r>
        <w:rPr>
          <w:rFonts w:ascii="Arial" w:hAnsi="Arial" w:cs="Arial"/>
        </w:rPr>
        <w:t xml:space="preserve"> unter dem europäischen Schnitt von 1,4 anderswo wächst sie leicht, z.B. durch aktive Familienpolitik.</w:t>
      </w:r>
    </w:p>
    <w:p w14:paraId="4DC60251" w14:textId="77777777" w:rsidR="003732DF" w:rsidRDefault="003732DF">
      <w:pPr>
        <w:spacing w:after="0"/>
        <w:rPr>
          <w:rFonts w:ascii="Arial" w:hAnsi="Arial" w:cs="Arial"/>
        </w:rPr>
      </w:pPr>
    </w:p>
    <w:p w14:paraId="4053BD56" w14:textId="77777777" w:rsidR="003732DF" w:rsidRDefault="00000000">
      <w:pPr>
        <w:numPr>
          <w:ilvl w:val="0"/>
          <w:numId w:val="5"/>
        </w:numPr>
        <w:spacing w:after="0"/>
        <w:rPr>
          <w:rFonts w:ascii="Arial" w:hAnsi="Arial" w:cs="Arial"/>
          <w:i/>
          <w:iCs/>
          <w:color w:val="4472C4" w:themeColor="accent5"/>
          <w:sz w:val="20"/>
          <w:szCs w:val="20"/>
        </w:rPr>
      </w:pPr>
      <w:r>
        <w:rPr>
          <w:rFonts w:ascii="Arial" w:hAnsi="Arial" w:cs="Arial"/>
          <w:i/>
          <w:iCs/>
          <w:color w:val="4472C4" w:themeColor="accent5"/>
          <w:sz w:val="20"/>
          <w:szCs w:val="20"/>
        </w:rPr>
        <w:t>Recherche:</w:t>
      </w:r>
    </w:p>
    <w:p w14:paraId="679352E6" w14:textId="77777777" w:rsidR="003732DF" w:rsidRDefault="00000000">
      <w:pPr>
        <w:spacing w:after="0"/>
        <w:rPr>
          <w:rFonts w:ascii="Arial" w:hAnsi="Arial" w:cs="Arial"/>
          <w:i/>
          <w:iCs/>
          <w:color w:val="44546A" w:themeColor="text2"/>
          <w:sz w:val="20"/>
          <w:szCs w:val="20"/>
        </w:rPr>
      </w:pPr>
      <w:hyperlink r:id="rId33">
        <w:r>
          <w:rPr>
            <w:rFonts w:ascii="Arial" w:hAnsi="Arial" w:cs="Arial"/>
            <w:i/>
            <w:iCs/>
            <w:color w:val="44546A" w:themeColor="text2"/>
            <w:sz w:val="20"/>
            <w:szCs w:val="20"/>
          </w:rPr>
          <w:t>https://de.statista.com/statistik/daten/studie/200065/umfrage/geburtenziffern-in-ausgewaehlten-laendern-europas/</w:t>
        </w:r>
      </w:hyperlink>
    </w:p>
    <w:p w14:paraId="19E02669" w14:textId="77777777" w:rsidR="003732DF" w:rsidRDefault="00000000">
      <w:pPr>
        <w:spacing w:after="0"/>
        <w:rPr>
          <w:rFonts w:ascii="Arial" w:hAnsi="Arial" w:cs="Arial"/>
        </w:rPr>
      </w:pPr>
      <w:r>
        <w:rPr>
          <w:noProof/>
        </w:rPr>
        <w:drawing>
          <wp:anchor distT="0" distB="0" distL="114300" distR="114300" simplePos="0" relativeHeight="21" behindDoc="0" locked="0" layoutInCell="0" allowOverlap="1" wp14:anchorId="54592CF6" wp14:editId="7C1EB227">
            <wp:simplePos x="0" y="0"/>
            <wp:positionH relativeFrom="margin">
              <wp:posOffset>2903220</wp:posOffset>
            </wp:positionH>
            <wp:positionV relativeFrom="paragraph">
              <wp:posOffset>117475</wp:posOffset>
            </wp:positionV>
            <wp:extent cx="3223895" cy="2115820"/>
            <wp:effectExtent l="0" t="0" r="0" b="0"/>
            <wp:wrapSquare wrapText="bothSides"/>
            <wp:docPr id="2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10"/>
                    <pic:cNvPicPr>
                      <a:picLocks noChangeAspect="1" noChangeArrowheads="1"/>
                    </pic:cNvPicPr>
                  </pic:nvPicPr>
                  <pic:blipFill>
                    <a:blip r:embed="rId34"/>
                    <a:stretch>
                      <a:fillRect/>
                    </a:stretch>
                  </pic:blipFill>
                  <pic:spPr bwMode="auto">
                    <a:xfrm>
                      <a:off x="0" y="0"/>
                      <a:ext cx="3223895" cy="2115820"/>
                    </a:xfrm>
                    <a:prstGeom prst="rect">
                      <a:avLst/>
                    </a:prstGeom>
                  </pic:spPr>
                </pic:pic>
              </a:graphicData>
            </a:graphic>
          </wp:anchor>
        </w:drawing>
      </w:r>
      <w:r>
        <w:rPr>
          <w:rFonts w:ascii="Arial" w:hAnsi="Arial" w:cs="Arial"/>
        </w:rPr>
        <w:t xml:space="preserve">Eine abnehmende Bevölkerung stellt durch Abnahme des Konsums, Einbußen für die Wirtschaft, Verlust von </w:t>
      </w:r>
      <w:r>
        <w:rPr>
          <w:rFonts w:ascii="Arial" w:hAnsi="Arial" w:cs="Arial"/>
        </w:rPr>
        <w:lastRenderedPageBreak/>
        <w:t xml:space="preserve">Arbeitskräften etc. ein volkswirtschaftliches Problem dar. Länder mit stabiler Wirtschaft können dem durch Zuwanderung entgegenwirken, Abwanderungsländer, wie einige in Osteuropa verlieren doppelt durch Abwanderung und niedere FR. </w:t>
      </w:r>
    </w:p>
    <w:p w14:paraId="472E505A" w14:textId="77777777" w:rsidR="003732DF" w:rsidRDefault="003732DF">
      <w:pPr>
        <w:spacing w:after="0"/>
        <w:rPr>
          <w:rFonts w:ascii="Arial" w:hAnsi="Arial" w:cs="Arial"/>
        </w:rPr>
      </w:pPr>
    </w:p>
    <w:p w14:paraId="56CD6E1A" w14:textId="77777777" w:rsidR="003732DF" w:rsidRDefault="003732DF">
      <w:pPr>
        <w:spacing w:after="0"/>
        <w:rPr>
          <w:rFonts w:ascii="Arial" w:hAnsi="Arial" w:cs="Arial"/>
        </w:rPr>
      </w:pPr>
    </w:p>
    <w:p w14:paraId="2205BA62" w14:textId="77777777" w:rsidR="003732DF" w:rsidRDefault="00000000">
      <w:pPr>
        <w:numPr>
          <w:ilvl w:val="0"/>
          <w:numId w:val="47"/>
        </w:numPr>
        <w:spacing w:after="0"/>
        <w:rPr>
          <w:rFonts w:ascii="Arial" w:hAnsi="Arial" w:cs="Arial"/>
          <w:b/>
          <w:bCs/>
          <w:i/>
          <w:color w:val="4472C4" w:themeColor="accent5"/>
          <w:sz w:val="20"/>
          <w:szCs w:val="20"/>
        </w:rPr>
      </w:pPr>
      <w:r>
        <w:rPr>
          <w:rFonts w:ascii="Arial" w:hAnsi="Arial" w:cs="Arial"/>
          <w:b/>
          <w:bCs/>
          <w:i/>
          <w:color w:val="4472C4" w:themeColor="accent5"/>
          <w:sz w:val="20"/>
          <w:szCs w:val="20"/>
        </w:rPr>
        <w:t>Vergleich von Bevölkerungspyramiden und Migrationsströmen</w:t>
      </w:r>
    </w:p>
    <w:p w14:paraId="50CBFA66" w14:textId="77777777" w:rsidR="003732DF" w:rsidRPr="00AA2F9E" w:rsidRDefault="00000000">
      <w:pPr>
        <w:spacing w:after="0"/>
        <w:rPr>
          <w:i/>
          <w:lang w:val="en-US"/>
        </w:rPr>
      </w:pPr>
      <w:hyperlink r:id="rId35">
        <w:r w:rsidRPr="00AA2F9E">
          <w:rPr>
            <w:i/>
            <w:color w:val="0000FF"/>
            <w:u w:val="single"/>
            <w:lang w:val="en-US"/>
          </w:rPr>
          <w:t>Population Pyramids of the World from 1950 to 2100 - PopulationPyramid.net</w:t>
        </w:r>
      </w:hyperlink>
    </w:p>
    <w:p w14:paraId="3C51E8C2" w14:textId="77777777" w:rsidR="003732DF" w:rsidRPr="00AA2F9E" w:rsidRDefault="003732DF">
      <w:pPr>
        <w:spacing w:after="0"/>
        <w:rPr>
          <w:rFonts w:ascii="Arial" w:hAnsi="Arial" w:cs="Arial"/>
          <w:i/>
          <w:lang w:val="en-US"/>
        </w:rPr>
      </w:pPr>
    </w:p>
    <w:tbl>
      <w:tblPr>
        <w:tblW w:w="9209" w:type="dxa"/>
        <w:tblInd w:w="10" w:type="dxa"/>
        <w:tblLayout w:type="fixed"/>
        <w:tblCellMar>
          <w:left w:w="10" w:type="dxa"/>
          <w:right w:w="10" w:type="dxa"/>
        </w:tblCellMar>
        <w:tblLook w:val="04A0" w:firstRow="1" w:lastRow="0" w:firstColumn="1" w:lastColumn="0" w:noHBand="0" w:noVBand="1"/>
      </w:tblPr>
      <w:tblGrid>
        <w:gridCol w:w="1970"/>
        <w:gridCol w:w="1884"/>
        <w:gridCol w:w="1811"/>
        <w:gridCol w:w="1560"/>
        <w:gridCol w:w="1984"/>
      </w:tblGrid>
      <w:tr w:rsidR="003732DF" w14:paraId="322FC8C5" w14:textId="77777777">
        <w:tc>
          <w:tcPr>
            <w:tcW w:w="1970" w:type="dxa"/>
          </w:tcPr>
          <w:p w14:paraId="2D5B1BD1"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Land</w:t>
            </w:r>
          </w:p>
        </w:tc>
        <w:tc>
          <w:tcPr>
            <w:tcW w:w="1884" w:type="dxa"/>
          </w:tcPr>
          <w:p w14:paraId="1B46E364"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Bevölkerungs-</w:t>
            </w:r>
            <w:proofErr w:type="spellStart"/>
            <w:r>
              <w:rPr>
                <w:rFonts w:ascii="Arial" w:hAnsi="Arial" w:cs="Arial"/>
                <w:b/>
                <w:bCs/>
                <w:i/>
                <w:color w:val="4472C4" w:themeColor="accent5"/>
                <w:sz w:val="20"/>
                <w:szCs w:val="20"/>
              </w:rPr>
              <w:t>höchststand</w:t>
            </w:r>
            <w:proofErr w:type="spellEnd"/>
          </w:p>
          <w:p w14:paraId="098E2B3A"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Jahr / Anzahl</w:t>
            </w:r>
          </w:p>
        </w:tc>
        <w:tc>
          <w:tcPr>
            <w:tcW w:w="1811" w:type="dxa"/>
          </w:tcPr>
          <w:p w14:paraId="2E1D16E1"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Bevölkerung</w:t>
            </w:r>
          </w:p>
          <w:p w14:paraId="2D03822B"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heute</w:t>
            </w:r>
          </w:p>
        </w:tc>
        <w:tc>
          <w:tcPr>
            <w:tcW w:w="1560" w:type="dxa"/>
          </w:tcPr>
          <w:p w14:paraId="7AA56995"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Prognose</w:t>
            </w:r>
          </w:p>
          <w:p w14:paraId="36D081A6"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2050</w:t>
            </w:r>
          </w:p>
        </w:tc>
        <w:tc>
          <w:tcPr>
            <w:tcW w:w="1984" w:type="dxa"/>
          </w:tcPr>
          <w:p w14:paraId="780A9531"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Herkunftsländer Migration,</w:t>
            </w:r>
          </w:p>
          <w:p w14:paraId="490A7B7A" w14:textId="77777777" w:rsidR="003732DF" w:rsidRDefault="00000000">
            <w:pPr>
              <w:jc w:val="center"/>
              <w:rPr>
                <w:rFonts w:ascii="Arial" w:hAnsi="Arial" w:cs="Arial"/>
                <w:b/>
                <w:bCs/>
                <w:i/>
                <w:color w:val="4472C4" w:themeColor="accent5"/>
                <w:sz w:val="20"/>
                <w:szCs w:val="20"/>
              </w:rPr>
            </w:pPr>
            <w:r>
              <w:rPr>
                <w:rFonts w:ascii="Arial" w:hAnsi="Arial" w:cs="Arial"/>
                <w:b/>
                <w:bCs/>
                <w:i/>
                <w:color w:val="4472C4" w:themeColor="accent5"/>
                <w:sz w:val="20"/>
                <w:szCs w:val="20"/>
              </w:rPr>
              <w:t>Rang 1-3</w:t>
            </w:r>
          </w:p>
        </w:tc>
      </w:tr>
      <w:tr w:rsidR="003732DF" w14:paraId="6CF50427" w14:textId="77777777">
        <w:tc>
          <w:tcPr>
            <w:tcW w:w="1970" w:type="dxa"/>
          </w:tcPr>
          <w:p w14:paraId="6E35F20C" w14:textId="77777777" w:rsidR="003732DF" w:rsidRDefault="00000000">
            <w:pPr>
              <w:rPr>
                <w:rFonts w:ascii="Arial" w:hAnsi="Arial" w:cs="Arial"/>
                <w:i/>
                <w:color w:val="4472C4" w:themeColor="accent5"/>
                <w:sz w:val="20"/>
                <w:szCs w:val="20"/>
              </w:rPr>
            </w:pPr>
            <w:r>
              <w:rPr>
                <w:rFonts w:ascii="Arial" w:hAnsi="Arial" w:cs="Arial"/>
                <w:i/>
                <w:color w:val="4472C4" w:themeColor="accent5"/>
                <w:sz w:val="20"/>
                <w:szCs w:val="20"/>
              </w:rPr>
              <w:t>Frankreich</w:t>
            </w:r>
          </w:p>
        </w:tc>
        <w:tc>
          <w:tcPr>
            <w:tcW w:w="1884" w:type="dxa"/>
          </w:tcPr>
          <w:p w14:paraId="2693B750" w14:textId="77777777" w:rsidR="003732DF" w:rsidRDefault="003732DF">
            <w:pPr>
              <w:rPr>
                <w:rFonts w:ascii="Arial" w:hAnsi="Arial" w:cs="Arial"/>
                <w:i/>
                <w:color w:val="4472C4" w:themeColor="accent5"/>
                <w:sz w:val="20"/>
                <w:szCs w:val="20"/>
              </w:rPr>
            </w:pPr>
          </w:p>
        </w:tc>
        <w:tc>
          <w:tcPr>
            <w:tcW w:w="1811" w:type="dxa"/>
          </w:tcPr>
          <w:p w14:paraId="0BEC42C5" w14:textId="77777777" w:rsidR="003732DF" w:rsidRDefault="003732DF">
            <w:pPr>
              <w:rPr>
                <w:rFonts w:ascii="Arial" w:hAnsi="Arial" w:cs="Arial"/>
                <w:i/>
                <w:color w:val="4472C4" w:themeColor="accent5"/>
                <w:sz w:val="20"/>
                <w:szCs w:val="20"/>
              </w:rPr>
            </w:pPr>
          </w:p>
        </w:tc>
        <w:tc>
          <w:tcPr>
            <w:tcW w:w="1560" w:type="dxa"/>
          </w:tcPr>
          <w:p w14:paraId="01CA36B8" w14:textId="77777777" w:rsidR="003732DF" w:rsidRDefault="003732DF">
            <w:pPr>
              <w:rPr>
                <w:rFonts w:ascii="Arial" w:hAnsi="Arial" w:cs="Arial"/>
                <w:i/>
                <w:color w:val="4472C4" w:themeColor="accent5"/>
                <w:sz w:val="20"/>
                <w:szCs w:val="20"/>
              </w:rPr>
            </w:pPr>
          </w:p>
        </w:tc>
        <w:tc>
          <w:tcPr>
            <w:tcW w:w="1984" w:type="dxa"/>
          </w:tcPr>
          <w:p w14:paraId="45A1D855" w14:textId="77777777" w:rsidR="003732DF" w:rsidRDefault="003732DF">
            <w:pPr>
              <w:rPr>
                <w:rFonts w:ascii="Arial" w:hAnsi="Arial" w:cs="Arial"/>
                <w:i/>
                <w:color w:val="4472C4" w:themeColor="accent5"/>
                <w:sz w:val="20"/>
                <w:szCs w:val="20"/>
              </w:rPr>
            </w:pPr>
          </w:p>
        </w:tc>
      </w:tr>
      <w:tr w:rsidR="003732DF" w14:paraId="39835EB7" w14:textId="77777777">
        <w:tc>
          <w:tcPr>
            <w:tcW w:w="1970" w:type="dxa"/>
          </w:tcPr>
          <w:p w14:paraId="0EAD43C2" w14:textId="77777777" w:rsidR="003732DF" w:rsidRDefault="00000000">
            <w:pPr>
              <w:rPr>
                <w:rFonts w:ascii="Arial" w:hAnsi="Arial" w:cs="Arial"/>
                <w:i/>
                <w:color w:val="4472C4" w:themeColor="accent5"/>
                <w:sz w:val="20"/>
                <w:szCs w:val="20"/>
              </w:rPr>
            </w:pPr>
            <w:r>
              <w:rPr>
                <w:rFonts w:ascii="Arial" w:hAnsi="Arial" w:cs="Arial"/>
                <w:i/>
                <w:color w:val="4472C4" w:themeColor="accent5"/>
                <w:sz w:val="20"/>
                <w:szCs w:val="20"/>
              </w:rPr>
              <w:t>Deutschland</w:t>
            </w:r>
          </w:p>
        </w:tc>
        <w:tc>
          <w:tcPr>
            <w:tcW w:w="1884" w:type="dxa"/>
          </w:tcPr>
          <w:p w14:paraId="280D190F" w14:textId="77777777" w:rsidR="003732DF" w:rsidRDefault="003732DF">
            <w:pPr>
              <w:rPr>
                <w:rFonts w:ascii="Arial" w:hAnsi="Arial" w:cs="Arial"/>
                <w:i/>
                <w:color w:val="4472C4" w:themeColor="accent5"/>
                <w:sz w:val="20"/>
                <w:szCs w:val="20"/>
              </w:rPr>
            </w:pPr>
          </w:p>
        </w:tc>
        <w:tc>
          <w:tcPr>
            <w:tcW w:w="1811" w:type="dxa"/>
          </w:tcPr>
          <w:p w14:paraId="1987150A" w14:textId="77777777" w:rsidR="003732DF" w:rsidRDefault="003732DF">
            <w:pPr>
              <w:rPr>
                <w:rFonts w:ascii="Arial" w:hAnsi="Arial" w:cs="Arial"/>
                <w:i/>
                <w:color w:val="4472C4" w:themeColor="accent5"/>
                <w:sz w:val="20"/>
                <w:szCs w:val="20"/>
              </w:rPr>
            </w:pPr>
          </w:p>
        </w:tc>
        <w:tc>
          <w:tcPr>
            <w:tcW w:w="1560" w:type="dxa"/>
          </w:tcPr>
          <w:p w14:paraId="6E3EEA23" w14:textId="77777777" w:rsidR="003732DF" w:rsidRDefault="003732DF">
            <w:pPr>
              <w:rPr>
                <w:rFonts w:ascii="Arial" w:hAnsi="Arial" w:cs="Arial"/>
                <w:i/>
                <w:color w:val="4472C4" w:themeColor="accent5"/>
                <w:sz w:val="20"/>
                <w:szCs w:val="20"/>
              </w:rPr>
            </w:pPr>
          </w:p>
        </w:tc>
        <w:tc>
          <w:tcPr>
            <w:tcW w:w="1984" w:type="dxa"/>
          </w:tcPr>
          <w:p w14:paraId="7EA921D2" w14:textId="77777777" w:rsidR="003732DF" w:rsidRDefault="003732DF">
            <w:pPr>
              <w:rPr>
                <w:rFonts w:ascii="Arial" w:hAnsi="Arial" w:cs="Arial"/>
                <w:i/>
                <w:color w:val="4472C4" w:themeColor="accent5"/>
                <w:sz w:val="20"/>
                <w:szCs w:val="20"/>
              </w:rPr>
            </w:pPr>
          </w:p>
        </w:tc>
      </w:tr>
      <w:tr w:rsidR="003732DF" w14:paraId="2B57F581" w14:textId="77777777">
        <w:tc>
          <w:tcPr>
            <w:tcW w:w="1970" w:type="dxa"/>
          </w:tcPr>
          <w:p w14:paraId="7FD55BD5" w14:textId="77777777" w:rsidR="003732DF" w:rsidRDefault="00000000">
            <w:pPr>
              <w:rPr>
                <w:rFonts w:ascii="Arial" w:hAnsi="Arial" w:cs="Arial"/>
                <w:i/>
                <w:color w:val="4472C4" w:themeColor="accent5"/>
                <w:sz w:val="20"/>
                <w:szCs w:val="20"/>
              </w:rPr>
            </w:pPr>
            <w:r>
              <w:rPr>
                <w:rFonts w:ascii="Arial" w:hAnsi="Arial" w:cs="Arial"/>
                <w:i/>
                <w:color w:val="4472C4" w:themeColor="accent5"/>
                <w:sz w:val="20"/>
                <w:szCs w:val="20"/>
              </w:rPr>
              <w:t>Österreich</w:t>
            </w:r>
          </w:p>
        </w:tc>
        <w:tc>
          <w:tcPr>
            <w:tcW w:w="1884" w:type="dxa"/>
          </w:tcPr>
          <w:p w14:paraId="3730F3EA" w14:textId="77777777" w:rsidR="003732DF" w:rsidRDefault="003732DF">
            <w:pPr>
              <w:rPr>
                <w:rFonts w:ascii="Arial" w:hAnsi="Arial" w:cs="Arial"/>
                <w:i/>
                <w:color w:val="4472C4" w:themeColor="accent5"/>
                <w:sz w:val="20"/>
                <w:szCs w:val="20"/>
              </w:rPr>
            </w:pPr>
          </w:p>
        </w:tc>
        <w:tc>
          <w:tcPr>
            <w:tcW w:w="1811" w:type="dxa"/>
          </w:tcPr>
          <w:p w14:paraId="6C0A234F" w14:textId="77777777" w:rsidR="003732DF" w:rsidRDefault="003732DF">
            <w:pPr>
              <w:rPr>
                <w:rFonts w:ascii="Arial" w:hAnsi="Arial" w:cs="Arial"/>
                <w:i/>
                <w:color w:val="4472C4" w:themeColor="accent5"/>
                <w:sz w:val="20"/>
                <w:szCs w:val="20"/>
              </w:rPr>
            </w:pPr>
          </w:p>
        </w:tc>
        <w:tc>
          <w:tcPr>
            <w:tcW w:w="1560" w:type="dxa"/>
          </w:tcPr>
          <w:p w14:paraId="5BF97C97" w14:textId="77777777" w:rsidR="003732DF" w:rsidRDefault="003732DF">
            <w:pPr>
              <w:rPr>
                <w:rFonts w:ascii="Arial" w:hAnsi="Arial" w:cs="Arial"/>
                <w:i/>
                <w:color w:val="4472C4" w:themeColor="accent5"/>
                <w:sz w:val="20"/>
                <w:szCs w:val="20"/>
              </w:rPr>
            </w:pPr>
          </w:p>
        </w:tc>
        <w:tc>
          <w:tcPr>
            <w:tcW w:w="1984" w:type="dxa"/>
          </w:tcPr>
          <w:p w14:paraId="0D2DA678" w14:textId="77777777" w:rsidR="003732DF" w:rsidRDefault="003732DF">
            <w:pPr>
              <w:rPr>
                <w:rFonts w:ascii="Arial" w:hAnsi="Arial" w:cs="Arial"/>
                <w:i/>
                <w:color w:val="4472C4" w:themeColor="accent5"/>
                <w:sz w:val="20"/>
                <w:szCs w:val="20"/>
              </w:rPr>
            </w:pPr>
          </w:p>
        </w:tc>
      </w:tr>
      <w:tr w:rsidR="003732DF" w14:paraId="1679F94C" w14:textId="77777777">
        <w:tc>
          <w:tcPr>
            <w:tcW w:w="1970" w:type="dxa"/>
          </w:tcPr>
          <w:p w14:paraId="68721A45" w14:textId="77777777" w:rsidR="003732DF" w:rsidRDefault="00000000">
            <w:pPr>
              <w:rPr>
                <w:rFonts w:ascii="Arial" w:hAnsi="Arial" w:cs="Arial"/>
                <w:i/>
                <w:color w:val="4472C4" w:themeColor="accent5"/>
                <w:sz w:val="20"/>
                <w:szCs w:val="20"/>
              </w:rPr>
            </w:pPr>
            <w:r>
              <w:rPr>
                <w:rFonts w:ascii="Arial" w:hAnsi="Arial" w:cs="Arial"/>
                <w:i/>
                <w:color w:val="4472C4" w:themeColor="accent5"/>
                <w:sz w:val="20"/>
                <w:szCs w:val="20"/>
              </w:rPr>
              <w:t>Rumänien</w:t>
            </w:r>
          </w:p>
        </w:tc>
        <w:tc>
          <w:tcPr>
            <w:tcW w:w="1884" w:type="dxa"/>
          </w:tcPr>
          <w:p w14:paraId="7C66C30C" w14:textId="77777777" w:rsidR="003732DF" w:rsidRDefault="003732DF">
            <w:pPr>
              <w:rPr>
                <w:rFonts w:ascii="Arial" w:hAnsi="Arial" w:cs="Arial"/>
                <w:i/>
                <w:color w:val="4472C4" w:themeColor="accent5"/>
                <w:sz w:val="20"/>
                <w:szCs w:val="20"/>
              </w:rPr>
            </w:pPr>
          </w:p>
        </w:tc>
        <w:tc>
          <w:tcPr>
            <w:tcW w:w="1811" w:type="dxa"/>
          </w:tcPr>
          <w:p w14:paraId="0D55987A" w14:textId="77777777" w:rsidR="003732DF" w:rsidRDefault="003732DF">
            <w:pPr>
              <w:rPr>
                <w:rFonts w:ascii="Arial" w:hAnsi="Arial" w:cs="Arial"/>
                <w:i/>
                <w:color w:val="4472C4" w:themeColor="accent5"/>
                <w:sz w:val="20"/>
                <w:szCs w:val="20"/>
              </w:rPr>
            </w:pPr>
          </w:p>
        </w:tc>
        <w:tc>
          <w:tcPr>
            <w:tcW w:w="1560" w:type="dxa"/>
          </w:tcPr>
          <w:p w14:paraId="27C73034" w14:textId="77777777" w:rsidR="003732DF" w:rsidRDefault="003732DF">
            <w:pPr>
              <w:rPr>
                <w:rFonts w:ascii="Arial" w:hAnsi="Arial" w:cs="Arial"/>
                <w:i/>
                <w:color w:val="4472C4" w:themeColor="accent5"/>
                <w:sz w:val="20"/>
                <w:szCs w:val="20"/>
              </w:rPr>
            </w:pPr>
          </w:p>
        </w:tc>
        <w:tc>
          <w:tcPr>
            <w:tcW w:w="1984" w:type="dxa"/>
          </w:tcPr>
          <w:p w14:paraId="1F90F0FE" w14:textId="77777777" w:rsidR="003732DF" w:rsidRDefault="003732DF">
            <w:pPr>
              <w:rPr>
                <w:rFonts w:ascii="Arial" w:hAnsi="Arial" w:cs="Arial"/>
                <w:i/>
                <w:color w:val="4472C4" w:themeColor="accent5"/>
                <w:sz w:val="20"/>
                <w:szCs w:val="20"/>
              </w:rPr>
            </w:pPr>
          </w:p>
        </w:tc>
      </w:tr>
      <w:tr w:rsidR="003732DF" w14:paraId="2C3F2DA4" w14:textId="77777777">
        <w:tc>
          <w:tcPr>
            <w:tcW w:w="1970" w:type="dxa"/>
          </w:tcPr>
          <w:p w14:paraId="605D94DA" w14:textId="77777777" w:rsidR="003732DF" w:rsidRDefault="00000000">
            <w:pPr>
              <w:rPr>
                <w:rFonts w:ascii="Arial" w:hAnsi="Arial" w:cs="Arial"/>
                <w:i/>
                <w:color w:val="4472C4" w:themeColor="accent5"/>
                <w:sz w:val="20"/>
                <w:szCs w:val="20"/>
              </w:rPr>
            </w:pPr>
            <w:r>
              <w:rPr>
                <w:rFonts w:ascii="Arial" w:hAnsi="Arial" w:cs="Arial"/>
                <w:i/>
                <w:color w:val="4472C4" w:themeColor="accent5"/>
                <w:sz w:val="20"/>
                <w:szCs w:val="20"/>
              </w:rPr>
              <w:t>Rep. Moldawien</w:t>
            </w:r>
          </w:p>
        </w:tc>
        <w:tc>
          <w:tcPr>
            <w:tcW w:w="1884" w:type="dxa"/>
          </w:tcPr>
          <w:p w14:paraId="01244A89" w14:textId="77777777" w:rsidR="003732DF" w:rsidRDefault="003732DF">
            <w:pPr>
              <w:rPr>
                <w:rFonts w:ascii="Arial" w:hAnsi="Arial" w:cs="Arial"/>
                <w:i/>
                <w:color w:val="4472C4" w:themeColor="accent5"/>
                <w:sz w:val="20"/>
                <w:szCs w:val="20"/>
              </w:rPr>
            </w:pPr>
          </w:p>
        </w:tc>
        <w:tc>
          <w:tcPr>
            <w:tcW w:w="1811" w:type="dxa"/>
          </w:tcPr>
          <w:p w14:paraId="684C2D5A" w14:textId="77777777" w:rsidR="003732DF" w:rsidRDefault="003732DF">
            <w:pPr>
              <w:rPr>
                <w:rFonts w:ascii="Arial" w:hAnsi="Arial" w:cs="Arial"/>
                <w:i/>
                <w:color w:val="4472C4" w:themeColor="accent5"/>
                <w:sz w:val="20"/>
                <w:szCs w:val="20"/>
              </w:rPr>
            </w:pPr>
          </w:p>
        </w:tc>
        <w:tc>
          <w:tcPr>
            <w:tcW w:w="1560" w:type="dxa"/>
          </w:tcPr>
          <w:p w14:paraId="4D74CFC1" w14:textId="77777777" w:rsidR="003732DF" w:rsidRDefault="003732DF">
            <w:pPr>
              <w:rPr>
                <w:rFonts w:ascii="Arial" w:hAnsi="Arial" w:cs="Arial"/>
                <w:i/>
                <w:color w:val="4472C4" w:themeColor="accent5"/>
                <w:sz w:val="20"/>
                <w:szCs w:val="20"/>
              </w:rPr>
            </w:pPr>
          </w:p>
        </w:tc>
        <w:tc>
          <w:tcPr>
            <w:tcW w:w="1984" w:type="dxa"/>
          </w:tcPr>
          <w:p w14:paraId="1553004C" w14:textId="77777777" w:rsidR="003732DF" w:rsidRDefault="003732DF">
            <w:pPr>
              <w:rPr>
                <w:rFonts w:ascii="Arial" w:hAnsi="Arial" w:cs="Arial"/>
                <w:i/>
                <w:color w:val="4472C4" w:themeColor="accent5"/>
                <w:sz w:val="20"/>
                <w:szCs w:val="20"/>
              </w:rPr>
            </w:pPr>
          </w:p>
        </w:tc>
      </w:tr>
    </w:tbl>
    <w:p w14:paraId="0EC6B1BE" w14:textId="77777777" w:rsidR="003732DF" w:rsidRDefault="003732DF">
      <w:pPr>
        <w:spacing w:after="0"/>
        <w:rPr>
          <w:rFonts w:ascii="Arial" w:hAnsi="Arial" w:cs="Arial"/>
        </w:rPr>
      </w:pPr>
    </w:p>
    <w:p w14:paraId="779D6C3C" w14:textId="77777777" w:rsidR="003732DF" w:rsidRDefault="00000000">
      <w:pPr>
        <w:spacing w:after="0"/>
        <w:rPr>
          <w:rFonts w:ascii="Arial" w:hAnsi="Arial" w:cs="Arial"/>
          <w:i/>
          <w:iCs/>
          <w:color w:val="5B9BD5" w:themeColor="accent1"/>
          <w:sz w:val="20"/>
          <w:szCs w:val="20"/>
        </w:rPr>
      </w:pPr>
      <w:hyperlink r:id="rId36">
        <w:r>
          <w:rPr>
            <w:rFonts w:ascii="Arial" w:hAnsi="Arial" w:cs="Arial"/>
            <w:i/>
            <w:iCs/>
            <w:sz w:val="20"/>
            <w:szCs w:val="20"/>
          </w:rPr>
          <w:t>https://youtu.be/wtTXIdfdIX8</w:t>
        </w:r>
      </w:hyperlink>
      <w:r>
        <w:rPr>
          <w:rFonts w:ascii="Arial" w:hAnsi="Arial" w:cs="Arial"/>
          <w:i/>
          <w:iCs/>
          <w:color w:val="5B9BD5" w:themeColor="accent1"/>
          <w:sz w:val="20"/>
          <w:szCs w:val="20"/>
        </w:rPr>
        <w:t xml:space="preserve"> Bevölkerungswachstum, Prognosen</w:t>
      </w:r>
    </w:p>
    <w:p w14:paraId="6D4E2C0F" w14:textId="77777777" w:rsidR="003732DF" w:rsidRDefault="003732DF">
      <w:pPr>
        <w:spacing w:after="0"/>
        <w:rPr>
          <w:rFonts w:ascii="Arial" w:hAnsi="Arial" w:cs="Arial"/>
        </w:rPr>
      </w:pPr>
    </w:p>
    <w:p w14:paraId="6AFD3BCD" w14:textId="77777777" w:rsidR="003732DF" w:rsidRDefault="00000000">
      <w:pPr>
        <w:spacing w:after="0"/>
        <w:rPr>
          <w:rFonts w:ascii="Arial" w:hAnsi="Arial" w:cs="Arial"/>
        </w:rPr>
      </w:pPr>
      <w:r>
        <w:rPr>
          <w:rFonts w:ascii="Arial" w:hAnsi="Arial" w:cs="Arial"/>
        </w:rPr>
        <w:t xml:space="preserve">Europa braucht eine gemeinsame </w:t>
      </w:r>
      <w:r>
        <w:rPr>
          <w:rFonts w:ascii="Arial" w:hAnsi="Arial" w:cs="Arial"/>
          <w:b/>
        </w:rPr>
        <w:t>Zuwanderungsstrategie</w:t>
      </w:r>
      <w:r>
        <w:rPr>
          <w:rFonts w:ascii="Arial" w:hAnsi="Arial" w:cs="Arial"/>
        </w:rPr>
        <w:t xml:space="preserve">, z.B. qualifizierte Zuwanderer mit der </w:t>
      </w:r>
      <w:proofErr w:type="spellStart"/>
      <w:r>
        <w:rPr>
          <w:rFonts w:ascii="Arial" w:hAnsi="Arial" w:cs="Arial"/>
        </w:rPr>
        <w:t>Bluecard</w:t>
      </w:r>
      <w:proofErr w:type="spellEnd"/>
      <w:r>
        <w:rPr>
          <w:rFonts w:ascii="Arial" w:hAnsi="Arial" w:cs="Arial"/>
        </w:rPr>
        <w:t xml:space="preserve">. </w:t>
      </w:r>
    </w:p>
    <w:p w14:paraId="0FEC0729" w14:textId="77777777" w:rsidR="003732DF" w:rsidRDefault="00000000">
      <w:pPr>
        <w:spacing w:after="0"/>
        <w:rPr>
          <w:rFonts w:ascii="Arial" w:hAnsi="Arial" w:cs="Arial"/>
        </w:rPr>
      </w:pPr>
      <w:r>
        <w:rPr>
          <w:rFonts w:ascii="Arial" w:hAnsi="Arial" w:cs="Arial"/>
        </w:rPr>
        <w:t xml:space="preserve">Oft werden aber Qualifikationen bei uns nicht anerkannt oder sie fehlen. Zuwanderer sollten deshalb im Zielland rasch die Möglichkeit zur Ausbildung bekommen, um selbstbestimmt leben zu können und ihren Beitrag zum System leisten zu können. Ohne Zuzug wird Europa aufgrund des Bevölkerungsrückgangs wirtschaftlich zurückfallen. </w:t>
      </w:r>
    </w:p>
    <w:p w14:paraId="6CDB61B8" w14:textId="77777777" w:rsidR="003732DF" w:rsidRDefault="003732DF">
      <w:pPr>
        <w:spacing w:after="0"/>
        <w:rPr>
          <w:rFonts w:ascii="Arial" w:hAnsi="Arial" w:cs="Arial"/>
        </w:rPr>
      </w:pPr>
    </w:p>
    <w:p w14:paraId="3740C808" w14:textId="77777777" w:rsidR="003732DF" w:rsidRDefault="00000000">
      <w:pPr>
        <w:pStyle w:val="ListParagraph"/>
        <w:numPr>
          <w:ilvl w:val="0"/>
          <w:numId w:val="5"/>
        </w:numPr>
        <w:spacing w:after="0"/>
        <w:rPr>
          <w:rFonts w:ascii="Arial" w:hAnsi="Arial" w:cs="Arial"/>
          <w:i/>
          <w:iCs/>
          <w:color w:val="4472C4" w:themeColor="accent5"/>
          <w:sz w:val="20"/>
          <w:szCs w:val="20"/>
        </w:rPr>
      </w:pPr>
      <w:r>
        <w:rPr>
          <w:rFonts w:ascii="Arial" w:hAnsi="Arial" w:cs="Arial"/>
          <w:i/>
          <w:iCs/>
          <w:color w:val="4472C4" w:themeColor="accent5"/>
          <w:sz w:val="20"/>
          <w:szCs w:val="20"/>
        </w:rPr>
        <w:t xml:space="preserve">Was ist die </w:t>
      </w:r>
      <w:proofErr w:type="spellStart"/>
      <w:r>
        <w:rPr>
          <w:rFonts w:ascii="Arial" w:hAnsi="Arial" w:cs="Arial"/>
          <w:i/>
          <w:iCs/>
          <w:color w:val="4472C4" w:themeColor="accent5"/>
          <w:sz w:val="20"/>
          <w:szCs w:val="20"/>
        </w:rPr>
        <w:t>Bluecard</w:t>
      </w:r>
      <w:proofErr w:type="spellEnd"/>
      <w:r>
        <w:rPr>
          <w:rFonts w:ascii="Arial" w:hAnsi="Arial" w:cs="Arial"/>
          <w:i/>
          <w:iCs/>
          <w:color w:val="4472C4" w:themeColor="accent5"/>
          <w:sz w:val="20"/>
          <w:szCs w:val="20"/>
        </w:rPr>
        <w:t xml:space="preserve">, bzw. </w:t>
      </w:r>
      <w:proofErr w:type="spellStart"/>
      <w:r>
        <w:rPr>
          <w:rFonts w:ascii="Arial" w:hAnsi="Arial" w:cs="Arial"/>
          <w:i/>
          <w:iCs/>
          <w:color w:val="4472C4" w:themeColor="accent5"/>
          <w:sz w:val="20"/>
          <w:szCs w:val="20"/>
        </w:rPr>
        <w:t>Rotweisrotkarte</w:t>
      </w:r>
      <w:proofErr w:type="spellEnd"/>
      <w:r>
        <w:rPr>
          <w:rFonts w:ascii="Arial" w:hAnsi="Arial" w:cs="Arial"/>
          <w:i/>
          <w:iCs/>
          <w:color w:val="4472C4" w:themeColor="accent5"/>
          <w:sz w:val="20"/>
          <w:szCs w:val="20"/>
        </w:rPr>
        <w:t xml:space="preserve">? </w:t>
      </w:r>
    </w:p>
    <w:p w14:paraId="4B469BDE" w14:textId="77777777" w:rsidR="003732DF" w:rsidRDefault="00000000">
      <w:pPr>
        <w:pStyle w:val="ListParagraph"/>
        <w:numPr>
          <w:ilvl w:val="0"/>
          <w:numId w:val="5"/>
        </w:numPr>
        <w:spacing w:after="0"/>
        <w:rPr>
          <w:rFonts w:ascii="Arial" w:hAnsi="Arial" w:cs="Arial"/>
          <w:i/>
          <w:iCs/>
          <w:color w:val="4472C4" w:themeColor="accent5"/>
          <w:sz w:val="20"/>
          <w:szCs w:val="20"/>
        </w:rPr>
      </w:pPr>
      <w:r>
        <w:rPr>
          <w:rFonts w:ascii="Arial" w:hAnsi="Arial" w:cs="Arial"/>
          <w:i/>
          <w:iCs/>
          <w:color w:val="4472C4" w:themeColor="accent5"/>
          <w:sz w:val="20"/>
          <w:szCs w:val="20"/>
        </w:rPr>
        <w:t xml:space="preserve">Wer kann sie bekommen? </w:t>
      </w:r>
    </w:p>
    <w:p w14:paraId="6ED67FFE" w14:textId="77777777" w:rsidR="003732DF" w:rsidRDefault="00000000">
      <w:pPr>
        <w:pStyle w:val="ListParagraph"/>
        <w:numPr>
          <w:ilvl w:val="0"/>
          <w:numId w:val="5"/>
        </w:numPr>
        <w:spacing w:after="0"/>
        <w:rPr>
          <w:rFonts w:ascii="Arial" w:hAnsi="Arial" w:cs="Arial"/>
          <w:i/>
          <w:iCs/>
          <w:color w:val="4472C4" w:themeColor="accent5"/>
          <w:sz w:val="20"/>
          <w:szCs w:val="20"/>
        </w:rPr>
      </w:pPr>
      <w:r>
        <w:rPr>
          <w:rFonts w:ascii="Arial" w:hAnsi="Arial" w:cs="Arial"/>
          <w:i/>
          <w:iCs/>
          <w:color w:val="4472C4" w:themeColor="accent5"/>
          <w:sz w:val="20"/>
          <w:szCs w:val="20"/>
        </w:rPr>
        <w:t>Was muss der Bewerber nachweisen?</w:t>
      </w:r>
    </w:p>
    <w:p w14:paraId="35F92624" w14:textId="77777777" w:rsidR="003732DF" w:rsidRDefault="003732DF">
      <w:pPr>
        <w:spacing w:after="0"/>
        <w:rPr>
          <w:rFonts w:ascii="Arial" w:hAnsi="Arial" w:cs="Arial"/>
        </w:rPr>
      </w:pPr>
    </w:p>
    <w:p w14:paraId="3238F817" w14:textId="77777777" w:rsidR="003732DF" w:rsidRDefault="00000000">
      <w:pPr>
        <w:spacing w:after="0"/>
        <w:rPr>
          <w:rFonts w:ascii="Arial" w:hAnsi="Arial" w:cs="Arial"/>
        </w:rPr>
      </w:pPr>
      <w:r>
        <w:rPr>
          <w:noProof/>
        </w:rPr>
        <w:drawing>
          <wp:anchor distT="0" distB="0" distL="114300" distR="114300" simplePos="0" relativeHeight="23" behindDoc="0" locked="0" layoutInCell="0" allowOverlap="1" wp14:anchorId="40A58BBD" wp14:editId="29EE9805">
            <wp:simplePos x="0" y="0"/>
            <wp:positionH relativeFrom="margin">
              <wp:posOffset>3524885</wp:posOffset>
            </wp:positionH>
            <wp:positionV relativeFrom="paragraph">
              <wp:posOffset>7620</wp:posOffset>
            </wp:positionV>
            <wp:extent cx="2122805" cy="2952750"/>
            <wp:effectExtent l="0" t="0" r="0" b="0"/>
            <wp:wrapSquare wrapText="bothSides"/>
            <wp:docPr id="21"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35"/>
                    <pic:cNvPicPr>
                      <a:picLocks noChangeAspect="1" noChangeArrowheads="1"/>
                    </pic:cNvPicPr>
                  </pic:nvPicPr>
                  <pic:blipFill>
                    <a:blip r:embed="rId37"/>
                    <a:stretch>
                      <a:fillRect/>
                    </a:stretch>
                  </pic:blipFill>
                  <pic:spPr bwMode="auto">
                    <a:xfrm>
                      <a:off x="0" y="0"/>
                      <a:ext cx="2122805" cy="2952750"/>
                    </a:xfrm>
                    <a:prstGeom prst="rect">
                      <a:avLst/>
                    </a:prstGeom>
                  </pic:spPr>
                </pic:pic>
              </a:graphicData>
            </a:graphic>
          </wp:anchor>
        </w:drawing>
      </w:r>
      <w:r>
        <w:rPr>
          <w:rFonts w:ascii="Arial" w:hAnsi="Arial" w:cs="Arial"/>
        </w:rPr>
        <w:t xml:space="preserve">Die steigende </w:t>
      </w:r>
      <w:r>
        <w:rPr>
          <w:rFonts w:ascii="Arial" w:hAnsi="Arial" w:cs="Arial"/>
          <w:b/>
          <w:bCs/>
        </w:rPr>
        <w:t>Lebenserwartung</w:t>
      </w:r>
      <w:r>
        <w:rPr>
          <w:rFonts w:ascii="Arial" w:hAnsi="Arial" w:cs="Arial"/>
        </w:rPr>
        <w:t xml:space="preserve"> führt zur Überalterung der Bevölkerung. So wird es z.B. schwierig die Pensionen zu finanzieren. 2020-2035 kommen die Baby-Boomer der 60er Jahre in Pension. Erst in den 1970er Jahren, durch die Antibaby-Pille sank die Geburtenrate. Politische Maßnahmen: Anhebung des Pensionsantrittsalters, Pensionskürzungen, Steuererhöhungen…</w:t>
      </w:r>
    </w:p>
    <w:p w14:paraId="4E9248FF" w14:textId="77777777" w:rsidR="003732DF" w:rsidRDefault="003732DF">
      <w:pPr>
        <w:spacing w:after="0"/>
        <w:rPr>
          <w:rFonts w:ascii="Arial" w:hAnsi="Arial" w:cs="Arial"/>
        </w:rPr>
      </w:pPr>
    </w:p>
    <w:p w14:paraId="5D0732C8" w14:textId="77777777" w:rsidR="003732DF" w:rsidRDefault="003732DF">
      <w:pPr>
        <w:spacing w:after="0"/>
        <w:rPr>
          <w:rFonts w:ascii="Arial" w:hAnsi="Arial" w:cs="Arial"/>
        </w:rPr>
      </w:pPr>
    </w:p>
    <w:p w14:paraId="7833FBD1" w14:textId="77777777" w:rsidR="003732DF" w:rsidRDefault="00000000">
      <w:pPr>
        <w:spacing w:after="0"/>
        <w:rPr>
          <w:rFonts w:ascii="Arial" w:hAnsi="Arial" w:cs="Arial"/>
          <w:b/>
          <w:u w:val="single"/>
        </w:rPr>
      </w:pPr>
      <w:r>
        <w:rPr>
          <w:rFonts w:ascii="Arial" w:hAnsi="Arial" w:cs="Arial"/>
          <w:b/>
          <w:u w:val="single"/>
        </w:rPr>
        <w:t>POLITIKFELDER DER EU</w:t>
      </w:r>
    </w:p>
    <w:p w14:paraId="7D5086F8" w14:textId="77777777" w:rsidR="003732DF" w:rsidRDefault="00000000">
      <w:pPr>
        <w:spacing w:after="0"/>
        <w:rPr>
          <w:rFonts w:ascii="Arial" w:hAnsi="Arial" w:cs="Arial"/>
          <w:i/>
          <w:iCs/>
          <w:sz w:val="20"/>
          <w:szCs w:val="20"/>
        </w:rPr>
      </w:pPr>
      <w:r>
        <w:rPr>
          <w:rFonts w:ascii="Arial" w:hAnsi="Arial" w:cs="Arial"/>
          <w:i/>
          <w:iCs/>
          <w:sz w:val="20"/>
          <w:szCs w:val="20"/>
        </w:rPr>
        <w:lastRenderedPageBreak/>
        <w:t>Deutscher Ex-Außenminister Joschka Fischer für „Neugründung Europas“ – DiePresse.com https://share.google/4MXw4C3Ltne9g1Ptc</w:t>
      </w:r>
    </w:p>
    <w:p w14:paraId="1556D6A7" w14:textId="77777777" w:rsidR="003732DF" w:rsidRDefault="003732DF">
      <w:pPr>
        <w:spacing w:after="0"/>
        <w:rPr>
          <w:rFonts w:ascii="Arial" w:hAnsi="Arial" w:cs="Arial"/>
        </w:rPr>
      </w:pPr>
    </w:p>
    <w:p w14:paraId="3F757034" w14:textId="77777777" w:rsidR="003732DF" w:rsidRDefault="00000000">
      <w:pPr>
        <w:spacing w:after="0"/>
        <w:rPr>
          <w:rFonts w:ascii="Arial" w:hAnsi="Arial" w:cs="Arial"/>
        </w:rPr>
      </w:pPr>
      <w:r>
        <w:rPr>
          <w:rFonts w:ascii="Arial" w:hAnsi="Arial" w:cs="Arial"/>
        </w:rPr>
        <w:t xml:space="preserve">Während wir auf regionaler Ebene von Gemeinde, Landtag, Nationalrat, Regierung und Sozialpartnern wirtschaftspolitisch vertreten werden, so ist sind es Global Organisationen wie WTO, IWF, OECD und NGOs. </w:t>
      </w:r>
    </w:p>
    <w:p w14:paraId="175E42D3" w14:textId="77777777" w:rsidR="003732DF" w:rsidRDefault="00000000">
      <w:pPr>
        <w:numPr>
          <w:ilvl w:val="0"/>
          <w:numId w:val="48"/>
        </w:numPr>
        <w:spacing w:after="0"/>
        <w:rPr>
          <w:rFonts w:ascii="Arial" w:hAnsi="Arial" w:cs="Arial"/>
          <w:i/>
          <w:iCs/>
          <w:color w:val="2E74B5" w:themeColor="accent1" w:themeShade="BF"/>
          <w:sz w:val="20"/>
          <w:szCs w:val="20"/>
        </w:rPr>
      </w:pPr>
      <w:r>
        <w:rPr>
          <w:rFonts w:ascii="Arial" w:hAnsi="Arial" w:cs="Arial"/>
          <w:i/>
          <w:iCs/>
          <w:color w:val="2E74B5" w:themeColor="accent1" w:themeShade="BF"/>
          <w:sz w:val="20"/>
          <w:szCs w:val="20"/>
        </w:rPr>
        <w:t>Recherchiere die Abkürzungen!</w:t>
      </w:r>
    </w:p>
    <w:p w14:paraId="16365A84" w14:textId="77777777" w:rsidR="003732DF" w:rsidRDefault="003732DF">
      <w:pPr>
        <w:spacing w:after="0"/>
        <w:rPr>
          <w:rFonts w:ascii="Arial" w:hAnsi="Arial" w:cs="Arial"/>
        </w:rPr>
      </w:pPr>
    </w:p>
    <w:p w14:paraId="3E3B46D4" w14:textId="77777777" w:rsidR="003732DF" w:rsidRDefault="00000000">
      <w:pPr>
        <w:spacing w:after="0"/>
        <w:rPr>
          <w:rFonts w:ascii="Arial" w:hAnsi="Arial" w:cs="Arial"/>
          <w:u w:val="single"/>
        </w:rPr>
      </w:pPr>
      <w:r>
        <w:rPr>
          <w:rFonts w:ascii="Arial" w:hAnsi="Arial" w:cs="Arial"/>
          <w:u w:val="single"/>
        </w:rPr>
        <w:t>Dazwischen liegt die Ebene der EU mit folgenden Institutionen:</w:t>
      </w:r>
    </w:p>
    <w:p w14:paraId="03191ACC" w14:textId="77777777" w:rsidR="003732DF" w:rsidRDefault="00000000">
      <w:pPr>
        <w:spacing w:after="0"/>
        <w:ind w:left="142"/>
        <w:rPr>
          <w:rFonts w:ascii="Arial" w:hAnsi="Arial" w:cs="Arial"/>
        </w:rPr>
      </w:pPr>
      <w:r>
        <w:rPr>
          <w:rFonts w:ascii="Arial" w:hAnsi="Arial" w:cs="Arial"/>
          <w:b/>
        </w:rPr>
        <w:t>Der EU-Rat</w:t>
      </w:r>
      <w:r>
        <w:rPr>
          <w:rFonts w:ascii="Arial" w:hAnsi="Arial" w:cs="Arial"/>
        </w:rPr>
        <w:t>, 27 Staats- und Regierungschefs plus Kommissionspräsidentin und EU-Außenbeauftragter, trifft grundsätzliche politische Entscheidungen.</w:t>
      </w:r>
    </w:p>
    <w:p w14:paraId="7525A72C" w14:textId="77777777" w:rsidR="003732DF" w:rsidRDefault="003732DF">
      <w:pPr>
        <w:spacing w:after="0"/>
        <w:ind w:left="142"/>
        <w:rPr>
          <w:rFonts w:ascii="Arial" w:hAnsi="Arial" w:cs="Arial"/>
        </w:rPr>
      </w:pPr>
    </w:p>
    <w:p w14:paraId="408B437D" w14:textId="77777777" w:rsidR="003732DF" w:rsidRDefault="00000000">
      <w:pPr>
        <w:spacing w:after="0"/>
        <w:ind w:left="142"/>
        <w:rPr>
          <w:rFonts w:ascii="Arial" w:hAnsi="Arial" w:cs="Arial"/>
        </w:rPr>
      </w:pPr>
      <w:r>
        <w:rPr>
          <w:rFonts w:ascii="Arial" w:hAnsi="Arial" w:cs="Arial"/>
          <w:b/>
          <w:bCs/>
        </w:rPr>
        <w:t xml:space="preserve">Die </w:t>
      </w:r>
      <w:r>
        <w:rPr>
          <w:rFonts w:ascii="Arial" w:hAnsi="Arial" w:cs="Arial"/>
          <w:b/>
        </w:rPr>
        <w:t>EU-Kommission</w:t>
      </w:r>
      <w:r>
        <w:rPr>
          <w:rFonts w:ascii="Arial" w:hAnsi="Arial" w:cs="Arial"/>
        </w:rPr>
        <w:t xml:space="preserve"> ist die Regierung der EU. Sie allein darf </w:t>
      </w:r>
    </w:p>
    <w:p w14:paraId="39A8F099" w14:textId="77777777" w:rsidR="003732DF" w:rsidRDefault="00000000">
      <w:pPr>
        <w:spacing w:after="0"/>
        <w:ind w:left="142"/>
        <w:rPr>
          <w:rFonts w:ascii="Arial" w:hAnsi="Arial" w:cs="Arial"/>
        </w:rPr>
      </w:pPr>
      <w:r>
        <w:rPr>
          <w:rFonts w:ascii="Arial" w:hAnsi="Arial" w:cs="Arial"/>
        </w:rPr>
        <w:t>Gesetzesvorschläge einbringen und überwacht die Einhaltung der europäischen Verträge und Gesetze durch die Mitgliedsstaaten. In ihr sitzen die EU-Kommissare zu den verschiedenen Ressorts – je einer pro Mitgliedsland. Präsidentin Ursula von der Leyen</w:t>
      </w:r>
    </w:p>
    <w:p w14:paraId="2122DD6C" w14:textId="77777777" w:rsidR="003732DF" w:rsidRDefault="003732DF">
      <w:pPr>
        <w:spacing w:after="0"/>
        <w:ind w:left="142"/>
        <w:rPr>
          <w:rFonts w:ascii="Arial" w:hAnsi="Arial" w:cs="Arial"/>
        </w:rPr>
      </w:pPr>
    </w:p>
    <w:p w14:paraId="519548C8" w14:textId="77777777" w:rsidR="003732DF" w:rsidRDefault="00000000">
      <w:pPr>
        <w:spacing w:after="0"/>
        <w:ind w:left="142"/>
        <w:rPr>
          <w:rFonts w:ascii="Arial" w:hAnsi="Arial" w:cs="Arial"/>
        </w:rPr>
      </w:pPr>
      <w:r>
        <w:rPr>
          <w:rFonts w:ascii="Arial" w:hAnsi="Arial" w:cs="Arial"/>
          <w:b/>
          <w:bCs/>
        </w:rPr>
        <w:t xml:space="preserve">Im </w:t>
      </w:r>
      <w:r>
        <w:rPr>
          <w:rFonts w:ascii="Arial" w:hAnsi="Arial" w:cs="Arial"/>
          <w:b/>
        </w:rPr>
        <w:t>EU-Ministerrat</w:t>
      </w:r>
      <w:r>
        <w:rPr>
          <w:rFonts w:ascii="Arial" w:hAnsi="Arial" w:cs="Arial"/>
        </w:rPr>
        <w:t xml:space="preserve"> treffen die Minister mit den gleichen Ressorts (z.B. Finanzen, Umwelt, Landwirtschaft…) zusammen. Man koordiniert die gemeinsame Politik und entscheidet zusammen mit dem EU-Parlament über Gesetzesvorschläge der EU-Kommission und segnet das EU-Budget ab.</w:t>
      </w:r>
    </w:p>
    <w:p w14:paraId="6716049C" w14:textId="77777777" w:rsidR="003732DF" w:rsidRDefault="003732DF">
      <w:pPr>
        <w:spacing w:after="0"/>
        <w:ind w:left="142"/>
        <w:rPr>
          <w:rFonts w:ascii="Arial" w:hAnsi="Arial" w:cs="Arial"/>
        </w:rPr>
      </w:pPr>
    </w:p>
    <w:p w14:paraId="52BBBA59" w14:textId="77777777" w:rsidR="003732DF" w:rsidRDefault="00000000">
      <w:pPr>
        <w:spacing w:after="0"/>
        <w:ind w:left="142"/>
        <w:rPr>
          <w:rFonts w:ascii="Arial" w:hAnsi="Arial" w:cs="Arial"/>
        </w:rPr>
      </w:pPr>
      <w:r>
        <w:rPr>
          <w:rFonts w:ascii="Arial" w:hAnsi="Arial" w:cs="Arial"/>
          <w:b/>
          <w:bCs/>
        </w:rPr>
        <w:t xml:space="preserve">Das </w:t>
      </w:r>
      <w:r>
        <w:rPr>
          <w:rFonts w:ascii="Arial" w:hAnsi="Arial" w:cs="Arial"/>
          <w:b/>
        </w:rPr>
        <w:t>EU-Parlament</w:t>
      </w:r>
      <w:r>
        <w:rPr>
          <w:rFonts w:ascii="Arial" w:hAnsi="Arial" w:cs="Arial"/>
        </w:rPr>
        <w:t xml:space="preserve"> wählen die EU-Bürger alle 5 Jahre. Es fasst zusammen mit dem Ministerrat Beschlüsse über die Gesetzesentwürfe der Kommission. (720 Abgeordnete)</w:t>
      </w:r>
    </w:p>
    <w:p w14:paraId="06E8D4D5" w14:textId="77777777" w:rsidR="003732DF" w:rsidRDefault="003732DF">
      <w:pPr>
        <w:spacing w:after="0"/>
        <w:ind w:left="142"/>
        <w:rPr>
          <w:rFonts w:ascii="Arial" w:hAnsi="Arial" w:cs="Arial"/>
        </w:rPr>
      </w:pPr>
    </w:p>
    <w:p w14:paraId="2D39A375" w14:textId="77777777" w:rsidR="003732DF" w:rsidRDefault="00000000">
      <w:pPr>
        <w:spacing w:after="0"/>
        <w:rPr>
          <w:rFonts w:ascii="Arial" w:hAnsi="Arial" w:cs="Arial"/>
        </w:rPr>
      </w:pPr>
      <w:r>
        <w:rPr>
          <w:rFonts w:ascii="Arial" w:hAnsi="Arial" w:cs="Arial"/>
        </w:rPr>
        <w:t xml:space="preserve">Weiters: </w:t>
      </w:r>
    </w:p>
    <w:p w14:paraId="17407C33" w14:textId="77777777" w:rsidR="003732DF" w:rsidRDefault="00000000">
      <w:pPr>
        <w:spacing w:after="0"/>
        <w:rPr>
          <w:rFonts w:ascii="Arial" w:hAnsi="Arial" w:cs="Arial"/>
        </w:rPr>
      </w:pPr>
      <w:r>
        <w:rPr>
          <w:rFonts w:ascii="Arial" w:hAnsi="Arial" w:cs="Arial"/>
          <w:b/>
        </w:rPr>
        <w:t>EZB</w:t>
      </w:r>
      <w:r>
        <w:rPr>
          <w:rFonts w:ascii="Arial" w:hAnsi="Arial" w:cs="Arial"/>
        </w:rPr>
        <w:t>: regelt die Geldpolitik der Mitgliedsstaaten mit dem obersten Ziel: stabile Preise</w:t>
      </w:r>
    </w:p>
    <w:p w14:paraId="1FE968F3" w14:textId="77777777" w:rsidR="003732DF" w:rsidRDefault="00000000">
      <w:pPr>
        <w:spacing w:after="0"/>
        <w:rPr>
          <w:rFonts w:ascii="Arial" w:hAnsi="Arial" w:cs="Arial"/>
        </w:rPr>
      </w:pPr>
      <w:r>
        <w:rPr>
          <w:rFonts w:ascii="Arial" w:hAnsi="Arial" w:cs="Arial"/>
          <w:b/>
        </w:rPr>
        <w:t>Europäischer Gerichtshof</w:t>
      </w:r>
      <w:r>
        <w:rPr>
          <w:rFonts w:ascii="Arial" w:hAnsi="Arial" w:cs="Arial"/>
        </w:rPr>
        <w:t>: 27 Richter, einer aus jedem Land gewährleisten das EU-Recht</w:t>
      </w:r>
    </w:p>
    <w:p w14:paraId="586C0380" w14:textId="77777777" w:rsidR="003732DF" w:rsidRDefault="00000000">
      <w:pPr>
        <w:spacing w:after="0"/>
        <w:rPr>
          <w:rFonts w:ascii="Arial" w:hAnsi="Arial" w:cs="Arial"/>
        </w:rPr>
      </w:pPr>
      <w:r>
        <w:rPr>
          <w:rFonts w:ascii="Arial" w:hAnsi="Arial" w:cs="Arial"/>
          <w:b/>
        </w:rPr>
        <w:t>Rechnungshof</w:t>
      </w:r>
      <w:r>
        <w:rPr>
          <w:rFonts w:ascii="Arial" w:hAnsi="Arial" w:cs="Arial"/>
        </w:rPr>
        <w:t>: überprüft den Finanzhaushalt der EU</w:t>
      </w:r>
    </w:p>
    <w:p w14:paraId="42CF1B71" w14:textId="77777777" w:rsidR="003732DF" w:rsidRDefault="00000000">
      <w:pPr>
        <w:spacing w:after="0"/>
        <w:ind w:left="-294"/>
        <w:rPr>
          <w:rFonts w:ascii="Arial" w:hAnsi="Arial" w:cs="Arial"/>
          <w:i/>
          <w:iCs/>
          <w:color w:val="5B9BD5" w:themeColor="accent1"/>
          <w:sz w:val="20"/>
          <w:szCs w:val="20"/>
        </w:rPr>
      </w:pPr>
      <w:r>
        <w:rPr>
          <w:rFonts w:ascii="Arial" w:hAnsi="Arial" w:cs="Arial"/>
          <w:i/>
          <w:iCs/>
          <w:color w:val="5B9BD5" w:themeColor="accent1"/>
          <w:sz w:val="20"/>
          <w:szCs w:val="20"/>
        </w:rPr>
        <w:t>Beantworte folgende Fragen mit Hilfe eines kurzen Videos!</w:t>
      </w:r>
    </w:p>
    <w:p w14:paraId="1E5CA501" w14:textId="77777777" w:rsidR="003732DF" w:rsidRDefault="00000000">
      <w:pPr>
        <w:spacing w:after="0" w:line="240" w:lineRule="auto"/>
        <w:ind w:left="426"/>
        <w:rPr>
          <w:rFonts w:ascii="Arial" w:hAnsi="Arial" w:cs="Arial"/>
          <w:b/>
          <w:bCs/>
          <w:i/>
          <w:iCs/>
          <w:color w:val="44546A" w:themeColor="text2"/>
          <w:sz w:val="20"/>
          <w:szCs w:val="20"/>
        </w:rPr>
      </w:pPr>
      <w:hyperlink r:id="rId38">
        <w:r>
          <w:rPr>
            <w:rFonts w:ascii="Arial" w:hAnsi="Arial" w:cs="Arial"/>
            <w:b/>
            <w:bCs/>
            <w:i/>
            <w:iCs/>
            <w:color w:val="44546A" w:themeColor="text2"/>
            <w:sz w:val="20"/>
            <w:szCs w:val="20"/>
          </w:rPr>
          <w:t>https://youtu.be/w_ItC4rCEqE</w:t>
        </w:r>
      </w:hyperlink>
      <w:r>
        <w:rPr>
          <w:i/>
          <w:iCs/>
        </w:rPr>
        <w:t xml:space="preserve"> EU-Institutionen, 4,37‘</w:t>
      </w:r>
    </w:p>
    <w:p w14:paraId="6332E0DE" w14:textId="77777777" w:rsidR="003732DF" w:rsidRDefault="00000000">
      <w:pPr>
        <w:numPr>
          <w:ilvl w:val="0"/>
          <w:numId w:val="49"/>
        </w:numPr>
        <w:spacing w:after="0" w:line="240" w:lineRule="auto"/>
        <w:ind w:left="426"/>
        <w:rPr>
          <w:rFonts w:ascii="Arial" w:hAnsi="Arial" w:cs="Arial"/>
          <w:i/>
          <w:iCs/>
          <w:color w:val="5B9BD5" w:themeColor="accent1"/>
          <w:sz w:val="20"/>
          <w:szCs w:val="20"/>
        </w:rPr>
      </w:pPr>
      <w:r>
        <w:rPr>
          <w:rFonts w:ascii="Arial" w:hAnsi="Arial" w:cs="Arial"/>
          <w:i/>
          <w:iCs/>
          <w:color w:val="5B9BD5" w:themeColor="accent1"/>
          <w:sz w:val="20"/>
          <w:szCs w:val="20"/>
        </w:rPr>
        <w:t>Wie oft trifft sich der europäische Rat und wie nenn man diese Zusammenkünfte?</w:t>
      </w:r>
    </w:p>
    <w:p w14:paraId="31E985C2" w14:textId="77777777" w:rsidR="003732DF" w:rsidRDefault="00000000">
      <w:pPr>
        <w:numPr>
          <w:ilvl w:val="0"/>
          <w:numId w:val="50"/>
        </w:numPr>
        <w:spacing w:after="0" w:line="240" w:lineRule="auto"/>
        <w:ind w:left="426"/>
        <w:rPr>
          <w:rFonts w:ascii="Arial" w:hAnsi="Arial" w:cs="Arial"/>
          <w:i/>
          <w:iCs/>
          <w:color w:val="5B9BD5" w:themeColor="accent1"/>
          <w:sz w:val="20"/>
          <w:szCs w:val="20"/>
        </w:rPr>
      </w:pPr>
      <w:r>
        <w:rPr>
          <w:rFonts w:ascii="Arial" w:hAnsi="Arial" w:cs="Arial"/>
          <w:i/>
          <w:iCs/>
          <w:color w:val="5B9BD5" w:themeColor="accent1"/>
          <w:sz w:val="20"/>
          <w:szCs w:val="20"/>
        </w:rPr>
        <w:t>Nur mit welcher Institution zusammen kann das EU-Parlament Gesetze beschließen?</w:t>
      </w:r>
    </w:p>
    <w:p w14:paraId="66BD2689" w14:textId="77777777" w:rsidR="003732DF" w:rsidRDefault="00000000">
      <w:pPr>
        <w:numPr>
          <w:ilvl w:val="0"/>
          <w:numId w:val="51"/>
        </w:numPr>
        <w:spacing w:after="0" w:line="240" w:lineRule="auto"/>
        <w:ind w:left="426"/>
        <w:rPr>
          <w:rFonts w:ascii="Arial" w:hAnsi="Arial" w:cs="Arial"/>
          <w:i/>
          <w:iCs/>
          <w:color w:val="5B9BD5" w:themeColor="accent1"/>
          <w:sz w:val="20"/>
          <w:szCs w:val="20"/>
        </w:rPr>
      </w:pPr>
      <w:r>
        <w:rPr>
          <w:rFonts w:ascii="Arial" w:hAnsi="Arial" w:cs="Arial"/>
          <w:i/>
          <w:iCs/>
          <w:color w:val="5B9BD5" w:themeColor="accent1"/>
          <w:sz w:val="20"/>
          <w:szCs w:val="20"/>
        </w:rPr>
        <w:t>Können diese beiden Institutionen (b) Gesetze vorschlagen?</w:t>
      </w:r>
    </w:p>
    <w:p w14:paraId="017C456B" w14:textId="77777777" w:rsidR="003732DF" w:rsidRDefault="00000000">
      <w:pPr>
        <w:numPr>
          <w:ilvl w:val="0"/>
          <w:numId w:val="52"/>
        </w:numPr>
        <w:spacing w:after="0" w:line="240" w:lineRule="auto"/>
        <w:ind w:left="426"/>
        <w:rPr>
          <w:rFonts w:ascii="Arial" w:hAnsi="Arial" w:cs="Arial"/>
          <w:i/>
          <w:iCs/>
          <w:color w:val="5B9BD5" w:themeColor="accent1"/>
          <w:sz w:val="20"/>
          <w:szCs w:val="20"/>
        </w:rPr>
      </w:pPr>
      <w:r>
        <w:rPr>
          <w:rFonts w:ascii="Arial" w:hAnsi="Arial" w:cs="Arial"/>
          <w:i/>
          <w:iCs/>
          <w:color w:val="5B9BD5" w:themeColor="accent1"/>
          <w:sz w:val="20"/>
          <w:szCs w:val="20"/>
        </w:rPr>
        <w:t>Wer wählt die Kommissare und deren Präsidenten in die EU-Kommission?</w:t>
      </w:r>
    </w:p>
    <w:p w14:paraId="177FBFB6" w14:textId="77777777" w:rsidR="003732DF" w:rsidRDefault="00000000">
      <w:pPr>
        <w:numPr>
          <w:ilvl w:val="0"/>
          <w:numId w:val="53"/>
        </w:numPr>
        <w:spacing w:after="0" w:line="240" w:lineRule="auto"/>
        <w:ind w:left="426"/>
        <w:rPr>
          <w:rFonts w:ascii="Arial" w:hAnsi="Arial" w:cs="Arial"/>
          <w:i/>
          <w:iCs/>
          <w:color w:val="5B9BD5" w:themeColor="accent1"/>
          <w:sz w:val="20"/>
          <w:szCs w:val="20"/>
        </w:rPr>
      </w:pPr>
      <w:r>
        <w:rPr>
          <w:rFonts w:ascii="Arial" w:hAnsi="Arial" w:cs="Arial"/>
          <w:i/>
          <w:iCs/>
          <w:color w:val="5B9BD5" w:themeColor="accent1"/>
          <w:sz w:val="20"/>
          <w:szCs w:val="20"/>
        </w:rPr>
        <w:t>Was kann die EU-Kommission tun, wenn Verträge nicht eingehalten werden?</w:t>
      </w:r>
    </w:p>
    <w:p w14:paraId="1AEA788C" w14:textId="77777777" w:rsidR="003732DF" w:rsidRDefault="003732DF">
      <w:pPr>
        <w:spacing w:after="0"/>
        <w:rPr>
          <w:rFonts w:ascii="Arial" w:hAnsi="Arial" w:cs="Arial"/>
        </w:rPr>
      </w:pPr>
    </w:p>
    <w:p w14:paraId="301F4028" w14:textId="77777777" w:rsidR="003732DF" w:rsidRDefault="003732DF">
      <w:pPr>
        <w:spacing w:after="0"/>
        <w:rPr>
          <w:rFonts w:ascii="Arial" w:hAnsi="Arial" w:cs="Arial"/>
        </w:rPr>
      </w:pPr>
    </w:p>
    <w:p w14:paraId="39ECFD96" w14:textId="77777777" w:rsidR="003732DF" w:rsidRDefault="00000000">
      <w:pPr>
        <w:spacing w:after="0"/>
        <w:rPr>
          <w:rFonts w:ascii="Arial" w:hAnsi="Arial" w:cs="Arial"/>
        </w:rPr>
      </w:pPr>
      <w:r>
        <w:rPr>
          <w:rFonts w:ascii="Arial" w:hAnsi="Arial" w:cs="Arial"/>
          <w:b/>
        </w:rPr>
        <w:t>Zuständigkeiten zwischen der EU und den Mitgliedsstaaten</w:t>
      </w:r>
      <w:r>
        <w:rPr>
          <w:rFonts w:ascii="Arial" w:hAnsi="Arial" w:cs="Arial"/>
        </w:rPr>
        <w:t>:</w:t>
      </w:r>
    </w:p>
    <w:p w14:paraId="53C9246B" w14:textId="77777777" w:rsidR="003732DF" w:rsidRDefault="00000000">
      <w:pPr>
        <w:spacing w:after="0"/>
        <w:rPr>
          <w:rFonts w:ascii="Arial" w:hAnsi="Arial" w:cs="Arial"/>
        </w:rPr>
      </w:pPr>
      <w:r>
        <w:rPr>
          <w:rFonts w:ascii="Arial" w:hAnsi="Arial" w:cs="Arial"/>
        </w:rPr>
        <w:t>Einige Bereiche führt die EU, einiges wird gemeinsam umgesetzt und anderes wiederum bleibt national – man spricht hier vom</w:t>
      </w:r>
      <w:r>
        <w:rPr>
          <w:rFonts w:ascii="Arial" w:hAnsi="Arial" w:cs="Arial"/>
          <w:i/>
          <w:iCs/>
          <w:color w:val="5B9BD5" w:themeColor="accent1"/>
        </w:rPr>
        <w:t xml:space="preserve"> </w:t>
      </w:r>
      <w:r>
        <w:rPr>
          <w:rFonts w:ascii="Arial" w:hAnsi="Arial" w:cs="Arial"/>
        </w:rPr>
        <w:t>Subsidiaritätsprinzip</w:t>
      </w:r>
    </w:p>
    <w:p w14:paraId="6686F296" w14:textId="77777777" w:rsidR="003732DF" w:rsidRDefault="003732DF">
      <w:pPr>
        <w:spacing w:after="0"/>
        <w:rPr>
          <w:rFonts w:ascii="Arial" w:hAnsi="Arial" w:cs="Arial"/>
        </w:rPr>
      </w:pPr>
    </w:p>
    <w:p w14:paraId="62155CE6" w14:textId="77777777" w:rsidR="003732DF" w:rsidRDefault="00000000">
      <w:pPr>
        <w:spacing w:after="0"/>
        <w:ind w:left="-294"/>
        <w:rPr>
          <w:rFonts w:ascii="Arial" w:hAnsi="Arial" w:cs="Arial"/>
          <w:i/>
          <w:iCs/>
          <w:color w:val="5B9BD5" w:themeColor="accent1"/>
          <w:sz w:val="20"/>
          <w:szCs w:val="20"/>
        </w:rPr>
      </w:pPr>
      <w:r>
        <w:rPr>
          <w:noProof/>
        </w:rPr>
        <w:lastRenderedPageBreak/>
        <w:drawing>
          <wp:anchor distT="0" distB="0" distL="114300" distR="114300" simplePos="0" relativeHeight="24" behindDoc="0" locked="0" layoutInCell="0" allowOverlap="1" wp14:anchorId="414AC0CC" wp14:editId="6BD328CD">
            <wp:simplePos x="0" y="0"/>
            <wp:positionH relativeFrom="column">
              <wp:posOffset>2599055</wp:posOffset>
            </wp:positionH>
            <wp:positionV relativeFrom="paragraph">
              <wp:posOffset>33020</wp:posOffset>
            </wp:positionV>
            <wp:extent cx="2825750" cy="2187575"/>
            <wp:effectExtent l="0" t="0" r="0" b="0"/>
            <wp:wrapSquare wrapText="bothSides"/>
            <wp:docPr id="22"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36"/>
                    <pic:cNvPicPr>
                      <a:picLocks noChangeAspect="1" noChangeArrowheads="1"/>
                    </pic:cNvPicPr>
                  </pic:nvPicPr>
                  <pic:blipFill>
                    <a:blip r:embed="rId39"/>
                    <a:stretch>
                      <a:fillRect/>
                    </a:stretch>
                  </pic:blipFill>
                  <pic:spPr bwMode="auto">
                    <a:xfrm>
                      <a:off x="0" y="0"/>
                      <a:ext cx="2825750" cy="2187575"/>
                    </a:xfrm>
                    <a:prstGeom prst="rect">
                      <a:avLst/>
                    </a:prstGeom>
                  </pic:spPr>
                </pic:pic>
              </a:graphicData>
            </a:graphic>
          </wp:anchor>
        </w:drawing>
      </w:r>
      <w:r>
        <w:rPr>
          <w:rFonts w:ascii="Arial" w:hAnsi="Arial" w:cs="Arial"/>
          <w:i/>
          <w:iCs/>
          <w:color w:val="5B9BD5" w:themeColor="accent1"/>
          <w:sz w:val="20"/>
          <w:szCs w:val="20"/>
        </w:rPr>
        <w:t>Recherchiere den Begriff Subsidiarität und formuliere dessen Bedeutung in eigenen, einfachen Worten!</w:t>
      </w:r>
    </w:p>
    <w:p w14:paraId="6899DFC9" w14:textId="77777777" w:rsidR="003732DF" w:rsidRDefault="003732DF">
      <w:pPr>
        <w:spacing w:after="0"/>
        <w:rPr>
          <w:rFonts w:ascii="Arial" w:hAnsi="Arial" w:cs="Arial"/>
        </w:rPr>
      </w:pPr>
    </w:p>
    <w:p w14:paraId="722B0200" w14:textId="77777777" w:rsidR="003732DF" w:rsidRDefault="003732DF">
      <w:pPr>
        <w:spacing w:after="0"/>
        <w:rPr>
          <w:rFonts w:ascii="Arial" w:hAnsi="Arial" w:cs="Arial"/>
        </w:rPr>
      </w:pPr>
    </w:p>
    <w:p w14:paraId="76F8ADFC" w14:textId="77777777" w:rsidR="003732DF" w:rsidRDefault="003732DF">
      <w:pPr>
        <w:spacing w:after="0"/>
        <w:rPr>
          <w:rFonts w:ascii="Arial" w:hAnsi="Arial" w:cs="Arial"/>
        </w:rPr>
      </w:pPr>
    </w:p>
    <w:p w14:paraId="3D37A3A5" w14:textId="77777777" w:rsidR="003732DF" w:rsidRDefault="003732DF">
      <w:pPr>
        <w:spacing w:after="0"/>
        <w:rPr>
          <w:rFonts w:ascii="Arial" w:hAnsi="Arial" w:cs="Arial"/>
        </w:rPr>
      </w:pPr>
    </w:p>
    <w:p w14:paraId="1A8DB79A" w14:textId="77777777" w:rsidR="003732DF" w:rsidRDefault="003732DF">
      <w:pPr>
        <w:spacing w:after="0"/>
        <w:rPr>
          <w:rFonts w:ascii="Arial" w:hAnsi="Arial" w:cs="Arial"/>
        </w:rPr>
      </w:pPr>
    </w:p>
    <w:p w14:paraId="49C94D6F" w14:textId="77777777" w:rsidR="003732DF" w:rsidRDefault="00000000">
      <w:pPr>
        <w:spacing w:after="0"/>
        <w:rPr>
          <w:rFonts w:ascii="Arial" w:hAnsi="Arial" w:cs="Arial"/>
          <w:i/>
          <w:iCs/>
          <w:color w:val="2E74B5" w:themeColor="accent1" w:themeShade="BF"/>
        </w:rPr>
      </w:pPr>
      <w:hyperlink r:id="rId40">
        <w:r>
          <w:rPr>
            <w:i/>
            <w:iCs/>
            <w:color w:val="2E74B5" w:themeColor="accent1" w:themeShade="BF"/>
            <w:u w:val="single"/>
          </w:rPr>
          <w:t>eu-legenden-und-mythen.pdf</w:t>
        </w:r>
      </w:hyperlink>
      <w:r>
        <w:rPr>
          <w:i/>
          <w:iCs/>
          <w:color w:val="2E74B5" w:themeColor="accent1" w:themeShade="BF"/>
        </w:rPr>
        <w:t>, Bankarbeit, Kurzvorstellung</w:t>
      </w:r>
    </w:p>
    <w:p w14:paraId="4AAC87E5" w14:textId="77777777" w:rsidR="003732DF" w:rsidRDefault="003732DF">
      <w:pPr>
        <w:spacing w:after="0"/>
        <w:rPr>
          <w:rFonts w:ascii="Arial" w:hAnsi="Arial" w:cs="Arial"/>
          <w:bCs/>
        </w:rPr>
      </w:pPr>
    </w:p>
    <w:p w14:paraId="57E63D99" w14:textId="77777777" w:rsidR="003732DF" w:rsidRDefault="003732DF">
      <w:pPr>
        <w:spacing w:after="0"/>
        <w:rPr>
          <w:rFonts w:ascii="Arial" w:hAnsi="Arial" w:cs="Arial"/>
          <w:bCs/>
        </w:rPr>
      </w:pPr>
    </w:p>
    <w:p w14:paraId="36D5F584" w14:textId="77777777" w:rsidR="003732DF" w:rsidRDefault="00000000">
      <w:pPr>
        <w:spacing w:after="0"/>
        <w:rPr>
          <w:rFonts w:ascii="Arial" w:hAnsi="Arial" w:cs="Arial"/>
          <w:b/>
          <w:u w:val="single"/>
        </w:rPr>
      </w:pPr>
      <w:r>
        <w:rPr>
          <w:rFonts w:ascii="Arial" w:hAnsi="Arial" w:cs="Arial"/>
          <w:b/>
          <w:u w:val="single"/>
        </w:rPr>
        <w:t>3.1 Wirtschafts- und Budgetpolitik</w:t>
      </w:r>
    </w:p>
    <w:p w14:paraId="4938A81D" w14:textId="77777777" w:rsidR="003732DF" w:rsidRDefault="003732DF">
      <w:pPr>
        <w:spacing w:after="0"/>
        <w:rPr>
          <w:rFonts w:ascii="Arial" w:hAnsi="Arial" w:cs="Arial"/>
        </w:rPr>
      </w:pPr>
    </w:p>
    <w:p w14:paraId="1D962E3D" w14:textId="77777777" w:rsidR="003732DF" w:rsidRDefault="003732DF">
      <w:pPr>
        <w:spacing w:after="0"/>
        <w:rPr>
          <w:rFonts w:ascii="Arial" w:hAnsi="Arial" w:cs="Arial"/>
        </w:rPr>
      </w:pPr>
    </w:p>
    <w:p w14:paraId="25789B80" w14:textId="77777777" w:rsidR="003732DF" w:rsidRDefault="00000000">
      <w:pPr>
        <w:spacing w:after="0"/>
        <w:rPr>
          <w:rFonts w:ascii="Arial" w:hAnsi="Arial" w:cs="Arial"/>
        </w:rPr>
      </w:pPr>
      <w:r>
        <w:rPr>
          <w:rFonts w:ascii="Arial" w:hAnsi="Arial" w:cs="Arial"/>
        </w:rPr>
        <w:t xml:space="preserve">Im Rahmen der EU-Politik nimmt die Wirtschaftspolitik den größten Bereich ein. Die </w:t>
      </w:r>
      <w:r>
        <w:rPr>
          <w:rFonts w:ascii="Arial" w:hAnsi="Arial" w:cs="Arial"/>
          <w:b/>
          <w:bCs/>
        </w:rPr>
        <w:t>Einnahmen</w:t>
      </w:r>
      <w:r>
        <w:rPr>
          <w:rFonts w:ascii="Arial" w:hAnsi="Arial" w:cs="Arial"/>
        </w:rPr>
        <w:t xml:space="preserve"> der EU setzen sich so zusammen, wobei die Prozentzahlen lediglich eine Vorstellung zur Gewichtung geben sollen:</w:t>
      </w:r>
    </w:p>
    <w:p w14:paraId="1EF23FF7" w14:textId="77777777" w:rsidR="003732DF" w:rsidRDefault="00000000">
      <w:pPr>
        <w:numPr>
          <w:ilvl w:val="0"/>
          <w:numId w:val="1"/>
        </w:numPr>
        <w:spacing w:after="0"/>
        <w:rPr>
          <w:rFonts w:ascii="Arial" w:hAnsi="Arial" w:cs="Arial"/>
        </w:rPr>
      </w:pPr>
      <w:r>
        <w:rPr>
          <w:rFonts w:ascii="Arial" w:hAnsi="Arial" w:cs="Arial"/>
        </w:rPr>
        <w:t>Beiträge der Mitgliedstaaten entsprechend ihrer Wirtschaftsleistung, 75%</w:t>
      </w:r>
    </w:p>
    <w:p w14:paraId="4E8C9EA0" w14:textId="77777777" w:rsidR="003732DF" w:rsidRDefault="00000000">
      <w:pPr>
        <w:numPr>
          <w:ilvl w:val="0"/>
          <w:numId w:val="1"/>
        </w:numPr>
        <w:spacing w:after="0" w:line="240" w:lineRule="auto"/>
        <w:rPr>
          <w:rFonts w:ascii="Arial" w:hAnsi="Arial" w:cs="Arial"/>
        </w:rPr>
      </w:pPr>
      <w:r>
        <w:rPr>
          <w:rFonts w:ascii="Arial" w:hAnsi="Arial" w:cs="Arial"/>
        </w:rPr>
        <w:t>Anteile der harmonisierten Mehrwertsteuer für Unternehmen, 11%</w:t>
      </w:r>
    </w:p>
    <w:p w14:paraId="03AE4D4D" w14:textId="77777777" w:rsidR="003732DF" w:rsidRDefault="00000000">
      <w:pPr>
        <w:numPr>
          <w:ilvl w:val="0"/>
          <w:numId w:val="1"/>
        </w:numPr>
        <w:spacing w:after="0" w:line="240" w:lineRule="auto"/>
        <w:rPr>
          <w:rFonts w:ascii="Arial" w:hAnsi="Arial" w:cs="Arial"/>
        </w:rPr>
      </w:pPr>
      <w:r>
        <w:rPr>
          <w:rFonts w:ascii="Arial" w:hAnsi="Arial" w:cs="Arial"/>
        </w:rPr>
        <w:t>Zölle von Drittländern, 13%</w:t>
      </w:r>
    </w:p>
    <w:p w14:paraId="50D82909" w14:textId="77777777" w:rsidR="003732DF" w:rsidRDefault="00000000">
      <w:pPr>
        <w:numPr>
          <w:ilvl w:val="0"/>
          <w:numId w:val="1"/>
        </w:numPr>
        <w:spacing w:after="0" w:line="240" w:lineRule="auto"/>
        <w:rPr>
          <w:rFonts w:ascii="Arial" w:hAnsi="Arial" w:cs="Arial"/>
        </w:rPr>
      </w:pPr>
      <w:r>
        <w:rPr>
          <w:rFonts w:ascii="Arial" w:hAnsi="Arial" w:cs="Arial"/>
        </w:rPr>
        <w:t>Bußgelder von Unternehmen</w:t>
      </w:r>
    </w:p>
    <w:p w14:paraId="0FAB229A" w14:textId="77777777" w:rsidR="003732DF" w:rsidRDefault="00000000">
      <w:pPr>
        <w:numPr>
          <w:ilvl w:val="0"/>
          <w:numId w:val="1"/>
        </w:numPr>
        <w:spacing w:after="0" w:line="240" w:lineRule="auto"/>
        <w:rPr>
          <w:rFonts w:ascii="Arial" w:hAnsi="Arial" w:cs="Arial"/>
        </w:rPr>
      </w:pPr>
      <w:r>
        <w:rPr>
          <w:rFonts w:ascii="Arial" w:hAnsi="Arial" w:cs="Arial"/>
        </w:rPr>
        <w:t>Abgabe auf nicht recycelbare Kunststoffe</w:t>
      </w:r>
    </w:p>
    <w:p w14:paraId="335B29BD" w14:textId="77777777" w:rsidR="003732DF" w:rsidRDefault="003732DF">
      <w:pPr>
        <w:spacing w:after="0" w:line="240" w:lineRule="auto"/>
        <w:rPr>
          <w:rFonts w:ascii="Arial" w:hAnsi="Arial" w:cs="Arial"/>
          <w:b/>
          <w:bCs/>
          <w:i/>
          <w:iCs/>
          <w:color w:val="4472C4" w:themeColor="accent5"/>
          <w:sz w:val="20"/>
          <w:szCs w:val="20"/>
        </w:rPr>
      </w:pPr>
    </w:p>
    <w:p w14:paraId="4B5D0F8D" w14:textId="77777777" w:rsidR="003732DF" w:rsidRDefault="00000000">
      <w:pPr>
        <w:spacing w:after="0" w:line="240" w:lineRule="auto"/>
        <w:rPr>
          <w:rFonts w:ascii="Arial" w:hAnsi="Arial" w:cs="Arial"/>
          <w:b/>
          <w:bCs/>
          <w:i/>
          <w:iCs/>
          <w:color w:val="4472C4" w:themeColor="accent5"/>
          <w:sz w:val="20"/>
          <w:szCs w:val="20"/>
        </w:rPr>
      </w:pPr>
      <w:r>
        <w:rPr>
          <w:rFonts w:ascii="Arial" w:hAnsi="Arial" w:cs="Arial"/>
          <w:b/>
          <w:bCs/>
          <w:i/>
          <w:iCs/>
          <w:color w:val="4472C4" w:themeColor="accent5"/>
          <w:sz w:val="20"/>
          <w:szCs w:val="20"/>
        </w:rPr>
        <w:t>Mehrwertsteuersätze EU-Mitgliedstaaten?</w:t>
      </w:r>
    </w:p>
    <w:p w14:paraId="4C2A7089" w14:textId="77777777" w:rsidR="003732DF" w:rsidRDefault="00000000">
      <w:pPr>
        <w:spacing w:after="0" w:line="240" w:lineRule="auto"/>
        <w:rPr>
          <w:rFonts w:ascii="Arial" w:hAnsi="Arial" w:cs="Arial"/>
          <w:b/>
          <w:bCs/>
          <w:i/>
          <w:iCs/>
          <w:color w:val="4472C4" w:themeColor="accent5"/>
          <w:sz w:val="20"/>
          <w:szCs w:val="20"/>
        </w:rPr>
      </w:pPr>
      <w:hyperlink r:id="rId41">
        <w:r>
          <w:rPr>
            <w:rStyle w:val="Hyperlink"/>
            <w:rFonts w:ascii="Arial" w:hAnsi="Arial" w:cs="Arial"/>
            <w:b/>
            <w:bCs/>
            <w:i/>
            <w:iCs/>
            <w:sz w:val="20"/>
            <w:szCs w:val="20"/>
          </w:rPr>
          <w:t>https://orf.at/stories/3413564/</w:t>
        </w:r>
      </w:hyperlink>
      <w:r>
        <w:rPr>
          <w:rFonts w:ascii="Arial" w:hAnsi="Arial" w:cs="Arial"/>
          <w:b/>
          <w:bCs/>
          <w:i/>
          <w:iCs/>
          <w:color w:val="4472C4" w:themeColor="accent5"/>
          <w:sz w:val="20"/>
          <w:szCs w:val="20"/>
        </w:rPr>
        <w:t xml:space="preserve"> Strafe gegen X, Artikel</w:t>
      </w:r>
    </w:p>
    <w:p w14:paraId="132C0938" w14:textId="77777777" w:rsidR="003732DF" w:rsidRDefault="00000000">
      <w:pPr>
        <w:spacing w:after="0" w:line="240" w:lineRule="auto"/>
        <w:rPr>
          <w:rFonts w:ascii="Arial" w:hAnsi="Arial" w:cs="Arial"/>
          <w:b/>
          <w:bCs/>
          <w:i/>
          <w:iCs/>
          <w:color w:val="4472C4" w:themeColor="accent5"/>
          <w:sz w:val="20"/>
          <w:szCs w:val="20"/>
        </w:rPr>
      </w:pPr>
      <w:hyperlink r:id="rId42">
        <w:r>
          <w:rPr>
            <w:rStyle w:val="Hyperlink"/>
            <w:rFonts w:ascii="Arial" w:hAnsi="Arial" w:cs="Arial"/>
            <w:b/>
            <w:bCs/>
            <w:i/>
            <w:iCs/>
            <w:sz w:val="20"/>
            <w:szCs w:val="20"/>
          </w:rPr>
          <w:t>https://www.youtube.com/shorts/dMhBLwWkDww?feature=share</w:t>
        </w:r>
      </w:hyperlink>
      <w:r>
        <w:rPr>
          <w:rFonts w:ascii="Arial" w:hAnsi="Arial" w:cs="Arial"/>
          <w:b/>
          <w:bCs/>
          <w:i/>
          <w:iCs/>
          <w:color w:val="4472C4" w:themeColor="accent5"/>
          <w:sz w:val="20"/>
          <w:szCs w:val="20"/>
        </w:rPr>
        <w:t xml:space="preserve"> Strafe gegen Google, Kurzvideo</w:t>
      </w:r>
    </w:p>
    <w:p w14:paraId="1B6A6DD5" w14:textId="77777777" w:rsidR="003732DF" w:rsidRDefault="003732DF">
      <w:pPr>
        <w:spacing w:after="0" w:line="240" w:lineRule="auto"/>
        <w:rPr>
          <w:rFonts w:ascii="Arial" w:hAnsi="Arial" w:cs="Arial"/>
        </w:rPr>
      </w:pPr>
    </w:p>
    <w:p w14:paraId="5D04389A" w14:textId="77777777" w:rsidR="003732DF" w:rsidRDefault="00000000">
      <w:pPr>
        <w:spacing w:after="0" w:line="240" w:lineRule="auto"/>
        <w:rPr>
          <w:rFonts w:ascii="Arial" w:hAnsi="Arial" w:cs="Arial"/>
        </w:rPr>
      </w:pPr>
      <w:r>
        <w:rPr>
          <w:rFonts w:ascii="Arial" w:hAnsi="Arial" w:cs="Arial"/>
        </w:rPr>
        <w:t xml:space="preserve">Die </w:t>
      </w:r>
      <w:r>
        <w:rPr>
          <w:rFonts w:ascii="Arial" w:hAnsi="Arial" w:cs="Arial"/>
          <w:b/>
          <w:bCs/>
        </w:rPr>
        <w:t>Ausgaben</w:t>
      </w:r>
      <w:r>
        <w:rPr>
          <w:rFonts w:ascii="Arial" w:hAnsi="Arial" w:cs="Arial"/>
        </w:rPr>
        <w:t xml:space="preserve"> werden größtenteils getätigt für:</w:t>
      </w:r>
    </w:p>
    <w:p w14:paraId="05FC5CF1" w14:textId="77777777" w:rsidR="003732DF" w:rsidRDefault="00000000">
      <w:pPr>
        <w:numPr>
          <w:ilvl w:val="0"/>
          <w:numId w:val="6"/>
        </w:numPr>
        <w:spacing w:after="0" w:line="240" w:lineRule="auto"/>
        <w:rPr>
          <w:rFonts w:ascii="Arial" w:hAnsi="Arial" w:cs="Arial"/>
        </w:rPr>
      </w:pPr>
      <w:r>
        <w:rPr>
          <w:rFonts w:ascii="Arial" w:hAnsi="Arial" w:cs="Arial"/>
        </w:rPr>
        <w:t>Landwirtschaft, ländliche Entwicklung und Fischerei, 39%</w:t>
      </w:r>
    </w:p>
    <w:p w14:paraId="3D8639BB" w14:textId="77777777" w:rsidR="003732DF" w:rsidRDefault="00000000">
      <w:pPr>
        <w:numPr>
          <w:ilvl w:val="0"/>
          <w:numId w:val="6"/>
        </w:numPr>
        <w:spacing w:after="0" w:line="240" w:lineRule="auto"/>
        <w:rPr>
          <w:rFonts w:ascii="Arial" w:hAnsi="Arial" w:cs="Arial"/>
        </w:rPr>
      </w:pPr>
      <w:r>
        <w:rPr>
          <w:rFonts w:ascii="Arial" w:hAnsi="Arial" w:cs="Arial"/>
        </w:rPr>
        <w:t>Regionalpolitik, 34%</w:t>
      </w:r>
    </w:p>
    <w:p w14:paraId="61618CE7" w14:textId="77777777" w:rsidR="003732DF" w:rsidRDefault="00000000">
      <w:pPr>
        <w:numPr>
          <w:ilvl w:val="0"/>
          <w:numId w:val="6"/>
        </w:numPr>
        <w:spacing w:after="0" w:line="240" w:lineRule="auto"/>
        <w:rPr>
          <w:rFonts w:ascii="Arial" w:hAnsi="Arial" w:cs="Arial"/>
        </w:rPr>
      </w:pPr>
      <w:r>
        <w:rPr>
          <w:rFonts w:ascii="Arial" w:hAnsi="Arial" w:cs="Arial"/>
        </w:rPr>
        <w:t>Forschung und Entwicklung, 13%</w:t>
      </w:r>
    </w:p>
    <w:p w14:paraId="76676F2E" w14:textId="77777777" w:rsidR="003732DF" w:rsidRDefault="00000000">
      <w:pPr>
        <w:numPr>
          <w:ilvl w:val="0"/>
          <w:numId w:val="6"/>
        </w:numPr>
        <w:spacing w:after="0" w:line="240" w:lineRule="auto"/>
        <w:rPr>
          <w:rFonts w:ascii="Arial" w:hAnsi="Arial" w:cs="Arial"/>
        </w:rPr>
      </w:pPr>
      <w:r>
        <w:rPr>
          <w:rFonts w:ascii="Arial" w:hAnsi="Arial" w:cs="Arial"/>
        </w:rPr>
        <w:t>Außenpolitik und EU-Verwaltung, 6%</w:t>
      </w:r>
    </w:p>
    <w:p w14:paraId="79211BD0" w14:textId="77777777" w:rsidR="003732DF" w:rsidRDefault="00000000">
      <w:pPr>
        <w:numPr>
          <w:ilvl w:val="0"/>
          <w:numId w:val="6"/>
        </w:numPr>
        <w:spacing w:after="0" w:line="240" w:lineRule="auto"/>
        <w:rPr>
          <w:rFonts w:ascii="Arial" w:hAnsi="Arial" w:cs="Arial"/>
        </w:rPr>
      </w:pPr>
      <w:r>
        <w:rPr>
          <w:rFonts w:ascii="Arial" w:hAnsi="Arial" w:cs="Arial"/>
        </w:rPr>
        <w:t>Unionsbürgerschaft, Sicherheit und Recht, 2%</w:t>
      </w:r>
    </w:p>
    <w:p w14:paraId="0634EE2E" w14:textId="77777777" w:rsidR="003732DF" w:rsidRDefault="003732DF">
      <w:pPr>
        <w:spacing w:after="0" w:line="240" w:lineRule="auto"/>
        <w:rPr>
          <w:rFonts w:ascii="Arial" w:hAnsi="Arial" w:cs="Arial"/>
        </w:rPr>
      </w:pPr>
    </w:p>
    <w:p w14:paraId="37A218AD" w14:textId="77777777" w:rsidR="003732DF" w:rsidRDefault="00000000">
      <w:pPr>
        <w:spacing w:after="0" w:line="240" w:lineRule="auto"/>
        <w:rPr>
          <w:rFonts w:ascii="Arial" w:hAnsi="Arial" w:cs="Arial"/>
          <w:i/>
          <w:iCs/>
          <w:color w:val="2E74B5" w:themeColor="accent1" w:themeShade="BF"/>
          <w:sz w:val="20"/>
          <w:szCs w:val="20"/>
        </w:rPr>
      </w:pPr>
      <w:hyperlink r:id="rId43">
        <w:r>
          <w:rPr>
            <w:rFonts w:ascii="Arial" w:hAnsi="Arial" w:cs="Arial"/>
            <w:i/>
            <w:iCs/>
            <w:color w:val="034990" w:themeColor="hyperlink" w:themeShade="BF"/>
            <w:sz w:val="20"/>
            <w:szCs w:val="20"/>
          </w:rPr>
          <w:t>https://youtu.be/5L5ImZ2KA90</w:t>
        </w:r>
      </w:hyperlink>
      <w:r>
        <w:rPr>
          <w:rFonts w:ascii="Arial" w:hAnsi="Arial" w:cs="Arial"/>
          <w:i/>
          <w:iCs/>
          <w:color w:val="2E74B5" w:themeColor="accent1" w:themeShade="BF"/>
          <w:sz w:val="20"/>
          <w:szCs w:val="20"/>
        </w:rPr>
        <w:t>, Münchner Sicherheitskonferenz, ARD, 11:36, März 25, bis Minute 3.35</w:t>
      </w:r>
    </w:p>
    <w:p w14:paraId="60998701" w14:textId="77777777" w:rsidR="003732DF" w:rsidRDefault="00000000">
      <w:pPr>
        <w:spacing w:after="0" w:line="240" w:lineRule="auto"/>
        <w:rPr>
          <w:rFonts w:ascii="Arial" w:hAnsi="Arial" w:cs="Arial"/>
        </w:rPr>
      </w:pPr>
      <w:r>
        <w:rPr>
          <w:noProof/>
        </w:rPr>
        <w:drawing>
          <wp:anchor distT="0" distB="0" distL="114300" distR="114300" simplePos="0" relativeHeight="35" behindDoc="0" locked="0" layoutInCell="0" allowOverlap="1" wp14:anchorId="1ED12062" wp14:editId="57D41642">
            <wp:simplePos x="0" y="0"/>
            <wp:positionH relativeFrom="column">
              <wp:posOffset>3258185</wp:posOffset>
            </wp:positionH>
            <wp:positionV relativeFrom="paragraph">
              <wp:posOffset>113030</wp:posOffset>
            </wp:positionV>
            <wp:extent cx="2722880" cy="2558415"/>
            <wp:effectExtent l="0" t="0" r="0" b="0"/>
            <wp:wrapSquare wrapText="bothSides"/>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44"/>
                    <a:stretch>
                      <a:fillRect/>
                    </a:stretch>
                  </pic:blipFill>
                  <pic:spPr bwMode="auto">
                    <a:xfrm>
                      <a:off x="0" y="0"/>
                      <a:ext cx="2722880" cy="2558415"/>
                    </a:xfrm>
                    <a:prstGeom prst="rect">
                      <a:avLst/>
                    </a:prstGeom>
                  </pic:spPr>
                </pic:pic>
              </a:graphicData>
            </a:graphic>
          </wp:anchor>
        </w:drawing>
      </w:r>
      <w:r>
        <w:rPr>
          <w:rFonts w:ascii="Arial" w:hAnsi="Arial" w:cs="Arial"/>
        </w:rPr>
        <w:t xml:space="preserve">Auf solidarischer Basis zahlen wirtschaftsstarke Länder mehr ein, als sie über Förderungen erhalten und wirtschaftsschwache Länder weniger. Man spricht von </w:t>
      </w:r>
      <w:r>
        <w:rPr>
          <w:rFonts w:ascii="Arial" w:hAnsi="Arial" w:cs="Arial"/>
          <w:b/>
          <w:bCs/>
        </w:rPr>
        <w:t>Nettozahlern</w:t>
      </w:r>
      <w:r>
        <w:rPr>
          <w:rFonts w:ascii="Arial" w:hAnsi="Arial" w:cs="Arial"/>
        </w:rPr>
        <w:t xml:space="preserve"> und </w:t>
      </w:r>
      <w:r>
        <w:rPr>
          <w:rFonts w:ascii="Arial" w:hAnsi="Arial" w:cs="Arial"/>
          <w:b/>
          <w:bCs/>
        </w:rPr>
        <w:t>Nettoempfängern</w:t>
      </w:r>
      <w:r>
        <w:rPr>
          <w:rFonts w:ascii="Arial" w:hAnsi="Arial" w:cs="Arial"/>
        </w:rPr>
        <w:t xml:space="preserve">. Ziel ist, dass sich die Mitgliedsländer wirtschaftlich annähern – man spricht von </w:t>
      </w:r>
      <w:r>
        <w:rPr>
          <w:rFonts w:ascii="Arial" w:hAnsi="Arial" w:cs="Arial"/>
          <w:b/>
          <w:bCs/>
        </w:rPr>
        <w:t>Konvergenz</w:t>
      </w:r>
      <w:r>
        <w:rPr>
          <w:rFonts w:ascii="Arial" w:hAnsi="Arial" w:cs="Arial"/>
        </w:rPr>
        <w:t xml:space="preserve">. Vergrößern sich die Unterschiede spricht man von </w:t>
      </w:r>
      <w:r>
        <w:rPr>
          <w:rFonts w:ascii="Arial" w:hAnsi="Arial" w:cs="Arial"/>
          <w:b/>
          <w:bCs/>
        </w:rPr>
        <w:t>Divergenz</w:t>
      </w:r>
      <w:r>
        <w:rPr>
          <w:rFonts w:ascii="Arial" w:hAnsi="Arial" w:cs="Arial"/>
        </w:rPr>
        <w:t>.</w:t>
      </w:r>
    </w:p>
    <w:p w14:paraId="7CDD0940" w14:textId="77777777" w:rsidR="003732DF" w:rsidRDefault="00000000">
      <w:pPr>
        <w:spacing w:after="0" w:line="240" w:lineRule="auto"/>
        <w:rPr>
          <w:rFonts w:ascii="Arial" w:hAnsi="Arial" w:cs="Arial"/>
        </w:rPr>
      </w:pPr>
      <w:r>
        <w:rPr>
          <w:rFonts w:ascii="Arial" w:hAnsi="Arial" w:cs="Arial"/>
        </w:rPr>
        <w:t>Kritiker würden eine gemeinsame Steuerpolitik bevorzugen.</w:t>
      </w:r>
    </w:p>
    <w:p w14:paraId="46B8DEED" w14:textId="77777777" w:rsidR="003732DF" w:rsidRDefault="003732DF">
      <w:pPr>
        <w:spacing w:after="0" w:line="240" w:lineRule="auto"/>
        <w:rPr>
          <w:rFonts w:ascii="Arial" w:hAnsi="Arial" w:cs="Arial"/>
          <w:b/>
          <w:bCs/>
          <w:u w:val="single"/>
        </w:rPr>
      </w:pPr>
    </w:p>
    <w:p w14:paraId="3D4CFB8C" w14:textId="77777777" w:rsidR="003732DF" w:rsidRDefault="003732DF">
      <w:pPr>
        <w:spacing w:after="0" w:line="240" w:lineRule="auto"/>
        <w:rPr>
          <w:rFonts w:ascii="Arial" w:hAnsi="Arial" w:cs="Arial"/>
          <w:b/>
          <w:bCs/>
          <w:u w:val="single"/>
        </w:rPr>
      </w:pPr>
    </w:p>
    <w:p w14:paraId="4D5AEE58" w14:textId="77777777" w:rsidR="003732DF" w:rsidRDefault="003732DF">
      <w:pPr>
        <w:spacing w:after="0" w:line="240" w:lineRule="auto"/>
        <w:rPr>
          <w:rFonts w:ascii="Arial" w:hAnsi="Arial" w:cs="Arial"/>
          <w:b/>
          <w:bCs/>
          <w:u w:val="single"/>
        </w:rPr>
      </w:pPr>
    </w:p>
    <w:p w14:paraId="3476808F" w14:textId="77777777" w:rsidR="003732DF" w:rsidRDefault="00000000">
      <w:pPr>
        <w:spacing w:after="0" w:line="240" w:lineRule="auto"/>
        <w:rPr>
          <w:rFonts w:ascii="Arial" w:hAnsi="Arial" w:cs="Arial"/>
          <w:b/>
          <w:bCs/>
          <w:u w:val="single"/>
        </w:rPr>
      </w:pPr>
      <w:r>
        <w:rPr>
          <w:rFonts w:ascii="Arial" w:hAnsi="Arial" w:cs="Arial"/>
          <w:b/>
          <w:bCs/>
          <w:u w:val="single"/>
        </w:rPr>
        <w:t>Der Binnenmarkt:</w:t>
      </w:r>
    </w:p>
    <w:p w14:paraId="412EB894" w14:textId="77777777" w:rsidR="003732DF" w:rsidRDefault="003732DF">
      <w:pPr>
        <w:spacing w:after="0" w:line="240" w:lineRule="auto"/>
        <w:rPr>
          <w:rFonts w:ascii="Arial" w:hAnsi="Arial" w:cs="Arial"/>
        </w:rPr>
      </w:pPr>
    </w:p>
    <w:p w14:paraId="386BDC4F" w14:textId="77777777" w:rsidR="003732DF" w:rsidRDefault="00000000">
      <w:pPr>
        <w:spacing w:after="0" w:line="240" w:lineRule="auto"/>
        <w:rPr>
          <w:rFonts w:ascii="Arial" w:hAnsi="Arial" w:cs="Arial"/>
          <w:b/>
          <w:bCs/>
        </w:rPr>
      </w:pPr>
      <w:r>
        <w:rPr>
          <w:rFonts w:ascii="Arial" w:hAnsi="Arial" w:cs="Arial"/>
          <w:b/>
          <w:bCs/>
        </w:rPr>
        <w:t>Wirtschaftliches Zusammenwachsen kennt verschiedene Stufen:</w:t>
      </w:r>
    </w:p>
    <w:p w14:paraId="1CEF94AC" w14:textId="77777777" w:rsidR="003732DF" w:rsidRDefault="003732DF">
      <w:pPr>
        <w:spacing w:after="0" w:line="240" w:lineRule="auto"/>
        <w:rPr>
          <w:rFonts w:ascii="Arial" w:hAnsi="Arial" w:cs="Arial"/>
        </w:rPr>
      </w:pPr>
    </w:p>
    <w:tbl>
      <w:tblPr>
        <w:tblW w:w="9062" w:type="dxa"/>
        <w:tblInd w:w="10" w:type="dxa"/>
        <w:tblLayout w:type="fixed"/>
        <w:tblCellMar>
          <w:left w:w="10" w:type="dxa"/>
          <w:right w:w="10" w:type="dxa"/>
        </w:tblCellMar>
        <w:tblLook w:val="04A0" w:firstRow="1" w:lastRow="0" w:firstColumn="1" w:lastColumn="0" w:noHBand="0" w:noVBand="1"/>
      </w:tblPr>
      <w:tblGrid>
        <w:gridCol w:w="2547"/>
        <w:gridCol w:w="6515"/>
      </w:tblGrid>
      <w:tr w:rsidR="003732DF" w14:paraId="3C983501" w14:textId="77777777">
        <w:tc>
          <w:tcPr>
            <w:tcW w:w="2547" w:type="dxa"/>
          </w:tcPr>
          <w:p w14:paraId="2E275963" w14:textId="77777777" w:rsidR="003732DF" w:rsidRDefault="00000000">
            <w:pPr>
              <w:rPr>
                <w:rFonts w:ascii="Arial" w:hAnsi="Arial" w:cs="Arial"/>
                <w:i/>
                <w:iCs/>
                <w:sz w:val="22"/>
                <w:szCs w:val="22"/>
              </w:rPr>
            </w:pPr>
            <w:r>
              <w:rPr>
                <w:rFonts w:ascii="Arial" w:hAnsi="Arial" w:cs="Arial"/>
                <w:i/>
                <w:iCs/>
                <w:sz w:val="22"/>
                <w:szCs w:val="22"/>
              </w:rPr>
              <w:t>Präferenzsystem:</w:t>
            </w:r>
          </w:p>
        </w:tc>
        <w:tc>
          <w:tcPr>
            <w:tcW w:w="6514" w:type="dxa"/>
          </w:tcPr>
          <w:p w14:paraId="369CE8B5" w14:textId="77777777" w:rsidR="003732DF" w:rsidRDefault="00000000">
            <w:pPr>
              <w:rPr>
                <w:rFonts w:ascii="Arial" w:hAnsi="Arial" w:cs="Arial"/>
                <w:i/>
                <w:iCs/>
                <w:sz w:val="22"/>
                <w:szCs w:val="22"/>
              </w:rPr>
            </w:pPr>
            <w:r>
              <w:rPr>
                <w:rFonts w:ascii="Arial" w:hAnsi="Arial" w:cs="Arial"/>
                <w:i/>
                <w:iCs/>
                <w:sz w:val="22"/>
                <w:szCs w:val="22"/>
              </w:rPr>
              <w:t>Bevorzugung ausgewählter Handelspartner, z.B. durch bilaterale Abkommen</w:t>
            </w:r>
          </w:p>
        </w:tc>
      </w:tr>
      <w:tr w:rsidR="003732DF" w14:paraId="4078ADCD" w14:textId="77777777">
        <w:tc>
          <w:tcPr>
            <w:tcW w:w="2547" w:type="dxa"/>
          </w:tcPr>
          <w:p w14:paraId="36364B9E" w14:textId="77777777" w:rsidR="003732DF" w:rsidRDefault="00000000">
            <w:pPr>
              <w:rPr>
                <w:rFonts w:ascii="Arial" w:hAnsi="Arial" w:cs="Arial"/>
                <w:i/>
                <w:iCs/>
                <w:sz w:val="22"/>
                <w:szCs w:val="22"/>
              </w:rPr>
            </w:pPr>
            <w:r>
              <w:rPr>
                <w:rFonts w:ascii="Arial" w:hAnsi="Arial" w:cs="Arial"/>
                <w:i/>
                <w:iCs/>
                <w:sz w:val="22"/>
                <w:szCs w:val="22"/>
              </w:rPr>
              <w:t>Freihandelszone:</w:t>
            </w:r>
          </w:p>
          <w:p w14:paraId="5BFFC796" w14:textId="77777777" w:rsidR="003732DF" w:rsidRDefault="003732DF">
            <w:pPr>
              <w:rPr>
                <w:rFonts w:ascii="Arial" w:hAnsi="Arial" w:cs="Arial"/>
                <w:i/>
                <w:iCs/>
                <w:sz w:val="22"/>
                <w:szCs w:val="22"/>
              </w:rPr>
            </w:pPr>
          </w:p>
        </w:tc>
        <w:tc>
          <w:tcPr>
            <w:tcW w:w="6514" w:type="dxa"/>
          </w:tcPr>
          <w:p w14:paraId="7E98A180" w14:textId="77777777" w:rsidR="003732DF" w:rsidRDefault="00000000">
            <w:pPr>
              <w:rPr>
                <w:rFonts w:ascii="Arial" w:hAnsi="Arial" w:cs="Arial"/>
                <w:i/>
                <w:iCs/>
                <w:sz w:val="22"/>
                <w:szCs w:val="22"/>
              </w:rPr>
            </w:pPr>
            <w:r>
              <w:rPr>
                <w:rFonts w:ascii="Arial" w:hAnsi="Arial" w:cs="Arial"/>
                <w:i/>
                <w:iCs/>
                <w:sz w:val="22"/>
                <w:szCs w:val="22"/>
              </w:rPr>
              <w:t>Gemeinsame Innen- aber unterschiedliche Außenzölle. z.B. gemeinsame Zölle mit Norwegen, aber NOR hat andere Zölle für Partner außerhalb der EU</w:t>
            </w:r>
          </w:p>
        </w:tc>
      </w:tr>
      <w:tr w:rsidR="003732DF" w14:paraId="1EA865B0" w14:textId="77777777">
        <w:tc>
          <w:tcPr>
            <w:tcW w:w="2547" w:type="dxa"/>
          </w:tcPr>
          <w:p w14:paraId="70B06683" w14:textId="77777777" w:rsidR="003732DF" w:rsidRDefault="00000000">
            <w:pPr>
              <w:rPr>
                <w:rFonts w:ascii="Arial" w:hAnsi="Arial" w:cs="Arial"/>
                <w:i/>
                <w:iCs/>
                <w:sz w:val="22"/>
                <w:szCs w:val="22"/>
              </w:rPr>
            </w:pPr>
            <w:r>
              <w:rPr>
                <w:rFonts w:ascii="Arial" w:hAnsi="Arial" w:cs="Arial"/>
                <w:i/>
                <w:iCs/>
                <w:sz w:val="22"/>
                <w:szCs w:val="22"/>
              </w:rPr>
              <w:t>Zollunion:</w:t>
            </w:r>
          </w:p>
        </w:tc>
        <w:tc>
          <w:tcPr>
            <w:tcW w:w="6514" w:type="dxa"/>
          </w:tcPr>
          <w:p w14:paraId="3A59B603" w14:textId="77777777" w:rsidR="003732DF" w:rsidRDefault="00000000">
            <w:pPr>
              <w:rPr>
                <w:rFonts w:ascii="Arial" w:hAnsi="Arial" w:cs="Arial"/>
                <w:i/>
                <w:iCs/>
                <w:sz w:val="22"/>
                <w:szCs w:val="22"/>
              </w:rPr>
            </w:pPr>
            <w:r>
              <w:rPr>
                <w:rFonts w:ascii="Arial" w:hAnsi="Arial" w:cs="Arial"/>
                <w:i/>
                <w:iCs/>
                <w:sz w:val="22"/>
                <w:szCs w:val="22"/>
              </w:rPr>
              <w:t>Gemeinsame Innen- und Außenzölle</w:t>
            </w:r>
          </w:p>
        </w:tc>
      </w:tr>
      <w:tr w:rsidR="003732DF" w14:paraId="664D540E" w14:textId="77777777">
        <w:tc>
          <w:tcPr>
            <w:tcW w:w="2547" w:type="dxa"/>
          </w:tcPr>
          <w:p w14:paraId="3D51C730" w14:textId="77777777" w:rsidR="003732DF" w:rsidRDefault="00000000">
            <w:pPr>
              <w:rPr>
                <w:rFonts w:ascii="Arial" w:hAnsi="Arial" w:cs="Arial"/>
                <w:i/>
                <w:iCs/>
                <w:sz w:val="22"/>
                <w:szCs w:val="22"/>
              </w:rPr>
            </w:pPr>
            <w:r>
              <w:rPr>
                <w:rFonts w:ascii="Arial" w:hAnsi="Arial" w:cs="Arial"/>
                <w:i/>
                <w:iCs/>
                <w:sz w:val="22"/>
                <w:szCs w:val="22"/>
              </w:rPr>
              <w:t>Binnenmarkt:</w:t>
            </w:r>
          </w:p>
        </w:tc>
        <w:tc>
          <w:tcPr>
            <w:tcW w:w="6514" w:type="dxa"/>
          </w:tcPr>
          <w:p w14:paraId="05534366" w14:textId="77777777" w:rsidR="003732DF" w:rsidRDefault="00000000">
            <w:pPr>
              <w:rPr>
                <w:rFonts w:ascii="Arial" w:hAnsi="Arial" w:cs="Arial"/>
                <w:i/>
                <w:iCs/>
                <w:sz w:val="22"/>
                <w:szCs w:val="22"/>
              </w:rPr>
            </w:pPr>
            <w:r>
              <w:rPr>
                <w:rFonts w:ascii="Arial" w:hAnsi="Arial" w:cs="Arial"/>
                <w:i/>
                <w:iCs/>
                <w:sz w:val="22"/>
                <w:szCs w:val="22"/>
              </w:rPr>
              <w:t>Freier Dienstleistungs-, Waren-, Kapital und Personenverkehr</w:t>
            </w:r>
          </w:p>
        </w:tc>
      </w:tr>
      <w:tr w:rsidR="003732DF" w14:paraId="0F204EAE" w14:textId="77777777">
        <w:tc>
          <w:tcPr>
            <w:tcW w:w="2547" w:type="dxa"/>
          </w:tcPr>
          <w:p w14:paraId="3F9E792C" w14:textId="77777777" w:rsidR="003732DF" w:rsidRDefault="00000000">
            <w:pPr>
              <w:rPr>
                <w:rFonts w:ascii="Arial" w:hAnsi="Arial" w:cs="Arial"/>
                <w:i/>
                <w:iCs/>
                <w:sz w:val="22"/>
                <w:szCs w:val="22"/>
              </w:rPr>
            </w:pPr>
            <w:r>
              <w:rPr>
                <w:rFonts w:ascii="Arial" w:hAnsi="Arial" w:cs="Arial"/>
                <w:i/>
                <w:iCs/>
                <w:sz w:val="22"/>
                <w:szCs w:val="22"/>
              </w:rPr>
              <w:t>Wirtschafts- und Währungsunion;</w:t>
            </w:r>
          </w:p>
        </w:tc>
        <w:tc>
          <w:tcPr>
            <w:tcW w:w="6514" w:type="dxa"/>
          </w:tcPr>
          <w:p w14:paraId="3D9B6FE4" w14:textId="77777777" w:rsidR="003732DF" w:rsidRDefault="00000000">
            <w:pPr>
              <w:rPr>
                <w:rFonts w:ascii="Arial" w:hAnsi="Arial" w:cs="Arial"/>
                <w:i/>
                <w:iCs/>
                <w:sz w:val="22"/>
                <w:szCs w:val="22"/>
              </w:rPr>
            </w:pPr>
            <w:r>
              <w:rPr>
                <w:rFonts w:ascii="Arial" w:hAnsi="Arial" w:cs="Arial"/>
                <w:i/>
                <w:iCs/>
                <w:sz w:val="22"/>
                <w:szCs w:val="22"/>
              </w:rPr>
              <w:t>Einheitliche Wirtschaftspolitik und gemeinsame Währung</w:t>
            </w:r>
          </w:p>
        </w:tc>
      </w:tr>
      <w:tr w:rsidR="003732DF" w14:paraId="2077F19C" w14:textId="77777777">
        <w:tc>
          <w:tcPr>
            <w:tcW w:w="2547" w:type="dxa"/>
          </w:tcPr>
          <w:p w14:paraId="65771C4F" w14:textId="77777777" w:rsidR="003732DF" w:rsidRDefault="00000000">
            <w:pPr>
              <w:rPr>
                <w:rFonts w:ascii="Arial" w:hAnsi="Arial" w:cs="Arial"/>
                <w:i/>
                <w:iCs/>
                <w:sz w:val="22"/>
                <w:szCs w:val="22"/>
              </w:rPr>
            </w:pPr>
            <w:r>
              <w:rPr>
                <w:rFonts w:ascii="Arial" w:hAnsi="Arial" w:cs="Arial"/>
                <w:i/>
                <w:iCs/>
                <w:sz w:val="22"/>
                <w:szCs w:val="22"/>
              </w:rPr>
              <w:t>Politische Union:</w:t>
            </w:r>
          </w:p>
        </w:tc>
        <w:tc>
          <w:tcPr>
            <w:tcW w:w="6514" w:type="dxa"/>
          </w:tcPr>
          <w:p w14:paraId="2585FE42" w14:textId="77777777" w:rsidR="003732DF" w:rsidRDefault="00000000">
            <w:pPr>
              <w:rPr>
                <w:rFonts w:ascii="Arial" w:hAnsi="Arial" w:cs="Arial"/>
                <w:i/>
                <w:iCs/>
                <w:sz w:val="22"/>
                <w:szCs w:val="22"/>
              </w:rPr>
            </w:pPr>
            <w:r>
              <w:rPr>
                <w:rFonts w:ascii="Arial" w:hAnsi="Arial" w:cs="Arial"/>
                <w:i/>
                <w:iCs/>
                <w:sz w:val="22"/>
                <w:szCs w:val="22"/>
              </w:rPr>
              <w:t>Ist zur wirtschaftlichen Integration eine politische Gemeinschaft</w:t>
            </w:r>
          </w:p>
        </w:tc>
      </w:tr>
    </w:tbl>
    <w:p w14:paraId="347CBA06" w14:textId="77777777" w:rsidR="003732DF" w:rsidRDefault="00000000">
      <w:pPr>
        <w:spacing w:after="0" w:line="240" w:lineRule="auto"/>
        <w:rPr>
          <w:rFonts w:ascii="Arial" w:hAnsi="Arial" w:cs="Arial"/>
        </w:rPr>
      </w:pPr>
      <w:r>
        <w:rPr>
          <w:rFonts w:ascii="Arial" w:hAnsi="Arial" w:cs="Arial"/>
        </w:rPr>
        <w:t xml:space="preserve">Der Binnenmarkt ist der Kern der europäischen Wirtschafts- und Währungsunion und setzt sich aus den überaus wichtigen </w:t>
      </w:r>
      <w:r>
        <w:rPr>
          <w:rFonts w:ascii="Arial" w:hAnsi="Arial" w:cs="Arial"/>
          <w:b/>
          <w:bCs/>
        </w:rPr>
        <w:t>vier Grundfreiheiten</w:t>
      </w:r>
      <w:r>
        <w:rPr>
          <w:rFonts w:ascii="Arial" w:hAnsi="Arial" w:cs="Arial"/>
        </w:rPr>
        <w:t xml:space="preserve"> zusammen:</w:t>
      </w:r>
    </w:p>
    <w:p w14:paraId="2FF9558B" w14:textId="77777777" w:rsidR="003732DF" w:rsidRDefault="00000000">
      <w:pPr>
        <w:spacing w:after="0" w:line="240" w:lineRule="auto"/>
        <w:rPr>
          <w:rFonts w:ascii="Arial" w:hAnsi="Arial" w:cs="Arial"/>
        </w:rPr>
      </w:pPr>
      <w:r>
        <w:rPr>
          <w:rFonts w:ascii="Arial" w:hAnsi="Arial" w:cs="Arial"/>
        </w:rPr>
        <w:t>dem</w:t>
      </w:r>
      <w:r>
        <w:rPr>
          <w:rFonts w:ascii="Arial" w:hAnsi="Arial" w:cs="Arial"/>
          <w:b/>
          <w:bCs/>
        </w:rPr>
        <w:t xml:space="preserve"> </w:t>
      </w:r>
      <w:r>
        <w:rPr>
          <w:rFonts w:ascii="Arial" w:hAnsi="Arial" w:cs="Arial"/>
        </w:rPr>
        <w:t>freien Waren-, Dienstleistungs-, Kapital- und Personenverkehr</w:t>
      </w:r>
    </w:p>
    <w:p w14:paraId="0B53756A" w14:textId="77777777" w:rsidR="003732DF" w:rsidRDefault="003732DF">
      <w:pPr>
        <w:spacing w:after="0" w:line="240" w:lineRule="auto"/>
        <w:rPr>
          <w:rFonts w:ascii="Arial" w:hAnsi="Arial" w:cs="Arial"/>
          <w:b/>
          <w:bCs/>
        </w:rPr>
      </w:pPr>
    </w:p>
    <w:p w14:paraId="1BCC14AA" w14:textId="77777777" w:rsidR="003732DF" w:rsidRDefault="00000000">
      <w:pPr>
        <w:numPr>
          <w:ilvl w:val="0"/>
          <w:numId w:val="10"/>
        </w:numPr>
        <w:spacing w:after="0" w:line="240" w:lineRule="auto"/>
        <w:rPr>
          <w:rFonts w:ascii="Arial" w:hAnsi="Arial" w:cs="Arial"/>
        </w:rPr>
      </w:pPr>
      <w:r>
        <w:rPr>
          <w:rFonts w:ascii="Arial" w:hAnsi="Arial" w:cs="Arial"/>
          <w:b/>
          <w:bCs/>
        </w:rPr>
        <w:t>Freier Personenverkehr</w:t>
      </w:r>
      <w:r>
        <w:rPr>
          <w:rFonts w:ascii="Arial" w:hAnsi="Arial" w:cs="Arial"/>
        </w:rPr>
        <w:t xml:space="preserve">: geregelt durch das </w:t>
      </w:r>
      <w:r>
        <w:rPr>
          <w:rFonts w:ascii="Arial" w:hAnsi="Arial" w:cs="Arial"/>
          <w:b/>
        </w:rPr>
        <w:t>Schengener Abkommen</w:t>
      </w:r>
      <w:r>
        <w:rPr>
          <w:rFonts w:ascii="Arial" w:hAnsi="Arial" w:cs="Arial"/>
        </w:rPr>
        <w:t>, Grenzkontrollen sind abgeschafft, jeder EU-Bürger kann in jedes Mitgliedsland reisen</w:t>
      </w:r>
    </w:p>
    <w:p w14:paraId="7F417739" w14:textId="77777777" w:rsidR="003732DF" w:rsidRDefault="00000000">
      <w:pPr>
        <w:pStyle w:val="ListParagraph"/>
        <w:numPr>
          <w:ilvl w:val="0"/>
          <w:numId w:val="10"/>
        </w:numPr>
        <w:spacing w:after="0" w:line="240" w:lineRule="auto"/>
        <w:rPr>
          <w:rFonts w:ascii="Arial" w:hAnsi="Arial" w:cs="Arial"/>
        </w:rPr>
      </w:pPr>
      <w:r>
        <w:rPr>
          <w:rFonts w:ascii="Arial" w:hAnsi="Arial" w:cs="Arial"/>
          <w:b/>
          <w:bCs/>
        </w:rPr>
        <w:t>Personenfreiheit</w:t>
      </w:r>
      <w:r>
        <w:rPr>
          <w:rFonts w:ascii="Arial" w:hAnsi="Arial" w:cs="Arial"/>
        </w:rPr>
        <w:t>: Jeder EU-Bürger kann sich in jedem Mitgliedsland niederlassen und dort arbeiten.</w:t>
      </w:r>
    </w:p>
    <w:p w14:paraId="0D87D220" w14:textId="77777777" w:rsidR="003732DF" w:rsidRDefault="00000000">
      <w:pPr>
        <w:numPr>
          <w:ilvl w:val="0"/>
          <w:numId w:val="10"/>
        </w:numPr>
        <w:spacing w:after="0" w:line="240" w:lineRule="auto"/>
        <w:rPr>
          <w:rFonts w:ascii="Arial" w:hAnsi="Arial" w:cs="Arial"/>
        </w:rPr>
      </w:pPr>
      <w:r>
        <w:rPr>
          <w:rFonts w:ascii="Arial" w:hAnsi="Arial" w:cs="Arial"/>
          <w:b/>
          <w:bCs/>
        </w:rPr>
        <w:t>Dienstleistungsfreiheit</w:t>
      </w:r>
      <w:r>
        <w:rPr>
          <w:rFonts w:ascii="Arial" w:hAnsi="Arial" w:cs="Arial"/>
        </w:rPr>
        <w:t>: Jedes Unternehmen kann seine Dienstleistungen in jedem EU-Land anbieten.</w:t>
      </w:r>
    </w:p>
    <w:p w14:paraId="2E94D83D" w14:textId="77777777" w:rsidR="003732DF" w:rsidRDefault="00000000">
      <w:pPr>
        <w:numPr>
          <w:ilvl w:val="0"/>
          <w:numId w:val="10"/>
        </w:numPr>
        <w:spacing w:after="0" w:line="240" w:lineRule="auto"/>
        <w:rPr>
          <w:rFonts w:ascii="Arial" w:hAnsi="Arial" w:cs="Arial"/>
        </w:rPr>
      </w:pPr>
      <w:r>
        <w:rPr>
          <w:rFonts w:ascii="Arial" w:hAnsi="Arial" w:cs="Arial"/>
          <w:b/>
          <w:bCs/>
        </w:rPr>
        <w:t>Freier Warenverkehr</w:t>
      </w:r>
      <w:r>
        <w:rPr>
          <w:rFonts w:ascii="Arial" w:hAnsi="Arial" w:cs="Arial"/>
        </w:rPr>
        <w:t>: keine Warenverkehrskontrolle innerhalb der EU, Zölle sind aufgehoben. Aus- und inländische Waren sind gleichgestellt.</w:t>
      </w:r>
    </w:p>
    <w:p w14:paraId="1F3861FF" w14:textId="77777777" w:rsidR="003732DF" w:rsidRDefault="00000000">
      <w:pPr>
        <w:numPr>
          <w:ilvl w:val="0"/>
          <w:numId w:val="10"/>
        </w:numPr>
        <w:spacing w:after="0" w:line="240" w:lineRule="auto"/>
        <w:rPr>
          <w:rFonts w:ascii="Arial" w:hAnsi="Arial" w:cs="Arial"/>
        </w:rPr>
      </w:pPr>
      <w:r>
        <w:rPr>
          <w:rFonts w:ascii="Arial" w:hAnsi="Arial" w:cs="Arial"/>
          <w:b/>
          <w:bCs/>
        </w:rPr>
        <w:t>Geld- und Sachkapital</w:t>
      </w:r>
      <w:r>
        <w:rPr>
          <w:rFonts w:ascii="Arial" w:hAnsi="Arial" w:cs="Arial"/>
        </w:rPr>
        <w:t xml:space="preserve">: Dessen Verkehr unterliegt keinen Beschränkungen. </w:t>
      </w:r>
    </w:p>
    <w:p w14:paraId="51143233" w14:textId="77777777" w:rsidR="003732DF" w:rsidRDefault="003732DF">
      <w:pPr>
        <w:spacing w:after="0" w:line="240" w:lineRule="auto"/>
        <w:ind w:left="720"/>
        <w:rPr>
          <w:rFonts w:ascii="Arial" w:hAnsi="Arial" w:cs="Arial"/>
        </w:rPr>
      </w:pPr>
    </w:p>
    <w:p w14:paraId="0ED6C212" w14:textId="77777777" w:rsidR="003732DF" w:rsidRDefault="00000000">
      <w:pPr>
        <w:pStyle w:val="ListParagraph"/>
        <w:numPr>
          <w:ilvl w:val="0"/>
          <w:numId w:val="2"/>
        </w:numPr>
        <w:spacing w:after="0" w:line="240" w:lineRule="auto"/>
        <w:rPr>
          <w:rFonts w:ascii="Arial" w:hAnsi="Arial" w:cs="Arial"/>
          <w:b/>
          <w:i/>
          <w:color w:val="4472C4" w:themeColor="accent5"/>
          <w:sz w:val="20"/>
          <w:szCs w:val="20"/>
        </w:rPr>
      </w:pPr>
      <w:r>
        <w:rPr>
          <w:rFonts w:ascii="Arial" w:hAnsi="Arial" w:cs="Arial"/>
          <w:b/>
          <w:i/>
          <w:color w:val="4472C4" w:themeColor="accent5"/>
          <w:sz w:val="20"/>
          <w:szCs w:val="20"/>
        </w:rPr>
        <w:t>Buch: 13.1.C, S. 287, Vorgänge den vier Grundfreiheiten zuordnen!</w:t>
      </w:r>
    </w:p>
    <w:p w14:paraId="5FDFE376" w14:textId="77777777" w:rsidR="003732DF" w:rsidRDefault="003732DF">
      <w:pPr>
        <w:spacing w:after="0" w:line="240" w:lineRule="auto"/>
        <w:rPr>
          <w:rFonts w:ascii="Arial" w:hAnsi="Arial" w:cs="Arial"/>
        </w:rPr>
      </w:pPr>
    </w:p>
    <w:p w14:paraId="2B26052D" w14:textId="77777777" w:rsidR="003732DF" w:rsidRDefault="00000000">
      <w:pPr>
        <w:spacing w:after="0" w:line="240" w:lineRule="auto"/>
        <w:rPr>
          <w:rFonts w:ascii="Arial" w:hAnsi="Arial" w:cs="Arial"/>
        </w:rPr>
      </w:pPr>
      <w:r>
        <w:rPr>
          <w:rFonts w:ascii="Arial" w:hAnsi="Arial" w:cs="Arial"/>
        </w:rPr>
        <w:t>Die EU noch weit von einer gemeinsamen Wirtschafts- und Steuerpolitik entfernt. Durch die national unterschiedliche Steuerpolitik existiert tatsächlich noch immer ein Standortwettbewerb zwischen den EU-Mitgliedern.</w:t>
      </w:r>
    </w:p>
    <w:p w14:paraId="6CA16AFC" w14:textId="77777777" w:rsidR="003732DF" w:rsidRDefault="00000000">
      <w:pPr>
        <w:spacing w:after="0" w:line="240" w:lineRule="auto"/>
        <w:rPr>
          <w:rFonts w:ascii="Arial" w:hAnsi="Arial" w:cs="Arial"/>
        </w:rPr>
      </w:pPr>
      <w:r>
        <w:rPr>
          <w:rFonts w:ascii="Arial" w:hAnsi="Arial" w:cs="Arial"/>
        </w:rPr>
        <w:t>Auch Nicht-EU-Staaten haben Anteil am Binnenmarkt z.B. die Türkei durch eine Zollunion, die Schweiz durch bilaterale Abkommen oder die EFTA-Länder NOR, ISL, LIE im EWR. Der EWR ist überdies mit 500 Mio. Menschen der größte Wirtschaftsraum der Welt, wo mehr als die Hälfte des Welthandels abgewickelt wird. Seit kurzem wird wieder der MERCOSUR ins Spiel gebracht.</w:t>
      </w:r>
    </w:p>
    <w:p w14:paraId="07922502" w14:textId="77777777" w:rsidR="003732DF" w:rsidRDefault="003732DF">
      <w:pPr>
        <w:spacing w:after="0" w:line="240" w:lineRule="auto"/>
        <w:rPr>
          <w:rFonts w:ascii="Arial" w:hAnsi="Arial" w:cs="Arial"/>
        </w:rPr>
      </w:pPr>
    </w:p>
    <w:p w14:paraId="0CA280F1" w14:textId="77777777" w:rsidR="003732DF" w:rsidRDefault="00000000">
      <w:pPr>
        <w:spacing w:after="0" w:line="240" w:lineRule="auto"/>
        <w:rPr>
          <w:rFonts w:ascii="Arial" w:hAnsi="Arial" w:cs="Arial"/>
          <w:i/>
          <w:iCs/>
          <w:sz w:val="20"/>
          <w:szCs w:val="20"/>
        </w:rPr>
      </w:pPr>
      <w:hyperlink r:id="rId45">
        <w:r>
          <w:rPr>
            <w:rStyle w:val="Hyperlink"/>
            <w:rFonts w:ascii="Arial" w:hAnsi="Arial" w:cs="Arial"/>
            <w:i/>
            <w:iCs/>
            <w:sz w:val="20"/>
            <w:szCs w:val="20"/>
          </w:rPr>
          <w:t>https://www.youtube.com/watch?v=Mmbnp7tIWwc</w:t>
        </w:r>
      </w:hyperlink>
      <w:r>
        <w:rPr>
          <w:rFonts w:ascii="Arial" w:hAnsi="Arial" w:cs="Arial"/>
          <w:i/>
          <w:iCs/>
          <w:sz w:val="20"/>
          <w:szCs w:val="20"/>
        </w:rPr>
        <w:t xml:space="preserve"> Bauernproteste in Brüssel 2‘</w:t>
      </w:r>
      <w:bookmarkStart w:id="0" w:name="_Hlk60843553"/>
    </w:p>
    <w:p w14:paraId="51394E67" w14:textId="77777777" w:rsidR="003732DF" w:rsidRDefault="00000000">
      <w:pPr>
        <w:spacing w:after="0" w:line="240" w:lineRule="auto"/>
        <w:rPr>
          <w:rFonts w:ascii="Arial" w:hAnsi="Arial" w:cs="Arial"/>
          <w:i/>
          <w:iCs/>
          <w:sz w:val="20"/>
          <w:szCs w:val="20"/>
          <w:lang w:val="de-AT"/>
        </w:rPr>
      </w:pPr>
      <w:hyperlink r:id="rId46">
        <w:bookmarkEnd w:id="0"/>
        <w:r>
          <w:rPr>
            <w:rStyle w:val="Hyperlink"/>
            <w:rFonts w:ascii="Arial" w:hAnsi="Arial" w:cs="Arial"/>
            <w:bCs/>
            <w:i/>
            <w:iCs/>
            <w:sz w:val="20"/>
            <w:szCs w:val="20"/>
          </w:rPr>
          <w:t>https://youtu.be/O23Dz4EQOy4</w:t>
        </w:r>
      </w:hyperlink>
      <w:r>
        <w:rPr>
          <w:rFonts w:ascii="Arial" w:hAnsi="Arial" w:cs="Arial"/>
          <w:bCs/>
          <w:i/>
          <w:iCs/>
          <w:sz w:val="20"/>
          <w:szCs w:val="20"/>
        </w:rPr>
        <w:t xml:space="preserve"> </w:t>
      </w:r>
      <w:proofErr w:type="gramStart"/>
      <w:r>
        <w:rPr>
          <w:rFonts w:ascii="Arial" w:hAnsi="Arial" w:cs="Arial"/>
          <w:i/>
          <w:iCs/>
          <w:sz w:val="20"/>
          <w:szCs w:val="20"/>
          <w:lang w:val="de-AT"/>
        </w:rPr>
        <w:t>Schadet</w:t>
      </w:r>
      <w:proofErr w:type="gramEnd"/>
      <w:r>
        <w:rPr>
          <w:rFonts w:ascii="Arial" w:hAnsi="Arial" w:cs="Arial"/>
          <w:i/>
          <w:iCs/>
          <w:sz w:val="20"/>
          <w:szCs w:val="20"/>
          <w:lang w:val="de-AT"/>
        </w:rPr>
        <w:t xml:space="preserve"> das Mercosur-Abkommen den Bauern? | Gabriel Felbermayr, Interview, Standard, 7‘</w:t>
      </w:r>
    </w:p>
    <w:p w14:paraId="1E81AFBE" w14:textId="77777777" w:rsidR="003732DF" w:rsidRDefault="003732DF">
      <w:pPr>
        <w:spacing w:after="0" w:line="240" w:lineRule="auto"/>
        <w:rPr>
          <w:rFonts w:ascii="Arial" w:hAnsi="Arial" w:cs="Arial"/>
          <w:bCs/>
        </w:rPr>
      </w:pPr>
    </w:p>
    <w:p w14:paraId="703FDC32" w14:textId="77777777" w:rsidR="003732DF" w:rsidRDefault="003732DF">
      <w:pPr>
        <w:spacing w:after="0" w:line="240" w:lineRule="auto"/>
        <w:rPr>
          <w:rFonts w:ascii="Arial" w:hAnsi="Arial" w:cs="Arial"/>
          <w:bCs/>
        </w:rPr>
      </w:pPr>
    </w:p>
    <w:p w14:paraId="5CEF51A3" w14:textId="77777777" w:rsidR="003732DF" w:rsidRDefault="003732DF">
      <w:pPr>
        <w:spacing w:after="0" w:line="240" w:lineRule="auto"/>
        <w:rPr>
          <w:rFonts w:ascii="Arial" w:hAnsi="Arial" w:cs="Arial"/>
          <w:bCs/>
        </w:rPr>
      </w:pPr>
    </w:p>
    <w:p w14:paraId="641BD492" w14:textId="77777777" w:rsidR="003732DF" w:rsidRDefault="00000000">
      <w:pPr>
        <w:spacing w:after="0" w:line="240" w:lineRule="auto"/>
        <w:rPr>
          <w:rFonts w:ascii="Arial" w:hAnsi="Arial" w:cs="Arial"/>
          <w:b/>
          <w:u w:val="single"/>
        </w:rPr>
      </w:pPr>
      <w:r>
        <w:rPr>
          <w:rFonts w:ascii="Arial" w:hAnsi="Arial" w:cs="Arial"/>
          <w:b/>
          <w:u w:val="single"/>
        </w:rPr>
        <w:t>13.2 Regionalpolitik in der EU heißt Umverteilung</w:t>
      </w:r>
    </w:p>
    <w:p w14:paraId="1AB6D6A2" w14:textId="77777777" w:rsidR="003732DF" w:rsidRDefault="003732DF">
      <w:pPr>
        <w:spacing w:after="0" w:line="240" w:lineRule="auto"/>
        <w:rPr>
          <w:rFonts w:ascii="Arial" w:hAnsi="Arial" w:cs="Arial"/>
          <w:bCs/>
        </w:rPr>
      </w:pPr>
    </w:p>
    <w:p w14:paraId="7354C669" w14:textId="77777777" w:rsidR="003732DF" w:rsidRDefault="00000000">
      <w:pPr>
        <w:spacing w:after="0" w:line="240" w:lineRule="auto"/>
        <w:rPr>
          <w:rFonts w:ascii="Arial" w:hAnsi="Arial" w:cs="Arial"/>
          <w:i/>
          <w:iCs/>
        </w:rPr>
      </w:pPr>
      <w:hyperlink r:id="rId47" w:anchor="fpstate=ive&amp;vld=cid:5bcc9a43,vid:-XAD4mxj6Vk,st:0" w:history="1">
        <w:proofErr w:type="spellStart"/>
        <w:r>
          <w:rPr>
            <w:i/>
            <w:iCs/>
            <w:color w:val="0000FF"/>
            <w:u w:val="single"/>
          </w:rPr>
          <w:t>disparitäten</w:t>
        </w:r>
        <w:proofErr w:type="spellEnd"/>
        <w:r>
          <w:rPr>
            <w:i/>
            <w:iCs/>
            <w:color w:val="0000FF"/>
            <w:u w:val="single"/>
          </w:rPr>
          <w:t xml:space="preserve"> </w:t>
        </w:r>
        <w:proofErr w:type="spellStart"/>
        <w:r>
          <w:rPr>
            <w:i/>
            <w:iCs/>
            <w:color w:val="0000FF"/>
            <w:u w:val="single"/>
          </w:rPr>
          <w:t>europa</w:t>
        </w:r>
        <w:proofErr w:type="spellEnd"/>
      </w:hyperlink>
      <w:r>
        <w:rPr>
          <w:i/>
          <w:iCs/>
        </w:rPr>
        <w:t xml:space="preserve"> </w:t>
      </w:r>
      <w:proofErr w:type="spellStart"/>
      <w:r>
        <w:rPr>
          <w:i/>
          <w:iCs/>
        </w:rPr>
        <w:t>video</w:t>
      </w:r>
      <w:proofErr w:type="spellEnd"/>
      <w:r>
        <w:rPr>
          <w:i/>
          <w:iCs/>
        </w:rPr>
        <w:t>, 1:32‘</w:t>
      </w:r>
    </w:p>
    <w:p w14:paraId="164CA7E1" w14:textId="77777777" w:rsidR="003732DF" w:rsidRDefault="003732DF">
      <w:pPr>
        <w:spacing w:after="0" w:line="240" w:lineRule="auto"/>
        <w:rPr>
          <w:rFonts w:ascii="Arial" w:hAnsi="Arial" w:cs="Arial"/>
        </w:rPr>
      </w:pPr>
    </w:p>
    <w:p w14:paraId="15D10E46" w14:textId="77777777" w:rsidR="003732DF" w:rsidRDefault="00000000">
      <w:pPr>
        <w:spacing w:after="0" w:line="240" w:lineRule="auto"/>
        <w:rPr>
          <w:rFonts w:ascii="Arial" w:hAnsi="Arial" w:cs="Arial"/>
        </w:rPr>
      </w:pPr>
      <w:r>
        <w:rPr>
          <w:rFonts w:ascii="Arial" w:hAnsi="Arial" w:cs="Arial"/>
        </w:rPr>
        <w:t xml:space="preserve">Innerhalb der EU gibt es gewaltige </w:t>
      </w:r>
      <w:r>
        <w:rPr>
          <w:rFonts w:ascii="Arial" w:hAnsi="Arial" w:cs="Arial"/>
          <w:b/>
        </w:rPr>
        <w:t>räumliche</w:t>
      </w:r>
      <w:r>
        <w:rPr>
          <w:rFonts w:ascii="Arial" w:hAnsi="Arial" w:cs="Arial"/>
        </w:rPr>
        <w:t xml:space="preserve"> </w:t>
      </w:r>
      <w:r>
        <w:rPr>
          <w:rFonts w:ascii="Arial" w:hAnsi="Arial" w:cs="Arial"/>
          <w:b/>
        </w:rPr>
        <w:t xml:space="preserve">Disparitäten, </w:t>
      </w:r>
      <w:r>
        <w:rPr>
          <w:rFonts w:ascii="Arial" w:hAnsi="Arial" w:cs="Arial"/>
          <w:bCs/>
        </w:rPr>
        <w:t>d.h. regionale Unterschiede</w:t>
      </w:r>
      <w:r>
        <w:rPr>
          <w:rFonts w:ascii="Arial" w:hAnsi="Arial" w:cs="Arial"/>
        </w:rPr>
        <w:t xml:space="preserve">. Neben reich ausgestatteten Ländern – man spricht von </w:t>
      </w:r>
      <w:r>
        <w:rPr>
          <w:rFonts w:ascii="Arial" w:hAnsi="Arial" w:cs="Arial"/>
          <w:b/>
        </w:rPr>
        <w:t>Zentrum</w:t>
      </w:r>
      <w:r>
        <w:rPr>
          <w:rFonts w:ascii="Arial" w:hAnsi="Arial" w:cs="Arial"/>
        </w:rPr>
        <w:t xml:space="preserve"> - gibt es z.B. in Osteuropa noch Dörfer ohne Strom, fließend Wasser, medizinisch ausreichende Versorgung oder einem öffentlichen Verkehrsnetz – spricht man spricht von </w:t>
      </w:r>
      <w:r>
        <w:rPr>
          <w:rFonts w:ascii="Arial" w:hAnsi="Arial" w:cs="Arial"/>
          <w:b/>
        </w:rPr>
        <w:t>Peripherie</w:t>
      </w:r>
      <w:r>
        <w:rPr>
          <w:rFonts w:ascii="Arial" w:hAnsi="Arial" w:cs="Arial"/>
        </w:rPr>
        <w:t xml:space="preserve"> (allg. Randgebiet; hier: am Rande der Entwicklung)</w:t>
      </w:r>
    </w:p>
    <w:p w14:paraId="101D5B5D" w14:textId="77777777" w:rsidR="003732DF" w:rsidRDefault="003732DF">
      <w:pPr>
        <w:spacing w:after="0" w:line="240" w:lineRule="auto"/>
        <w:rPr>
          <w:rFonts w:ascii="Arial" w:hAnsi="Arial" w:cs="Arial"/>
        </w:rPr>
      </w:pPr>
    </w:p>
    <w:p w14:paraId="5146C0A5" w14:textId="77777777" w:rsidR="003732DF" w:rsidRDefault="00000000">
      <w:pPr>
        <w:spacing w:after="0" w:line="240" w:lineRule="auto"/>
        <w:rPr>
          <w:rFonts w:ascii="Arial" w:hAnsi="Arial" w:cs="Arial"/>
        </w:rPr>
      </w:pPr>
      <w:r>
        <w:rPr>
          <w:rFonts w:ascii="Arial" w:hAnsi="Arial" w:cs="Arial"/>
        </w:rPr>
        <w:t xml:space="preserve">Es gibt in der EU, die, einzigartig auf der Welt, kein Staat, sondern ein loses Staatengebilde ist, eine Vielzahl von </w:t>
      </w:r>
      <w:r>
        <w:rPr>
          <w:rFonts w:ascii="Arial" w:hAnsi="Arial" w:cs="Arial"/>
          <w:b/>
          <w:bCs/>
        </w:rPr>
        <w:t>Regionen</w:t>
      </w:r>
      <w:r>
        <w:rPr>
          <w:rFonts w:ascii="Arial" w:hAnsi="Arial" w:cs="Arial"/>
        </w:rPr>
        <w:t xml:space="preserve"> mit einer gemeinsamen kulturellen Identität, wie Dialekten, Traditionen etc. </w:t>
      </w:r>
    </w:p>
    <w:p w14:paraId="22596D2F" w14:textId="77777777" w:rsidR="003732DF" w:rsidRDefault="003732DF">
      <w:pPr>
        <w:spacing w:after="0" w:line="240" w:lineRule="auto"/>
        <w:rPr>
          <w:rFonts w:ascii="Arial" w:hAnsi="Arial" w:cs="Arial"/>
        </w:rPr>
      </w:pPr>
    </w:p>
    <w:p w14:paraId="5BBE657C" w14:textId="77777777" w:rsidR="003732DF" w:rsidRDefault="00000000">
      <w:pPr>
        <w:spacing w:after="0" w:line="240" w:lineRule="auto"/>
        <w:ind w:left="357"/>
        <w:rPr>
          <w:rFonts w:ascii="Arial" w:hAnsi="Arial" w:cs="Arial"/>
          <w:i/>
          <w:iCs/>
          <w:color w:val="0070C0"/>
          <w:sz w:val="20"/>
          <w:szCs w:val="20"/>
        </w:rPr>
      </w:pPr>
      <w:r>
        <w:rPr>
          <w:rFonts w:ascii="Arial" w:hAnsi="Arial" w:cs="Arial"/>
          <w:i/>
          <w:iCs/>
          <w:color w:val="0070C0"/>
          <w:sz w:val="20"/>
          <w:szCs w:val="20"/>
        </w:rPr>
        <w:t xml:space="preserve">In welcher Europa-Region leben eigentlich wir Tirolerinnen und Tiroler? </w:t>
      </w:r>
      <w:proofErr w:type="gramStart"/>
      <w:r>
        <w:rPr>
          <w:rFonts w:ascii="Arial" w:hAnsi="Arial" w:cs="Arial"/>
          <w:i/>
          <w:iCs/>
          <w:color w:val="0070C0"/>
          <w:sz w:val="20"/>
          <w:szCs w:val="20"/>
        </w:rPr>
        <w:t>Finde</w:t>
      </w:r>
      <w:proofErr w:type="gramEnd"/>
      <w:r>
        <w:rPr>
          <w:rFonts w:ascii="Arial" w:hAnsi="Arial" w:cs="Arial"/>
          <w:i/>
          <w:iCs/>
          <w:color w:val="0070C0"/>
          <w:sz w:val="20"/>
          <w:szCs w:val="20"/>
        </w:rPr>
        <w:t xml:space="preserve"> die Informationen auf </w:t>
      </w:r>
      <w:hyperlink r:id="rId48">
        <w:r>
          <w:rPr>
            <w:rStyle w:val="Hyperlink"/>
            <w:rFonts w:ascii="Arial" w:hAnsi="Arial" w:cs="Arial"/>
            <w:i/>
            <w:iCs/>
            <w:sz w:val="20"/>
            <w:szCs w:val="20"/>
          </w:rPr>
          <w:t>http://www.europaregion.info/</w:t>
        </w:r>
      </w:hyperlink>
      <w:r>
        <w:rPr>
          <w:rFonts w:ascii="Arial" w:hAnsi="Arial" w:cs="Arial"/>
          <w:i/>
          <w:iCs/>
          <w:color w:val="0070C0"/>
          <w:sz w:val="20"/>
          <w:szCs w:val="20"/>
        </w:rPr>
        <w:t xml:space="preserve"> und fertige einen kurzen Steckbrief an, der unsere EU-Region beschreibt: Name, Gründungsjahr und -Ort, Landeshauptleute, Ziele…</w:t>
      </w:r>
    </w:p>
    <w:p w14:paraId="324835D7" w14:textId="77777777" w:rsidR="003732DF" w:rsidRDefault="003732DF">
      <w:pPr>
        <w:spacing w:after="0" w:line="240" w:lineRule="auto"/>
        <w:rPr>
          <w:rFonts w:ascii="Arial" w:hAnsi="Arial" w:cs="Arial"/>
        </w:rPr>
      </w:pPr>
    </w:p>
    <w:p w14:paraId="1746533F" w14:textId="77777777" w:rsidR="003732DF" w:rsidRDefault="00000000">
      <w:pPr>
        <w:spacing w:after="0" w:line="240" w:lineRule="auto"/>
        <w:rPr>
          <w:rFonts w:ascii="Arial" w:hAnsi="Arial" w:cs="Arial"/>
          <w:i/>
          <w:iCs/>
          <w:sz w:val="20"/>
          <w:szCs w:val="20"/>
        </w:rPr>
      </w:pPr>
      <w:r>
        <w:rPr>
          <w:rFonts w:ascii="Arial" w:hAnsi="Arial" w:cs="Arial"/>
        </w:rPr>
        <w:t xml:space="preserve">Die Vielzahl der europäischen Regionen ist repräsentiert im </w:t>
      </w:r>
      <w:r>
        <w:rPr>
          <w:rFonts w:ascii="Arial" w:hAnsi="Arial" w:cs="Arial"/>
          <w:b/>
        </w:rPr>
        <w:t>Ausschuss der Regionen</w:t>
      </w:r>
      <w:r>
        <w:rPr>
          <w:rFonts w:ascii="Arial" w:hAnsi="Arial" w:cs="Arial"/>
        </w:rPr>
        <w:t xml:space="preserve">: Ziel ist die Förderung und Stärkung der Regionen mit ihren kulturellen Identitäten. </w:t>
      </w:r>
      <w:r>
        <w:t xml:space="preserve"> </w:t>
      </w:r>
      <w:hyperlink r:id="rId49">
        <w:r>
          <w:rPr>
            <w:rStyle w:val="Hyperlink"/>
            <w:rFonts w:ascii="Arial" w:hAnsi="Arial" w:cs="Arial"/>
            <w:i/>
            <w:iCs/>
            <w:sz w:val="20"/>
            <w:szCs w:val="20"/>
          </w:rPr>
          <w:t>https://youtu.be/QNNWthQO74o</w:t>
        </w:r>
      </w:hyperlink>
      <w:r>
        <w:rPr>
          <w:rFonts w:ascii="Arial" w:hAnsi="Arial" w:cs="Arial"/>
          <w:i/>
          <w:iCs/>
          <w:sz w:val="20"/>
          <w:szCs w:val="20"/>
        </w:rPr>
        <w:t xml:space="preserve"> Video 3:35‘</w:t>
      </w:r>
    </w:p>
    <w:p w14:paraId="7FF45F11" w14:textId="77777777" w:rsidR="003732DF" w:rsidRDefault="003732DF">
      <w:pPr>
        <w:spacing w:after="0" w:line="240" w:lineRule="auto"/>
        <w:rPr>
          <w:rFonts w:ascii="Arial" w:hAnsi="Arial" w:cs="Arial"/>
        </w:rPr>
      </w:pPr>
    </w:p>
    <w:p w14:paraId="5CEFFE71" w14:textId="77777777" w:rsidR="003732DF" w:rsidRDefault="00000000">
      <w:pPr>
        <w:spacing w:after="0" w:line="240" w:lineRule="auto"/>
        <w:rPr>
          <w:rFonts w:ascii="Arial" w:hAnsi="Arial" w:cs="Arial"/>
          <w:i/>
          <w:iCs/>
          <w:color w:val="5B9BD5" w:themeColor="accent1"/>
          <w:sz w:val="20"/>
          <w:szCs w:val="20"/>
        </w:rPr>
      </w:pPr>
      <w:r>
        <w:rPr>
          <w:rFonts w:ascii="Arial" w:hAnsi="Arial" w:cs="Arial"/>
        </w:rPr>
        <w:t xml:space="preserve">Ein äußerst wichtiger Grundsatz ist dabei das </w:t>
      </w:r>
      <w:r>
        <w:rPr>
          <w:rFonts w:ascii="Arial" w:hAnsi="Arial" w:cs="Arial"/>
          <w:b/>
        </w:rPr>
        <w:t>Subsidiaritätsprinzip</w:t>
      </w:r>
      <w:r>
        <w:rPr>
          <w:rFonts w:ascii="Arial" w:hAnsi="Arial" w:cs="Arial"/>
        </w:rPr>
        <w:t>: Die EU darf sich nur um Angelegenheiten kümmern, die sie besser regeln kann als ihre Mitglieder bis hin zu den Regionen.</w:t>
      </w:r>
      <w:r>
        <w:t xml:space="preserve"> </w:t>
      </w:r>
      <w:hyperlink r:id="rId50">
        <w:r>
          <w:rPr>
            <w:rStyle w:val="Hyperlink"/>
            <w:rFonts w:ascii="Arial" w:hAnsi="Arial" w:cs="Arial"/>
            <w:i/>
            <w:iCs/>
            <w:sz w:val="20"/>
            <w:szCs w:val="20"/>
          </w:rPr>
          <w:t xml:space="preserve">https://youtu.be/Il0HfVxS5FY </w:t>
        </w:r>
        <w:proofErr w:type="spellStart"/>
        <w:r>
          <w:rPr>
            <w:rStyle w:val="Hyperlink"/>
            <w:rFonts w:ascii="Arial" w:hAnsi="Arial" w:cs="Arial"/>
            <w:i/>
            <w:iCs/>
            <w:sz w:val="20"/>
            <w:szCs w:val="20"/>
          </w:rPr>
          <w:t>video</w:t>
        </w:r>
        <w:proofErr w:type="spellEnd"/>
        <w:r>
          <w:rPr>
            <w:rStyle w:val="Hyperlink"/>
            <w:rFonts w:ascii="Arial" w:hAnsi="Arial" w:cs="Arial"/>
            <w:i/>
            <w:iCs/>
            <w:sz w:val="20"/>
            <w:szCs w:val="20"/>
          </w:rPr>
          <w:t xml:space="preserve"> 3</w:t>
        </w:r>
      </w:hyperlink>
      <w:r>
        <w:rPr>
          <w:rFonts w:ascii="Arial" w:hAnsi="Arial" w:cs="Arial"/>
          <w:i/>
          <w:iCs/>
          <w:color w:val="5B9BD5" w:themeColor="accent1"/>
          <w:sz w:val="20"/>
          <w:szCs w:val="20"/>
        </w:rPr>
        <w:t xml:space="preserve">‘ </w:t>
      </w:r>
      <w:proofErr w:type="gramStart"/>
      <w:r>
        <w:rPr>
          <w:rFonts w:ascii="Arial" w:hAnsi="Arial" w:cs="Arial"/>
          <w:i/>
          <w:iCs/>
          <w:color w:val="5B9BD5" w:themeColor="accent1"/>
          <w:sz w:val="20"/>
          <w:szCs w:val="20"/>
        </w:rPr>
        <w:t>EU Regionen</w:t>
      </w:r>
      <w:proofErr w:type="gramEnd"/>
      <w:r>
        <w:rPr>
          <w:rFonts w:ascii="Arial" w:hAnsi="Arial" w:cs="Arial"/>
          <w:i/>
          <w:iCs/>
          <w:color w:val="5B9BD5" w:themeColor="accent1"/>
          <w:sz w:val="20"/>
          <w:szCs w:val="20"/>
        </w:rPr>
        <w:t xml:space="preserve"> und Städte</w:t>
      </w:r>
    </w:p>
    <w:p w14:paraId="7E012B36" w14:textId="77777777" w:rsidR="003732DF" w:rsidRDefault="00000000">
      <w:pPr>
        <w:spacing w:after="0" w:line="240" w:lineRule="auto"/>
        <w:rPr>
          <w:rFonts w:ascii="Arial" w:hAnsi="Arial" w:cs="Arial"/>
        </w:rPr>
      </w:pPr>
      <w:r>
        <w:rPr>
          <w:rFonts w:ascii="Arial" w:hAnsi="Arial" w:cs="Arial"/>
          <w:noProof/>
        </w:rPr>
        <w:drawing>
          <wp:anchor distT="0" distB="0" distL="114300" distR="114300" simplePos="0" relativeHeight="25" behindDoc="0" locked="0" layoutInCell="0" allowOverlap="1" wp14:anchorId="7E66C6D4" wp14:editId="47E69F96">
            <wp:simplePos x="0" y="0"/>
            <wp:positionH relativeFrom="margin">
              <wp:posOffset>797560</wp:posOffset>
            </wp:positionH>
            <wp:positionV relativeFrom="paragraph">
              <wp:posOffset>104140</wp:posOffset>
            </wp:positionV>
            <wp:extent cx="3656330" cy="1974850"/>
            <wp:effectExtent l="0" t="0" r="0" b="0"/>
            <wp:wrapSquare wrapText="bothSides"/>
            <wp:docPr id="24"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38"/>
                    <pic:cNvPicPr>
                      <a:picLocks noChangeAspect="1" noChangeArrowheads="1"/>
                    </pic:cNvPicPr>
                  </pic:nvPicPr>
                  <pic:blipFill>
                    <a:blip r:embed="rId51"/>
                    <a:stretch>
                      <a:fillRect/>
                    </a:stretch>
                  </pic:blipFill>
                  <pic:spPr bwMode="auto">
                    <a:xfrm>
                      <a:off x="0" y="0"/>
                      <a:ext cx="3656330" cy="1974850"/>
                    </a:xfrm>
                    <a:prstGeom prst="rect">
                      <a:avLst/>
                    </a:prstGeom>
                  </pic:spPr>
                </pic:pic>
              </a:graphicData>
            </a:graphic>
          </wp:anchor>
        </w:drawing>
      </w:r>
    </w:p>
    <w:p w14:paraId="0DE3A19E" w14:textId="77777777" w:rsidR="003732DF" w:rsidRDefault="003732DF">
      <w:pPr>
        <w:spacing w:after="0" w:line="240" w:lineRule="auto"/>
        <w:rPr>
          <w:rFonts w:ascii="Arial" w:hAnsi="Arial" w:cs="Arial"/>
        </w:rPr>
      </w:pPr>
    </w:p>
    <w:p w14:paraId="70BBEC8F" w14:textId="77777777" w:rsidR="003732DF" w:rsidRDefault="003732DF">
      <w:pPr>
        <w:spacing w:after="0" w:line="240" w:lineRule="auto"/>
        <w:rPr>
          <w:rFonts w:ascii="Arial" w:hAnsi="Arial" w:cs="Arial"/>
        </w:rPr>
      </w:pPr>
    </w:p>
    <w:p w14:paraId="746F12B2" w14:textId="77777777" w:rsidR="003732DF" w:rsidRDefault="003732DF">
      <w:pPr>
        <w:spacing w:after="0" w:line="240" w:lineRule="auto"/>
        <w:rPr>
          <w:rFonts w:ascii="Arial" w:hAnsi="Arial" w:cs="Arial"/>
        </w:rPr>
      </w:pPr>
    </w:p>
    <w:p w14:paraId="642D3451" w14:textId="77777777" w:rsidR="003732DF" w:rsidRDefault="003732DF">
      <w:pPr>
        <w:spacing w:after="0" w:line="240" w:lineRule="auto"/>
        <w:rPr>
          <w:rFonts w:ascii="Arial" w:hAnsi="Arial" w:cs="Arial"/>
        </w:rPr>
      </w:pPr>
    </w:p>
    <w:p w14:paraId="353CF8CB" w14:textId="77777777" w:rsidR="003732DF" w:rsidRDefault="003732DF">
      <w:pPr>
        <w:spacing w:after="0" w:line="240" w:lineRule="auto"/>
        <w:rPr>
          <w:rFonts w:ascii="Arial" w:hAnsi="Arial" w:cs="Arial"/>
        </w:rPr>
      </w:pPr>
    </w:p>
    <w:p w14:paraId="7F2156C3" w14:textId="77777777" w:rsidR="003732DF" w:rsidRDefault="003732DF">
      <w:pPr>
        <w:spacing w:after="0" w:line="240" w:lineRule="auto"/>
        <w:rPr>
          <w:rFonts w:ascii="Arial" w:hAnsi="Arial" w:cs="Arial"/>
        </w:rPr>
      </w:pPr>
    </w:p>
    <w:p w14:paraId="3D0A80EF" w14:textId="77777777" w:rsidR="003732DF" w:rsidRDefault="003732DF">
      <w:pPr>
        <w:spacing w:after="0" w:line="240" w:lineRule="auto"/>
        <w:rPr>
          <w:rFonts w:ascii="Arial" w:hAnsi="Arial" w:cs="Arial"/>
        </w:rPr>
      </w:pPr>
    </w:p>
    <w:p w14:paraId="570121AC" w14:textId="77777777" w:rsidR="003732DF" w:rsidRDefault="003732DF">
      <w:pPr>
        <w:spacing w:after="0" w:line="240" w:lineRule="auto"/>
        <w:rPr>
          <w:rFonts w:ascii="Arial" w:hAnsi="Arial" w:cs="Arial"/>
        </w:rPr>
      </w:pPr>
    </w:p>
    <w:p w14:paraId="61759CF2" w14:textId="77777777" w:rsidR="003732DF" w:rsidRDefault="003732DF">
      <w:pPr>
        <w:spacing w:after="0" w:line="240" w:lineRule="auto"/>
        <w:rPr>
          <w:rFonts w:ascii="Arial" w:hAnsi="Arial" w:cs="Arial"/>
        </w:rPr>
      </w:pPr>
    </w:p>
    <w:p w14:paraId="7812EB78" w14:textId="77777777" w:rsidR="003732DF" w:rsidRDefault="003732DF">
      <w:pPr>
        <w:spacing w:after="0" w:line="240" w:lineRule="auto"/>
        <w:rPr>
          <w:rFonts w:ascii="Arial" w:hAnsi="Arial" w:cs="Arial"/>
        </w:rPr>
      </w:pPr>
    </w:p>
    <w:p w14:paraId="08E04898" w14:textId="77777777" w:rsidR="003732DF" w:rsidRDefault="003732DF">
      <w:pPr>
        <w:spacing w:after="0" w:line="240" w:lineRule="auto"/>
        <w:rPr>
          <w:rFonts w:ascii="Arial" w:hAnsi="Arial" w:cs="Arial"/>
        </w:rPr>
      </w:pPr>
    </w:p>
    <w:p w14:paraId="1F4D9536" w14:textId="77777777" w:rsidR="003732DF" w:rsidRDefault="00000000">
      <w:pPr>
        <w:spacing w:after="0" w:line="240" w:lineRule="auto"/>
        <w:rPr>
          <w:rFonts w:ascii="Arial" w:hAnsi="Arial" w:cs="Arial"/>
          <w:b/>
          <w:i/>
          <w:color w:val="0070C0"/>
          <w:sz w:val="20"/>
          <w:szCs w:val="20"/>
        </w:rPr>
      </w:pPr>
      <w:r>
        <w:rPr>
          <w:rFonts w:ascii="Arial" w:hAnsi="Arial" w:cs="Arial"/>
          <w:b/>
          <w:i/>
          <w:color w:val="0070C0"/>
          <w:sz w:val="20"/>
          <w:szCs w:val="20"/>
        </w:rPr>
        <w:t>Aufgabe im Buch 13.2.A, S. 292</w:t>
      </w:r>
    </w:p>
    <w:p w14:paraId="7E61EF9C" w14:textId="77777777" w:rsidR="003732DF" w:rsidRDefault="00000000">
      <w:pPr>
        <w:numPr>
          <w:ilvl w:val="0"/>
          <w:numId w:val="54"/>
        </w:numPr>
        <w:spacing w:after="0" w:line="240" w:lineRule="auto"/>
        <w:rPr>
          <w:rFonts w:ascii="Arial" w:hAnsi="Arial" w:cs="Arial"/>
          <w:bCs/>
          <w:i/>
          <w:color w:val="0070C0"/>
          <w:sz w:val="20"/>
          <w:szCs w:val="20"/>
        </w:rPr>
      </w:pPr>
      <w:r>
        <w:rPr>
          <w:rFonts w:ascii="Arial" w:hAnsi="Arial" w:cs="Arial"/>
          <w:bCs/>
          <w:i/>
          <w:color w:val="0070C0"/>
          <w:sz w:val="20"/>
          <w:szCs w:val="20"/>
        </w:rPr>
        <w:t>Lerne einige Regionen kennen! Recherchiere im Internet und setze die Ordnungszahl richtig in die Karte im Buch ein – also 1 für Holland, 2 für die Bretagne, etc.!</w:t>
      </w:r>
    </w:p>
    <w:p w14:paraId="0E324051" w14:textId="77777777" w:rsidR="003732DF" w:rsidRDefault="00000000">
      <w:pPr>
        <w:numPr>
          <w:ilvl w:val="0"/>
          <w:numId w:val="55"/>
        </w:numPr>
        <w:spacing w:after="0" w:line="240" w:lineRule="auto"/>
        <w:rPr>
          <w:rFonts w:ascii="Arial" w:hAnsi="Arial" w:cs="Arial"/>
          <w:bCs/>
          <w:i/>
          <w:color w:val="0070C0"/>
          <w:sz w:val="20"/>
          <w:szCs w:val="20"/>
        </w:rPr>
      </w:pPr>
      <w:r>
        <w:rPr>
          <w:rFonts w:ascii="Arial" w:hAnsi="Arial" w:cs="Arial"/>
          <w:bCs/>
          <w:i/>
          <w:color w:val="0070C0"/>
          <w:sz w:val="20"/>
          <w:szCs w:val="20"/>
        </w:rPr>
        <w:t>Erarbeite die Fragenteile 1) und 2) anhand einer Tabelle wie der folgenden!</w:t>
      </w:r>
    </w:p>
    <w:p w14:paraId="38DA14A8" w14:textId="77777777" w:rsidR="003732DF" w:rsidRDefault="003732DF">
      <w:pPr>
        <w:spacing w:after="0" w:line="240" w:lineRule="auto"/>
        <w:ind w:left="1080"/>
        <w:rPr>
          <w:rFonts w:ascii="Arial" w:hAnsi="Arial" w:cs="Arial"/>
          <w:bCs/>
          <w:i/>
          <w:color w:val="0070C0"/>
          <w:sz w:val="20"/>
          <w:szCs w:val="20"/>
        </w:rPr>
      </w:pPr>
      <w:bookmarkStart w:id="1" w:name="_Hlk60843553_Copy_1"/>
      <w:bookmarkEnd w:id="1"/>
    </w:p>
    <w:p w14:paraId="13E74003" w14:textId="77777777" w:rsidR="00AA2F9E" w:rsidRDefault="00AA2F9E">
      <w:pPr>
        <w:spacing w:after="0" w:line="240" w:lineRule="auto"/>
        <w:rPr>
          <w:rFonts w:ascii="Arial" w:hAnsi="Arial" w:cs="Arial"/>
        </w:rPr>
      </w:pPr>
    </w:p>
    <w:p w14:paraId="3B849F37" w14:textId="77777777" w:rsidR="00AA2F9E" w:rsidRDefault="00AA2F9E">
      <w:pPr>
        <w:spacing w:after="0" w:line="240" w:lineRule="auto"/>
        <w:rPr>
          <w:rFonts w:ascii="Arial" w:hAnsi="Arial" w:cs="Arial"/>
        </w:rPr>
      </w:pPr>
    </w:p>
    <w:tbl>
      <w:tblPr>
        <w:tblStyle w:val="TableGrid"/>
        <w:tblW w:w="9062" w:type="dxa"/>
        <w:tblLayout w:type="fixed"/>
        <w:tblLook w:val="04A0" w:firstRow="1" w:lastRow="0" w:firstColumn="1" w:lastColumn="0" w:noHBand="0" w:noVBand="1"/>
      </w:tblPr>
      <w:tblGrid>
        <w:gridCol w:w="895"/>
        <w:gridCol w:w="2970"/>
        <w:gridCol w:w="1457"/>
        <w:gridCol w:w="2423"/>
        <w:gridCol w:w="1317"/>
      </w:tblGrid>
      <w:tr w:rsidR="00AA2F9E" w14:paraId="50D91F40" w14:textId="77777777" w:rsidTr="004D4B06">
        <w:tc>
          <w:tcPr>
            <w:tcW w:w="895" w:type="dxa"/>
          </w:tcPr>
          <w:p w14:paraId="05993D00" w14:textId="77777777" w:rsidR="00AA2F9E" w:rsidRDefault="00AA2F9E" w:rsidP="004D4B06">
            <w:pPr>
              <w:spacing w:after="0" w:line="240" w:lineRule="auto"/>
              <w:rPr>
                <w:rFonts w:ascii="Arial" w:hAnsi="Arial" w:cs="Arial"/>
                <w:i/>
                <w:iCs/>
                <w:color w:val="4472C4" w:themeColor="accent5"/>
                <w:sz w:val="20"/>
                <w:szCs w:val="20"/>
              </w:rPr>
            </w:pPr>
          </w:p>
        </w:tc>
        <w:tc>
          <w:tcPr>
            <w:tcW w:w="2970" w:type="dxa"/>
            <w:tcBorders>
              <w:top w:val="single" w:sz="8" w:space="0" w:color="000000"/>
              <w:left w:val="single" w:sz="8" w:space="0" w:color="000000"/>
              <w:bottom w:val="single" w:sz="8" w:space="0" w:color="000000"/>
              <w:right w:val="single" w:sz="8" w:space="0" w:color="000000"/>
            </w:tcBorders>
          </w:tcPr>
          <w:p w14:paraId="62C5DD13" w14:textId="77777777" w:rsidR="00AA2F9E" w:rsidRDefault="00AA2F9E" w:rsidP="004D4B06">
            <w:pPr>
              <w:spacing w:after="0" w:line="240" w:lineRule="auto"/>
              <w:rPr>
                <w:rFonts w:ascii="Arial" w:hAnsi="Arial" w:cs="Arial"/>
                <w:color w:val="000000" w:themeColor="text1"/>
              </w:rPr>
            </w:pPr>
            <w:r>
              <w:rPr>
                <w:rFonts w:ascii="Arial" w:hAnsi="Arial" w:cs="Arial"/>
                <w:b/>
                <w:bCs/>
                <w:i/>
                <w:iCs/>
                <w:color w:val="000000" w:themeColor="text1"/>
                <w:sz w:val="20"/>
                <w:szCs w:val="20"/>
              </w:rPr>
              <w:t>Region</w:t>
            </w:r>
          </w:p>
        </w:tc>
        <w:tc>
          <w:tcPr>
            <w:tcW w:w="1457" w:type="dxa"/>
            <w:tcBorders>
              <w:top w:val="single" w:sz="8" w:space="0" w:color="000000"/>
              <w:left w:val="single" w:sz="8" w:space="0" w:color="000000"/>
              <w:bottom w:val="single" w:sz="8" w:space="0" w:color="000000"/>
              <w:right w:val="single" w:sz="8" w:space="0" w:color="000000"/>
            </w:tcBorders>
          </w:tcPr>
          <w:p w14:paraId="5BBF04F5" w14:textId="77777777" w:rsidR="00AA2F9E" w:rsidRDefault="00AA2F9E" w:rsidP="004D4B06">
            <w:pPr>
              <w:spacing w:after="0" w:line="240" w:lineRule="auto"/>
              <w:rPr>
                <w:rFonts w:ascii="Arial" w:hAnsi="Arial" w:cs="Arial"/>
                <w:color w:val="000000" w:themeColor="text1"/>
              </w:rPr>
            </w:pPr>
            <w:r>
              <w:rPr>
                <w:rFonts w:ascii="Arial" w:hAnsi="Arial" w:cs="Arial"/>
                <w:b/>
                <w:bCs/>
                <w:i/>
                <w:iCs/>
                <w:color w:val="000000" w:themeColor="text1"/>
                <w:sz w:val="20"/>
                <w:szCs w:val="20"/>
              </w:rPr>
              <w:t>Staat</w:t>
            </w:r>
          </w:p>
        </w:tc>
        <w:tc>
          <w:tcPr>
            <w:tcW w:w="2423" w:type="dxa"/>
            <w:tcBorders>
              <w:top w:val="single" w:sz="8" w:space="0" w:color="000000"/>
              <w:left w:val="single" w:sz="8" w:space="0" w:color="000000"/>
              <w:bottom w:val="single" w:sz="8" w:space="0" w:color="000000"/>
              <w:right w:val="single" w:sz="8" w:space="0" w:color="000000"/>
            </w:tcBorders>
          </w:tcPr>
          <w:p w14:paraId="4A2E09CA" w14:textId="77777777" w:rsidR="00AA2F9E" w:rsidRDefault="00AA2F9E" w:rsidP="004D4B06">
            <w:pPr>
              <w:spacing w:after="0" w:line="240" w:lineRule="auto"/>
              <w:rPr>
                <w:rFonts w:ascii="Arial" w:hAnsi="Arial" w:cs="Arial"/>
                <w:color w:val="000000" w:themeColor="text1"/>
              </w:rPr>
            </w:pPr>
            <w:r>
              <w:rPr>
                <w:rFonts w:ascii="Arial" w:hAnsi="Arial" w:cs="Arial"/>
                <w:b/>
                <w:bCs/>
                <w:i/>
                <w:iCs/>
                <w:color w:val="000000" w:themeColor="text1"/>
                <w:sz w:val="20"/>
                <w:szCs w:val="20"/>
              </w:rPr>
              <w:t>BIP in % des EU-Durchschnitts</w:t>
            </w:r>
          </w:p>
        </w:tc>
        <w:tc>
          <w:tcPr>
            <w:tcW w:w="1317" w:type="dxa"/>
            <w:tcBorders>
              <w:top w:val="single" w:sz="8" w:space="0" w:color="000000"/>
              <w:left w:val="single" w:sz="8" w:space="0" w:color="000000"/>
              <w:bottom w:val="single" w:sz="8" w:space="0" w:color="000000"/>
              <w:right w:val="single" w:sz="8" w:space="0" w:color="000000"/>
            </w:tcBorders>
          </w:tcPr>
          <w:p w14:paraId="633A5B9A" w14:textId="77777777" w:rsidR="00AA2F9E" w:rsidRDefault="00AA2F9E" w:rsidP="004D4B06">
            <w:pPr>
              <w:spacing w:after="0" w:line="240" w:lineRule="auto"/>
              <w:rPr>
                <w:rFonts w:ascii="Arial" w:hAnsi="Arial" w:cs="Arial"/>
                <w:color w:val="000000" w:themeColor="text1"/>
              </w:rPr>
            </w:pPr>
            <w:r>
              <w:rPr>
                <w:rFonts w:ascii="Arial" w:hAnsi="Arial" w:cs="Arial"/>
                <w:b/>
                <w:bCs/>
                <w:i/>
                <w:iCs/>
                <w:color w:val="000000" w:themeColor="text1"/>
                <w:sz w:val="20"/>
                <w:szCs w:val="20"/>
              </w:rPr>
              <w:t>Zentrum oder Peripherie?</w:t>
            </w:r>
          </w:p>
        </w:tc>
      </w:tr>
      <w:tr w:rsidR="00AA2F9E" w14:paraId="081D4EEE" w14:textId="77777777" w:rsidTr="004D4B06">
        <w:tc>
          <w:tcPr>
            <w:tcW w:w="895" w:type="dxa"/>
          </w:tcPr>
          <w:p w14:paraId="3490C134"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w:t>
            </w:r>
          </w:p>
        </w:tc>
        <w:tc>
          <w:tcPr>
            <w:tcW w:w="2970" w:type="dxa"/>
            <w:tcBorders>
              <w:top w:val="single" w:sz="8" w:space="0" w:color="000000"/>
            </w:tcBorders>
          </w:tcPr>
          <w:p w14:paraId="3050B166" w14:textId="77777777" w:rsidR="00AA2F9E" w:rsidRDefault="00AA2F9E" w:rsidP="004D4B06">
            <w:pPr>
              <w:spacing w:after="0" w:line="240" w:lineRule="auto"/>
              <w:rPr>
                <w:rFonts w:ascii="Arial" w:hAnsi="Arial" w:cs="Arial"/>
              </w:rPr>
            </w:pPr>
            <w:r>
              <w:rPr>
                <w:rFonts w:ascii="Arial" w:hAnsi="Arial" w:cs="Arial"/>
                <w:i/>
                <w:iCs/>
                <w:color w:val="0070C0"/>
                <w:sz w:val="20"/>
                <w:szCs w:val="20"/>
              </w:rPr>
              <w:t>Holland</w:t>
            </w:r>
          </w:p>
        </w:tc>
        <w:tc>
          <w:tcPr>
            <w:tcW w:w="1457" w:type="dxa"/>
            <w:tcBorders>
              <w:top w:val="single" w:sz="8" w:space="0" w:color="000000"/>
            </w:tcBorders>
          </w:tcPr>
          <w:p w14:paraId="22B250CD" w14:textId="77777777" w:rsidR="00AA2F9E" w:rsidRDefault="00AA2F9E" w:rsidP="004D4B06">
            <w:pPr>
              <w:spacing w:after="0" w:line="240" w:lineRule="auto"/>
              <w:rPr>
                <w:rFonts w:ascii="Arial" w:hAnsi="Arial" w:cs="Arial"/>
              </w:rPr>
            </w:pPr>
            <w:r>
              <w:rPr>
                <w:rFonts w:ascii="Arial" w:hAnsi="Arial" w:cs="Arial"/>
                <w:i/>
                <w:iCs/>
                <w:color w:val="0070C0"/>
                <w:sz w:val="20"/>
                <w:szCs w:val="20"/>
              </w:rPr>
              <w:t>NL</w:t>
            </w:r>
          </w:p>
        </w:tc>
        <w:tc>
          <w:tcPr>
            <w:tcW w:w="2423" w:type="dxa"/>
            <w:tcBorders>
              <w:top w:val="single" w:sz="8" w:space="0" w:color="000000"/>
            </w:tcBorders>
          </w:tcPr>
          <w:p w14:paraId="2DD28B89" w14:textId="77777777" w:rsidR="00AA2F9E" w:rsidRDefault="00AA2F9E" w:rsidP="004D4B06">
            <w:pPr>
              <w:spacing w:after="0" w:line="240" w:lineRule="auto"/>
              <w:rPr>
                <w:rFonts w:ascii="Arial" w:hAnsi="Arial" w:cs="Arial"/>
              </w:rPr>
            </w:pPr>
            <w:r>
              <w:rPr>
                <w:rFonts w:ascii="Arial" w:hAnsi="Arial" w:cs="Arial"/>
                <w:i/>
                <w:iCs/>
                <w:color w:val="0070C0"/>
                <w:sz w:val="20"/>
                <w:szCs w:val="20"/>
              </w:rPr>
              <w:t>&gt;125</w:t>
            </w:r>
          </w:p>
        </w:tc>
        <w:tc>
          <w:tcPr>
            <w:tcW w:w="1317" w:type="dxa"/>
            <w:tcBorders>
              <w:top w:val="single" w:sz="8" w:space="0" w:color="000000"/>
            </w:tcBorders>
          </w:tcPr>
          <w:p w14:paraId="013FD00E"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630CC170" w14:textId="77777777" w:rsidTr="004D4B06">
        <w:tc>
          <w:tcPr>
            <w:tcW w:w="895" w:type="dxa"/>
          </w:tcPr>
          <w:p w14:paraId="6769A985"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w:t>
            </w:r>
          </w:p>
        </w:tc>
        <w:tc>
          <w:tcPr>
            <w:tcW w:w="2970" w:type="dxa"/>
          </w:tcPr>
          <w:p w14:paraId="5B994D56" w14:textId="77777777" w:rsidR="00AA2F9E" w:rsidRDefault="00AA2F9E" w:rsidP="004D4B06">
            <w:pPr>
              <w:spacing w:after="0" w:line="240" w:lineRule="auto"/>
              <w:rPr>
                <w:rFonts w:ascii="Arial" w:hAnsi="Arial" w:cs="Arial"/>
              </w:rPr>
            </w:pPr>
            <w:r>
              <w:rPr>
                <w:rFonts w:ascii="Arial" w:hAnsi="Arial" w:cs="Arial"/>
                <w:i/>
                <w:iCs/>
                <w:color w:val="0070C0"/>
                <w:sz w:val="20"/>
                <w:szCs w:val="20"/>
              </w:rPr>
              <w:t>Bretagne</w:t>
            </w:r>
          </w:p>
        </w:tc>
        <w:tc>
          <w:tcPr>
            <w:tcW w:w="1457" w:type="dxa"/>
          </w:tcPr>
          <w:p w14:paraId="2338C1B2" w14:textId="77777777" w:rsidR="00AA2F9E" w:rsidRDefault="00AA2F9E" w:rsidP="004D4B06">
            <w:pPr>
              <w:spacing w:after="0" w:line="240" w:lineRule="auto"/>
              <w:rPr>
                <w:rFonts w:ascii="Arial" w:hAnsi="Arial" w:cs="Arial"/>
              </w:rPr>
            </w:pPr>
            <w:r>
              <w:rPr>
                <w:rFonts w:ascii="Arial" w:hAnsi="Arial" w:cs="Arial"/>
                <w:i/>
                <w:iCs/>
                <w:color w:val="0070C0"/>
                <w:sz w:val="20"/>
                <w:szCs w:val="20"/>
              </w:rPr>
              <w:t>F</w:t>
            </w:r>
          </w:p>
        </w:tc>
        <w:tc>
          <w:tcPr>
            <w:tcW w:w="2423" w:type="dxa"/>
          </w:tcPr>
          <w:p w14:paraId="536BA141" w14:textId="77777777" w:rsidR="00AA2F9E" w:rsidRDefault="00AA2F9E" w:rsidP="004D4B06">
            <w:pPr>
              <w:spacing w:after="0" w:line="240" w:lineRule="auto"/>
              <w:rPr>
                <w:rFonts w:ascii="Arial" w:hAnsi="Arial" w:cs="Arial"/>
              </w:rPr>
            </w:pPr>
            <w:r>
              <w:rPr>
                <w:rFonts w:ascii="Arial" w:hAnsi="Arial" w:cs="Arial"/>
                <w:i/>
                <w:iCs/>
                <w:color w:val="0070C0"/>
                <w:sz w:val="20"/>
                <w:szCs w:val="20"/>
              </w:rPr>
              <w:t>90-100</w:t>
            </w:r>
          </w:p>
        </w:tc>
        <w:tc>
          <w:tcPr>
            <w:tcW w:w="1317" w:type="dxa"/>
          </w:tcPr>
          <w:p w14:paraId="6316216A"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55F3D2D2" w14:textId="77777777" w:rsidTr="004D4B06">
        <w:tc>
          <w:tcPr>
            <w:tcW w:w="895" w:type="dxa"/>
          </w:tcPr>
          <w:p w14:paraId="7B65CF09"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3</w:t>
            </w:r>
          </w:p>
        </w:tc>
        <w:tc>
          <w:tcPr>
            <w:tcW w:w="2970" w:type="dxa"/>
          </w:tcPr>
          <w:p w14:paraId="0BC474F3" w14:textId="77777777" w:rsidR="00AA2F9E" w:rsidRDefault="00AA2F9E" w:rsidP="004D4B06">
            <w:pPr>
              <w:spacing w:after="0" w:line="240" w:lineRule="auto"/>
              <w:rPr>
                <w:rFonts w:ascii="Arial" w:hAnsi="Arial" w:cs="Arial"/>
              </w:rPr>
            </w:pPr>
            <w:r>
              <w:rPr>
                <w:rFonts w:ascii="Arial" w:hAnsi="Arial" w:cs="Arial"/>
                <w:i/>
                <w:iCs/>
                <w:color w:val="0070C0"/>
                <w:sz w:val="20"/>
                <w:szCs w:val="20"/>
              </w:rPr>
              <w:t>Andalusien</w:t>
            </w:r>
          </w:p>
        </w:tc>
        <w:tc>
          <w:tcPr>
            <w:tcW w:w="1457" w:type="dxa"/>
          </w:tcPr>
          <w:p w14:paraId="0AC73851" w14:textId="77777777" w:rsidR="00AA2F9E" w:rsidRDefault="00AA2F9E" w:rsidP="004D4B06">
            <w:pPr>
              <w:spacing w:after="0" w:line="240" w:lineRule="auto"/>
              <w:rPr>
                <w:rFonts w:ascii="Arial" w:hAnsi="Arial" w:cs="Arial"/>
              </w:rPr>
            </w:pPr>
            <w:r>
              <w:rPr>
                <w:rFonts w:ascii="Arial" w:hAnsi="Arial" w:cs="Arial"/>
                <w:i/>
                <w:iCs/>
                <w:color w:val="0070C0"/>
                <w:sz w:val="20"/>
                <w:szCs w:val="20"/>
              </w:rPr>
              <w:t>E</w:t>
            </w:r>
          </w:p>
        </w:tc>
        <w:tc>
          <w:tcPr>
            <w:tcW w:w="2423" w:type="dxa"/>
          </w:tcPr>
          <w:p w14:paraId="17C82B15"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75298C2F"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37506403" w14:textId="77777777" w:rsidTr="004D4B06">
        <w:tc>
          <w:tcPr>
            <w:tcW w:w="895" w:type="dxa"/>
          </w:tcPr>
          <w:p w14:paraId="05EBA3C6"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4</w:t>
            </w:r>
          </w:p>
        </w:tc>
        <w:tc>
          <w:tcPr>
            <w:tcW w:w="2970" w:type="dxa"/>
          </w:tcPr>
          <w:p w14:paraId="3BF6A278" w14:textId="77777777" w:rsidR="00AA2F9E" w:rsidRDefault="00AA2F9E" w:rsidP="004D4B06">
            <w:pPr>
              <w:spacing w:after="0" w:line="240" w:lineRule="auto"/>
              <w:rPr>
                <w:rFonts w:ascii="Arial" w:hAnsi="Arial" w:cs="Arial"/>
              </w:rPr>
            </w:pPr>
            <w:r>
              <w:rPr>
                <w:rFonts w:ascii="Arial" w:hAnsi="Arial" w:cs="Arial"/>
                <w:i/>
                <w:iCs/>
                <w:color w:val="0070C0"/>
                <w:sz w:val="20"/>
                <w:szCs w:val="20"/>
              </w:rPr>
              <w:t>Extremadura</w:t>
            </w:r>
          </w:p>
        </w:tc>
        <w:tc>
          <w:tcPr>
            <w:tcW w:w="1457" w:type="dxa"/>
          </w:tcPr>
          <w:p w14:paraId="7FC3B0A1" w14:textId="77777777" w:rsidR="00AA2F9E" w:rsidRDefault="00AA2F9E" w:rsidP="004D4B06">
            <w:pPr>
              <w:spacing w:after="0" w:line="240" w:lineRule="auto"/>
              <w:rPr>
                <w:rFonts w:ascii="Arial" w:hAnsi="Arial" w:cs="Arial"/>
              </w:rPr>
            </w:pPr>
            <w:r>
              <w:rPr>
                <w:rFonts w:ascii="Arial" w:hAnsi="Arial" w:cs="Arial"/>
                <w:i/>
                <w:iCs/>
                <w:color w:val="0070C0"/>
                <w:sz w:val="20"/>
                <w:szCs w:val="20"/>
              </w:rPr>
              <w:t>E</w:t>
            </w:r>
          </w:p>
        </w:tc>
        <w:tc>
          <w:tcPr>
            <w:tcW w:w="2423" w:type="dxa"/>
          </w:tcPr>
          <w:p w14:paraId="115C04EE"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1235DC48"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5296AD7B" w14:textId="77777777" w:rsidTr="004D4B06">
        <w:tc>
          <w:tcPr>
            <w:tcW w:w="895" w:type="dxa"/>
          </w:tcPr>
          <w:p w14:paraId="2219A73A"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5</w:t>
            </w:r>
          </w:p>
        </w:tc>
        <w:tc>
          <w:tcPr>
            <w:tcW w:w="2970" w:type="dxa"/>
          </w:tcPr>
          <w:p w14:paraId="4D311145" w14:textId="77777777" w:rsidR="00AA2F9E" w:rsidRDefault="00AA2F9E" w:rsidP="004D4B06">
            <w:pPr>
              <w:spacing w:after="0" w:line="240" w:lineRule="auto"/>
              <w:rPr>
                <w:rFonts w:ascii="Arial" w:hAnsi="Arial" w:cs="Arial"/>
              </w:rPr>
            </w:pPr>
            <w:r>
              <w:rPr>
                <w:rFonts w:ascii="Arial" w:hAnsi="Arial" w:cs="Arial"/>
                <w:i/>
                <w:iCs/>
                <w:color w:val="0070C0"/>
                <w:sz w:val="20"/>
                <w:szCs w:val="20"/>
              </w:rPr>
              <w:t>Cornwall</w:t>
            </w:r>
          </w:p>
        </w:tc>
        <w:tc>
          <w:tcPr>
            <w:tcW w:w="1457" w:type="dxa"/>
          </w:tcPr>
          <w:p w14:paraId="6E705C8E" w14:textId="77777777" w:rsidR="00AA2F9E" w:rsidRDefault="00AA2F9E" w:rsidP="004D4B06">
            <w:pPr>
              <w:spacing w:after="0" w:line="240" w:lineRule="auto"/>
              <w:rPr>
                <w:rFonts w:ascii="Arial" w:hAnsi="Arial" w:cs="Arial"/>
              </w:rPr>
            </w:pPr>
            <w:r>
              <w:rPr>
                <w:rFonts w:ascii="Arial" w:hAnsi="Arial" w:cs="Arial"/>
                <w:i/>
                <w:iCs/>
                <w:color w:val="0070C0"/>
                <w:sz w:val="20"/>
                <w:szCs w:val="20"/>
              </w:rPr>
              <w:t>GB</w:t>
            </w:r>
          </w:p>
        </w:tc>
        <w:tc>
          <w:tcPr>
            <w:tcW w:w="2423" w:type="dxa"/>
          </w:tcPr>
          <w:p w14:paraId="679BA147"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58871DFF"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6C418E79" w14:textId="77777777" w:rsidTr="004D4B06">
        <w:tc>
          <w:tcPr>
            <w:tcW w:w="895" w:type="dxa"/>
          </w:tcPr>
          <w:p w14:paraId="798A2C75"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6</w:t>
            </w:r>
          </w:p>
        </w:tc>
        <w:tc>
          <w:tcPr>
            <w:tcW w:w="2970" w:type="dxa"/>
          </w:tcPr>
          <w:p w14:paraId="44D89078" w14:textId="77777777" w:rsidR="00AA2F9E" w:rsidRDefault="00AA2F9E" w:rsidP="004D4B06">
            <w:pPr>
              <w:spacing w:after="0" w:line="240" w:lineRule="auto"/>
              <w:rPr>
                <w:rFonts w:ascii="Arial" w:hAnsi="Arial" w:cs="Arial"/>
              </w:rPr>
            </w:pPr>
            <w:r>
              <w:rPr>
                <w:rFonts w:ascii="Arial" w:hAnsi="Arial" w:cs="Arial"/>
                <w:i/>
                <w:iCs/>
                <w:color w:val="0070C0"/>
                <w:sz w:val="20"/>
                <w:szCs w:val="20"/>
              </w:rPr>
              <w:t>Lappland</w:t>
            </w:r>
          </w:p>
        </w:tc>
        <w:tc>
          <w:tcPr>
            <w:tcW w:w="1457" w:type="dxa"/>
          </w:tcPr>
          <w:p w14:paraId="432B311F" w14:textId="77777777" w:rsidR="00AA2F9E" w:rsidRDefault="00AA2F9E" w:rsidP="004D4B06">
            <w:pPr>
              <w:spacing w:after="0" w:line="240" w:lineRule="auto"/>
              <w:rPr>
                <w:rFonts w:ascii="Arial" w:hAnsi="Arial" w:cs="Arial"/>
              </w:rPr>
            </w:pPr>
            <w:r>
              <w:rPr>
                <w:rFonts w:ascii="Arial" w:hAnsi="Arial" w:cs="Arial"/>
                <w:i/>
                <w:iCs/>
                <w:color w:val="0070C0"/>
                <w:sz w:val="20"/>
                <w:szCs w:val="20"/>
              </w:rPr>
              <w:t>Fin</w:t>
            </w:r>
          </w:p>
        </w:tc>
        <w:tc>
          <w:tcPr>
            <w:tcW w:w="2423" w:type="dxa"/>
          </w:tcPr>
          <w:p w14:paraId="6B0850D2" w14:textId="77777777" w:rsidR="00AA2F9E" w:rsidRDefault="00AA2F9E" w:rsidP="004D4B06">
            <w:pPr>
              <w:spacing w:after="0" w:line="240" w:lineRule="auto"/>
              <w:rPr>
                <w:rFonts w:ascii="Arial" w:hAnsi="Arial" w:cs="Arial"/>
              </w:rPr>
            </w:pPr>
            <w:r>
              <w:rPr>
                <w:rFonts w:ascii="Arial" w:hAnsi="Arial" w:cs="Arial"/>
                <w:i/>
                <w:iCs/>
                <w:color w:val="0070C0"/>
                <w:sz w:val="20"/>
                <w:szCs w:val="20"/>
              </w:rPr>
              <w:t>100-110</w:t>
            </w:r>
          </w:p>
        </w:tc>
        <w:tc>
          <w:tcPr>
            <w:tcW w:w="1317" w:type="dxa"/>
          </w:tcPr>
          <w:p w14:paraId="39116AF8"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5373DE31" w14:textId="77777777" w:rsidTr="004D4B06">
        <w:tc>
          <w:tcPr>
            <w:tcW w:w="895" w:type="dxa"/>
          </w:tcPr>
          <w:p w14:paraId="2A03A4C1"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7</w:t>
            </w:r>
          </w:p>
        </w:tc>
        <w:tc>
          <w:tcPr>
            <w:tcW w:w="2970" w:type="dxa"/>
          </w:tcPr>
          <w:p w14:paraId="68D4500F" w14:textId="77777777" w:rsidR="00AA2F9E" w:rsidRDefault="00AA2F9E" w:rsidP="004D4B06">
            <w:pPr>
              <w:spacing w:after="0" w:line="240" w:lineRule="auto"/>
              <w:rPr>
                <w:rFonts w:ascii="Arial" w:hAnsi="Arial" w:cs="Arial"/>
              </w:rPr>
            </w:pPr>
            <w:r>
              <w:rPr>
                <w:rFonts w:ascii="Arial" w:hAnsi="Arial" w:cs="Arial"/>
                <w:i/>
                <w:iCs/>
                <w:color w:val="0070C0"/>
                <w:sz w:val="20"/>
                <w:szCs w:val="20"/>
              </w:rPr>
              <w:t>Sachsen</w:t>
            </w:r>
          </w:p>
        </w:tc>
        <w:tc>
          <w:tcPr>
            <w:tcW w:w="1457" w:type="dxa"/>
          </w:tcPr>
          <w:p w14:paraId="34104862" w14:textId="77777777" w:rsidR="00AA2F9E" w:rsidRDefault="00AA2F9E" w:rsidP="004D4B06">
            <w:pPr>
              <w:spacing w:after="0" w:line="240" w:lineRule="auto"/>
              <w:rPr>
                <w:rFonts w:ascii="Arial" w:hAnsi="Arial" w:cs="Arial"/>
              </w:rPr>
            </w:pPr>
            <w:r>
              <w:rPr>
                <w:rFonts w:ascii="Arial" w:hAnsi="Arial" w:cs="Arial"/>
                <w:i/>
                <w:iCs/>
                <w:color w:val="0070C0"/>
                <w:sz w:val="20"/>
                <w:szCs w:val="20"/>
              </w:rPr>
              <w:t>D</w:t>
            </w:r>
          </w:p>
        </w:tc>
        <w:tc>
          <w:tcPr>
            <w:tcW w:w="2423" w:type="dxa"/>
          </w:tcPr>
          <w:p w14:paraId="6FB5B7E2" w14:textId="77777777" w:rsidR="00AA2F9E" w:rsidRDefault="00AA2F9E" w:rsidP="004D4B06">
            <w:pPr>
              <w:spacing w:after="0" w:line="240" w:lineRule="auto"/>
              <w:rPr>
                <w:rFonts w:ascii="Arial" w:hAnsi="Arial" w:cs="Arial"/>
              </w:rPr>
            </w:pPr>
            <w:r>
              <w:rPr>
                <w:rFonts w:ascii="Arial" w:hAnsi="Arial" w:cs="Arial"/>
                <w:i/>
                <w:iCs/>
                <w:color w:val="0070C0"/>
                <w:sz w:val="20"/>
                <w:szCs w:val="20"/>
              </w:rPr>
              <w:t>100-110</w:t>
            </w:r>
          </w:p>
        </w:tc>
        <w:tc>
          <w:tcPr>
            <w:tcW w:w="1317" w:type="dxa"/>
          </w:tcPr>
          <w:p w14:paraId="295C429A"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0B84E71C" w14:textId="77777777" w:rsidTr="004D4B06">
        <w:tc>
          <w:tcPr>
            <w:tcW w:w="895" w:type="dxa"/>
          </w:tcPr>
          <w:p w14:paraId="1F1FEC3F"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8</w:t>
            </w:r>
          </w:p>
        </w:tc>
        <w:tc>
          <w:tcPr>
            <w:tcW w:w="2970" w:type="dxa"/>
          </w:tcPr>
          <w:p w14:paraId="26B6FCB0" w14:textId="77777777" w:rsidR="00AA2F9E" w:rsidRDefault="00AA2F9E" w:rsidP="004D4B06">
            <w:pPr>
              <w:spacing w:after="0" w:line="240" w:lineRule="auto"/>
              <w:rPr>
                <w:rFonts w:ascii="Arial" w:hAnsi="Arial" w:cs="Arial"/>
              </w:rPr>
            </w:pPr>
            <w:r>
              <w:rPr>
                <w:rFonts w:ascii="Arial" w:hAnsi="Arial" w:cs="Arial"/>
                <w:i/>
                <w:iCs/>
                <w:color w:val="0070C0"/>
                <w:sz w:val="20"/>
                <w:szCs w:val="20"/>
              </w:rPr>
              <w:t>Bayern</w:t>
            </w:r>
          </w:p>
        </w:tc>
        <w:tc>
          <w:tcPr>
            <w:tcW w:w="1457" w:type="dxa"/>
          </w:tcPr>
          <w:p w14:paraId="5508B092" w14:textId="77777777" w:rsidR="00AA2F9E" w:rsidRDefault="00AA2F9E" w:rsidP="004D4B06">
            <w:pPr>
              <w:spacing w:after="0" w:line="240" w:lineRule="auto"/>
              <w:rPr>
                <w:rFonts w:ascii="Arial" w:hAnsi="Arial" w:cs="Arial"/>
              </w:rPr>
            </w:pPr>
            <w:r>
              <w:rPr>
                <w:rFonts w:ascii="Arial" w:hAnsi="Arial" w:cs="Arial"/>
                <w:i/>
                <w:iCs/>
                <w:color w:val="0070C0"/>
                <w:sz w:val="20"/>
                <w:szCs w:val="20"/>
              </w:rPr>
              <w:t>D</w:t>
            </w:r>
          </w:p>
        </w:tc>
        <w:tc>
          <w:tcPr>
            <w:tcW w:w="2423" w:type="dxa"/>
          </w:tcPr>
          <w:p w14:paraId="496AB990" w14:textId="77777777" w:rsidR="00AA2F9E" w:rsidRDefault="00AA2F9E" w:rsidP="004D4B06">
            <w:pPr>
              <w:spacing w:after="0" w:line="240" w:lineRule="auto"/>
              <w:rPr>
                <w:rFonts w:ascii="Arial" w:hAnsi="Arial" w:cs="Arial"/>
              </w:rPr>
            </w:pPr>
            <w:r>
              <w:rPr>
                <w:rFonts w:ascii="Arial" w:hAnsi="Arial" w:cs="Arial"/>
                <w:i/>
                <w:iCs/>
                <w:color w:val="0070C0"/>
                <w:sz w:val="20"/>
                <w:szCs w:val="20"/>
              </w:rPr>
              <w:t>&gt;125</w:t>
            </w:r>
          </w:p>
        </w:tc>
        <w:tc>
          <w:tcPr>
            <w:tcW w:w="1317" w:type="dxa"/>
          </w:tcPr>
          <w:p w14:paraId="1E5DB211"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68A7044D" w14:textId="77777777" w:rsidTr="004D4B06">
        <w:tc>
          <w:tcPr>
            <w:tcW w:w="895" w:type="dxa"/>
          </w:tcPr>
          <w:p w14:paraId="04A2C1BE"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lastRenderedPageBreak/>
              <w:t>9</w:t>
            </w:r>
          </w:p>
        </w:tc>
        <w:tc>
          <w:tcPr>
            <w:tcW w:w="2970" w:type="dxa"/>
          </w:tcPr>
          <w:p w14:paraId="72EF3BB6" w14:textId="77777777" w:rsidR="00AA2F9E" w:rsidRDefault="00AA2F9E" w:rsidP="004D4B06">
            <w:pPr>
              <w:spacing w:after="0" w:line="240" w:lineRule="auto"/>
              <w:rPr>
                <w:rFonts w:ascii="Arial" w:hAnsi="Arial" w:cs="Arial"/>
              </w:rPr>
            </w:pPr>
            <w:r>
              <w:rPr>
                <w:rFonts w:ascii="Arial" w:hAnsi="Arial" w:cs="Arial"/>
                <w:i/>
                <w:iCs/>
                <w:color w:val="0070C0"/>
                <w:sz w:val="20"/>
                <w:szCs w:val="20"/>
              </w:rPr>
              <w:t>Flandern</w:t>
            </w:r>
          </w:p>
        </w:tc>
        <w:tc>
          <w:tcPr>
            <w:tcW w:w="1457" w:type="dxa"/>
          </w:tcPr>
          <w:p w14:paraId="5ED29CF7" w14:textId="77777777" w:rsidR="00AA2F9E" w:rsidRDefault="00AA2F9E" w:rsidP="004D4B06">
            <w:pPr>
              <w:spacing w:after="0" w:line="240" w:lineRule="auto"/>
              <w:rPr>
                <w:rFonts w:ascii="Arial" w:hAnsi="Arial" w:cs="Arial"/>
              </w:rPr>
            </w:pPr>
            <w:r>
              <w:rPr>
                <w:rFonts w:ascii="Arial" w:hAnsi="Arial" w:cs="Arial"/>
                <w:i/>
                <w:iCs/>
                <w:color w:val="0070C0"/>
                <w:sz w:val="20"/>
                <w:szCs w:val="20"/>
              </w:rPr>
              <w:t>Bel</w:t>
            </w:r>
          </w:p>
        </w:tc>
        <w:tc>
          <w:tcPr>
            <w:tcW w:w="2423" w:type="dxa"/>
          </w:tcPr>
          <w:p w14:paraId="50DCA67E" w14:textId="77777777" w:rsidR="00AA2F9E" w:rsidRDefault="00AA2F9E" w:rsidP="004D4B06">
            <w:pPr>
              <w:spacing w:after="0" w:line="240" w:lineRule="auto"/>
              <w:rPr>
                <w:rFonts w:ascii="Arial" w:hAnsi="Arial" w:cs="Arial"/>
              </w:rPr>
            </w:pPr>
            <w:r>
              <w:rPr>
                <w:rFonts w:ascii="Arial" w:hAnsi="Arial" w:cs="Arial"/>
                <w:i/>
                <w:iCs/>
                <w:color w:val="0070C0"/>
                <w:sz w:val="20"/>
                <w:szCs w:val="20"/>
              </w:rPr>
              <w:t>90-110</w:t>
            </w:r>
          </w:p>
        </w:tc>
        <w:tc>
          <w:tcPr>
            <w:tcW w:w="1317" w:type="dxa"/>
          </w:tcPr>
          <w:p w14:paraId="3BEC05CB"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1AA7D714" w14:textId="77777777" w:rsidTr="004D4B06">
        <w:tc>
          <w:tcPr>
            <w:tcW w:w="895" w:type="dxa"/>
          </w:tcPr>
          <w:p w14:paraId="6A5CE9B8"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10</w:t>
            </w:r>
          </w:p>
        </w:tc>
        <w:tc>
          <w:tcPr>
            <w:tcW w:w="2970" w:type="dxa"/>
          </w:tcPr>
          <w:p w14:paraId="097F1954" w14:textId="77777777" w:rsidR="00AA2F9E" w:rsidRDefault="00AA2F9E" w:rsidP="004D4B06">
            <w:pPr>
              <w:spacing w:after="0" w:line="240" w:lineRule="auto"/>
              <w:rPr>
                <w:rFonts w:ascii="Arial" w:hAnsi="Arial" w:cs="Arial"/>
              </w:rPr>
            </w:pPr>
            <w:r>
              <w:rPr>
                <w:rFonts w:ascii="Arial" w:hAnsi="Arial" w:cs="Arial"/>
                <w:i/>
                <w:iCs/>
                <w:color w:val="0070C0"/>
                <w:sz w:val="20"/>
                <w:szCs w:val="20"/>
              </w:rPr>
              <w:t>Wallonien</w:t>
            </w:r>
          </w:p>
        </w:tc>
        <w:tc>
          <w:tcPr>
            <w:tcW w:w="1457" w:type="dxa"/>
          </w:tcPr>
          <w:p w14:paraId="6BFB6B0D" w14:textId="77777777" w:rsidR="00AA2F9E" w:rsidRDefault="00AA2F9E" w:rsidP="004D4B06">
            <w:pPr>
              <w:spacing w:after="0" w:line="240" w:lineRule="auto"/>
              <w:rPr>
                <w:rFonts w:ascii="Arial" w:hAnsi="Arial" w:cs="Arial"/>
              </w:rPr>
            </w:pPr>
            <w:r>
              <w:rPr>
                <w:rFonts w:ascii="Arial" w:hAnsi="Arial" w:cs="Arial"/>
                <w:i/>
                <w:iCs/>
                <w:color w:val="0070C0"/>
                <w:sz w:val="20"/>
                <w:szCs w:val="20"/>
              </w:rPr>
              <w:t>Bel</w:t>
            </w:r>
          </w:p>
        </w:tc>
        <w:tc>
          <w:tcPr>
            <w:tcW w:w="2423" w:type="dxa"/>
          </w:tcPr>
          <w:p w14:paraId="2746D320" w14:textId="77777777" w:rsidR="00AA2F9E" w:rsidRDefault="00AA2F9E" w:rsidP="004D4B06">
            <w:pPr>
              <w:spacing w:after="0" w:line="240" w:lineRule="auto"/>
              <w:rPr>
                <w:rFonts w:ascii="Arial" w:hAnsi="Arial" w:cs="Arial"/>
              </w:rPr>
            </w:pPr>
            <w:r>
              <w:rPr>
                <w:rFonts w:ascii="Arial" w:hAnsi="Arial" w:cs="Arial"/>
                <w:i/>
                <w:iCs/>
                <w:color w:val="0070C0"/>
                <w:sz w:val="20"/>
                <w:szCs w:val="20"/>
              </w:rPr>
              <w:t>90-100</w:t>
            </w:r>
          </w:p>
        </w:tc>
        <w:tc>
          <w:tcPr>
            <w:tcW w:w="1317" w:type="dxa"/>
          </w:tcPr>
          <w:p w14:paraId="631E40C6"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61F7CC3D" w14:textId="77777777" w:rsidTr="004D4B06">
        <w:tc>
          <w:tcPr>
            <w:tcW w:w="895" w:type="dxa"/>
          </w:tcPr>
          <w:p w14:paraId="33F2EA5D"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11</w:t>
            </w:r>
          </w:p>
        </w:tc>
        <w:tc>
          <w:tcPr>
            <w:tcW w:w="2970" w:type="dxa"/>
          </w:tcPr>
          <w:p w14:paraId="0915D24C" w14:textId="77777777" w:rsidR="00AA2F9E" w:rsidRDefault="00AA2F9E" w:rsidP="004D4B06">
            <w:pPr>
              <w:spacing w:after="0" w:line="240" w:lineRule="auto"/>
              <w:rPr>
                <w:rFonts w:ascii="Arial" w:hAnsi="Arial" w:cs="Arial"/>
              </w:rPr>
            </w:pPr>
            <w:r>
              <w:rPr>
                <w:rFonts w:ascii="Arial" w:hAnsi="Arial" w:cs="Arial"/>
                <w:i/>
                <w:iCs/>
                <w:color w:val="0070C0"/>
                <w:sz w:val="20"/>
                <w:szCs w:val="20"/>
              </w:rPr>
              <w:t>Böhmen</w:t>
            </w:r>
          </w:p>
        </w:tc>
        <w:tc>
          <w:tcPr>
            <w:tcW w:w="1457" w:type="dxa"/>
          </w:tcPr>
          <w:p w14:paraId="25315F4A" w14:textId="77777777" w:rsidR="00AA2F9E" w:rsidRDefault="00AA2F9E" w:rsidP="004D4B06">
            <w:pPr>
              <w:spacing w:after="0" w:line="240" w:lineRule="auto"/>
              <w:rPr>
                <w:rFonts w:ascii="Arial" w:hAnsi="Arial" w:cs="Arial"/>
              </w:rPr>
            </w:pPr>
            <w:r>
              <w:rPr>
                <w:rFonts w:ascii="Arial" w:hAnsi="Arial" w:cs="Arial"/>
                <w:i/>
                <w:iCs/>
                <w:color w:val="0070C0"/>
                <w:sz w:val="20"/>
                <w:szCs w:val="20"/>
              </w:rPr>
              <w:t>Cech</w:t>
            </w:r>
          </w:p>
        </w:tc>
        <w:tc>
          <w:tcPr>
            <w:tcW w:w="2423" w:type="dxa"/>
          </w:tcPr>
          <w:p w14:paraId="72215DC4"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051717C6"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2D17B15E" w14:textId="77777777" w:rsidTr="004D4B06">
        <w:tc>
          <w:tcPr>
            <w:tcW w:w="895" w:type="dxa"/>
          </w:tcPr>
          <w:p w14:paraId="7A631AAC"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12</w:t>
            </w:r>
          </w:p>
        </w:tc>
        <w:tc>
          <w:tcPr>
            <w:tcW w:w="2970" w:type="dxa"/>
          </w:tcPr>
          <w:p w14:paraId="47032282" w14:textId="77777777" w:rsidR="00AA2F9E" w:rsidRDefault="00AA2F9E" w:rsidP="004D4B06">
            <w:pPr>
              <w:spacing w:after="0" w:line="240" w:lineRule="auto"/>
              <w:rPr>
                <w:rFonts w:ascii="Arial" w:hAnsi="Arial" w:cs="Arial"/>
              </w:rPr>
            </w:pPr>
            <w:r>
              <w:rPr>
                <w:rFonts w:ascii="Arial" w:hAnsi="Arial" w:cs="Arial"/>
                <w:i/>
                <w:iCs/>
                <w:color w:val="0070C0"/>
                <w:sz w:val="20"/>
                <w:szCs w:val="20"/>
              </w:rPr>
              <w:t>Schlesien</w:t>
            </w:r>
          </w:p>
        </w:tc>
        <w:tc>
          <w:tcPr>
            <w:tcW w:w="1457" w:type="dxa"/>
          </w:tcPr>
          <w:p w14:paraId="5E4FAFF7" w14:textId="77777777" w:rsidR="00AA2F9E" w:rsidRDefault="00AA2F9E" w:rsidP="004D4B06">
            <w:pPr>
              <w:spacing w:after="0" w:line="240" w:lineRule="auto"/>
              <w:rPr>
                <w:rFonts w:ascii="Arial" w:hAnsi="Arial" w:cs="Arial"/>
              </w:rPr>
            </w:pPr>
            <w:r>
              <w:rPr>
                <w:rFonts w:ascii="Arial" w:hAnsi="Arial" w:cs="Arial"/>
                <w:i/>
                <w:iCs/>
                <w:color w:val="0070C0"/>
                <w:sz w:val="20"/>
                <w:szCs w:val="20"/>
              </w:rPr>
              <w:t>Pol</w:t>
            </w:r>
          </w:p>
        </w:tc>
        <w:tc>
          <w:tcPr>
            <w:tcW w:w="2423" w:type="dxa"/>
          </w:tcPr>
          <w:p w14:paraId="321E6F4C" w14:textId="77777777" w:rsidR="00AA2F9E" w:rsidRDefault="00AA2F9E" w:rsidP="004D4B06">
            <w:pPr>
              <w:spacing w:after="0" w:line="240" w:lineRule="auto"/>
              <w:rPr>
                <w:rFonts w:ascii="Arial" w:hAnsi="Arial" w:cs="Arial"/>
              </w:rPr>
            </w:pPr>
            <w:r>
              <w:rPr>
                <w:rFonts w:ascii="Arial" w:hAnsi="Arial" w:cs="Arial"/>
                <w:i/>
                <w:iCs/>
                <w:color w:val="0070C0"/>
                <w:sz w:val="20"/>
                <w:szCs w:val="20"/>
              </w:rPr>
              <w:t>75-90</w:t>
            </w:r>
          </w:p>
        </w:tc>
        <w:tc>
          <w:tcPr>
            <w:tcW w:w="1317" w:type="dxa"/>
          </w:tcPr>
          <w:p w14:paraId="54A084E9"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3CD6C6F4" w14:textId="77777777" w:rsidTr="004D4B06">
        <w:tc>
          <w:tcPr>
            <w:tcW w:w="895" w:type="dxa"/>
          </w:tcPr>
          <w:p w14:paraId="00FC2B02"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13</w:t>
            </w:r>
          </w:p>
        </w:tc>
        <w:tc>
          <w:tcPr>
            <w:tcW w:w="2970" w:type="dxa"/>
          </w:tcPr>
          <w:p w14:paraId="650AA69E" w14:textId="77777777" w:rsidR="00AA2F9E" w:rsidRDefault="00AA2F9E" w:rsidP="004D4B06">
            <w:pPr>
              <w:spacing w:after="0" w:line="240" w:lineRule="auto"/>
              <w:rPr>
                <w:rFonts w:ascii="Arial" w:hAnsi="Arial" w:cs="Arial"/>
              </w:rPr>
            </w:pPr>
            <w:r>
              <w:rPr>
                <w:rFonts w:ascii="Arial" w:hAnsi="Arial" w:cs="Arial"/>
                <w:i/>
                <w:iCs/>
                <w:color w:val="0070C0"/>
                <w:sz w:val="20"/>
                <w:szCs w:val="20"/>
              </w:rPr>
              <w:t>Friesland</w:t>
            </w:r>
          </w:p>
        </w:tc>
        <w:tc>
          <w:tcPr>
            <w:tcW w:w="1457" w:type="dxa"/>
          </w:tcPr>
          <w:p w14:paraId="64A6F2C2" w14:textId="77777777" w:rsidR="00AA2F9E" w:rsidRDefault="00AA2F9E" w:rsidP="004D4B06">
            <w:pPr>
              <w:spacing w:after="0" w:line="240" w:lineRule="auto"/>
              <w:rPr>
                <w:rFonts w:ascii="Arial" w:hAnsi="Arial" w:cs="Arial"/>
              </w:rPr>
            </w:pPr>
            <w:r>
              <w:rPr>
                <w:rFonts w:ascii="Arial" w:hAnsi="Arial" w:cs="Arial"/>
                <w:i/>
                <w:iCs/>
                <w:color w:val="0070C0"/>
                <w:sz w:val="20"/>
                <w:szCs w:val="20"/>
              </w:rPr>
              <w:t>NL</w:t>
            </w:r>
          </w:p>
        </w:tc>
        <w:tc>
          <w:tcPr>
            <w:tcW w:w="2423" w:type="dxa"/>
          </w:tcPr>
          <w:p w14:paraId="73BBEF57" w14:textId="77777777" w:rsidR="00AA2F9E" w:rsidRDefault="00AA2F9E" w:rsidP="004D4B06">
            <w:pPr>
              <w:spacing w:after="0" w:line="240" w:lineRule="auto"/>
              <w:rPr>
                <w:rFonts w:ascii="Arial" w:hAnsi="Arial" w:cs="Arial"/>
              </w:rPr>
            </w:pPr>
            <w:r>
              <w:rPr>
                <w:rFonts w:ascii="Arial" w:hAnsi="Arial" w:cs="Arial"/>
                <w:i/>
                <w:iCs/>
                <w:color w:val="0070C0"/>
                <w:sz w:val="20"/>
                <w:szCs w:val="20"/>
              </w:rPr>
              <w:t>&gt;125</w:t>
            </w:r>
          </w:p>
        </w:tc>
        <w:tc>
          <w:tcPr>
            <w:tcW w:w="1317" w:type="dxa"/>
          </w:tcPr>
          <w:p w14:paraId="0BD9C7E8"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4E5DB5D7" w14:textId="77777777" w:rsidTr="004D4B06">
        <w:tc>
          <w:tcPr>
            <w:tcW w:w="895" w:type="dxa"/>
          </w:tcPr>
          <w:p w14:paraId="169B56E9"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14</w:t>
            </w:r>
          </w:p>
        </w:tc>
        <w:tc>
          <w:tcPr>
            <w:tcW w:w="2970" w:type="dxa"/>
          </w:tcPr>
          <w:p w14:paraId="6061DB12" w14:textId="77777777" w:rsidR="00AA2F9E" w:rsidRDefault="00AA2F9E" w:rsidP="004D4B06">
            <w:pPr>
              <w:spacing w:after="0" w:line="240" w:lineRule="auto"/>
              <w:rPr>
                <w:rFonts w:ascii="Arial" w:hAnsi="Arial" w:cs="Arial"/>
              </w:rPr>
            </w:pPr>
            <w:r>
              <w:rPr>
                <w:rFonts w:ascii="Arial" w:hAnsi="Arial" w:cs="Arial"/>
                <w:i/>
                <w:iCs/>
                <w:color w:val="0070C0"/>
                <w:sz w:val="20"/>
                <w:szCs w:val="20"/>
              </w:rPr>
              <w:t>Westfalen</w:t>
            </w:r>
          </w:p>
        </w:tc>
        <w:tc>
          <w:tcPr>
            <w:tcW w:w="1457" w:type="dxa"/>
          </w:tcPr>
          <w:p w14:paraId="251E24BF" w14:textId="77777777" w:rsidR="00AA2F9E" w:rsidRDefault="00AA2F9E" w:rsidP="004D4B06">
            <w:pPr>
              <w:spacing w:after="0" w:line="240" w:lineRule="auto"/>
              <w:rPr>
                <w:rFonts w:ascii="Arial" w:hAnsi="Arial" w:cs="Arial"/>
              </w:rPr>
            </w:pPr>
            <w:r>
              <w:rPr>
                <w:rFonts w:ascii="Arial" w:hAnsi="Arial" w:cs="Arial"/>
                <w:i/>
                <w:iCs/>
                <w:color w:val="0070C0"/>
                <w:sz w:val="20"/>
                <w:szCs w:val="20"/>
              </w:rPr>
              <w:t>D</w:t>
            </w:r>
          </w:p>
        </w:tc>
        <w:tc>
          <w:tcPr>
            <w:tcW w:w="2423" w:type="dxa"/>
          </w:tcPr>
          <w:p w14:paraId="107479BF" w14:textId="77777777" w:rsidR="00AA2F9E" w:rsidRDefault="00AA2F9E" w:rsidP="004D4B06">
            <w:pPr>
              <w:spacing w:after="0" w:line="240" w:lineRule="auto"/>
              <w:rPr>
                <w:rFonts w:ascii="Arial" w:hAnsi="Arial" w:cs="Arial"/>
              </w:rPr>
            </w:pPr>
            <w:r>
              <w:rPr>
                <w:rFonts w:ascii="Arial" w:hAnsi="Arial" w:cs="Arial"/>
                <w:i/>
                <w:iCs/>
                <w:color w:val="0070C0"/>
                <w:sz w:val="20"/>
                <w:szCs w:val="20"/>
              </w:rPr>
              <w:t>110-125</w:t>
            </w:r>
          </w:p>
        </w:tc>
        <w:tc>
          <w:tcPr>
            <w:tcW w:w="1317" w:type="dxa"/>
          </w:tcPr>
          <w:p w14:paraId="5F6F5D5E"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70E3DC8E" w14:textId="77777777" w:rsidTr="004D4B06">
        <w:tc>
          <w:tcPr>
            <w:tcW w:w="895" w:type="dxa"/>
          </w:tcPr>
          <w:p w14:paraId="7C15D903"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15</w:t>
            </w:r>
          </w:p>
        </w:tc>
        <w:tc>
          <w:tcPr>
            <w:tcW w:w="2970" w:type="dxa"/>
          </w:tcPr>
          <w:p w14:paraId="6D33351C" w14:textId="77777777" w:rsidR="00AA2F9E" w:rsidRDefault="00AA2F9E" w:rsidP="004D4B06">
            <w:pPr>
              <w:spacing w:after="0" w:line="240" w:lineRule="auto"/>
              <w:rPr>
                <w:rFonts w:ascii="Arial" w:hAnsi="Arial" w:cs="Arial"/>
              </w:rPr>
            </w:pPr>
            <w:r>
              <w:rPr>
                <w:rFonts w:ascii="Arial" w:hAnsi="Arial" w:cs="Arial"/>
                <w:i/>
                <w:iCs/>
                <w:color w:val="0070C0"/>
                <w:sz w:val="20"/>
                <w:szCs w:val="20"/>
              </w:rPr>
              <w:t>Katalonien</w:t>
            </w:r>
          </w:p>
        </w:tc>
        <w:tc>
          <w:tcPr>
            <w:tcW w:w="1457" w:type="dxa"/>
          </w:tcPr>
          <w:p w14:paraId="60895819" w14:textId="77777777" w:rsidR="00AA2F9E" w:rsidRDefault="00AA2F9E" w:rsidP="004D4B06">
            <w:pPr>
              <w:spacing w:after="0" w:line="240" w:lineRule="auto"/>
              <w:rPr>
                <w:rFonts w:ascii="Arial" w:hAnsi="Arial" w:cs="Arial"/>
              </w:rPr>
            </w:pPr>
            <w:r>
              <w:rPr>
                <w:rFonts w:ascii="Arial" w:hAnsi="Arial" w:cs="Arial"/>
                <w:i/>
                <w:iCs/>
                <w:color w:val="0070C0"/>
                <w:sz w:val="20"/>
                <w:szCs w:val="20"/>
              </w:rPr>
              <w:t>E</w:t>
            </w:r>
          </w:p>
        </w:tc>
        <w:tc>
          <w:tcPr>
            <w:tcW w:w="2423" w:type="dxa"/>
          </w:tcPr>
          <w:p w14:paraId="1005AAB3" w14:textId="77777777" w:rsidR="00AA2F9E" w:rsidRDefault="00AA2F9E" w:rsidP="004D4B06">
            <w:pPr>
              <w:spacing w:after="0" w:line="240" w:lineRule="auto"/>
              <w:rPr>
                <w:rFonts w:ascii="Arial" w:hAnsi="Arial" w:cs="Arial"/>
              </w:rPr>
            </w:pPr>
            <w:r>
              <w:rPr>
                <w:rFonts w:ascii="Arial" w:hAnsi="Arial" w:cs="Arial"/>
                <w:i/>
                <w:iCs/>
                <w:color w:val="0070C0"/>
                <w:sz w:val="20"/>
                <w:szCs w:val="20"/>
              </w:rPr>
              <w:t>110-125</w:t>
            </w:r>
          </w:p>
        </w:tc>
        <w:tc>
          <w:tcPr>
            <w:tcW w:w="1317" w:type="dxa"/>
          </w:tcPr>
          <w:p w14:paraId="447252EB"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69FF2380" w14:textId="77777777" w:rsidTr="004D4B06">
        <w:tc>
          <w:tcPr>
            <w:tcW w:w="895" w:type="dxa"/>
          </w:tcPr>
          <w:p w14:paraId="709135F5"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16</w:t>
            </w:r>
          </w:p>
        </w:tc>
        <w:tc>
          <w:tcPr>
            <w:tcW w:w="2970" w:type="dxa"/>
          </w:tcPr>
          <w:p w14:paraId="0DCFFA4F" w14:textId="77777777" w:rsidR="00AA2F9E" w:rsidRDefault="00AA2F9E" w:rsidP="004D4B06">
            <w:pPr>
              <w:spacing w:after="0" w:line="240" w:lineRule="auto"/>
              <w:rPr>
                <w:rFonts w:ascii="Arial" w:hAnsi="Arial" w:cs="Arial"/>
              </w:rPr>
            </w:pPr>
            <w:r>
              <w:rPr>
                <w:rFonts w:ascii="Arial" w:hAnsi="Arial" w:cs="Arial"/>
                <w:i/>
                <w:iCs/>
                <w:color w:val="0070C0"/>
                <w:sz w:val="20"/>
                <w:szCs w:val="20"/>
              </w:rPr>
              <w:t>Baskenland</w:t>
            </w:r>
          </w:p>
        </w:tc>
        <w:tc>
          <w:tcPr>
            <w:tcW w:w="1457" w:type="dxa"/>
          </w:tcPr>
          <w:p w14:paraId="7EC25760" w14:textId="77777777" w:rsidR="00AA2F9E" w:rsidRDefault="00AA2F9E" w:rsidP="004D4B06">
            <w:pPr>
              <w:spacing w:after="0" w:line="240" w:lineRule="auto"/>
              <w:rPr>
                <w:rFonts w:ascii="Arial" w:hAnsi="Arial" w:cs="Arial"/>
              </w:rPr>
            </w:pPr>
            <w:r>
              <w:rPr>
                <w:rFonts w:ascii="Arial" w:hAnsi="Arial" w:cs="Arial"/>
                <w:i/>
                <w:iCs/>
                <w:color w:val="0070C0"/>
                <w:sz w:val="20"/>
                <w:szCs w:val="20"/>
              </w:rPr>
              <w:t>E</w:t>
            </w:r>
          </w:p>
        </w:tc>
        <w:tc>
          <w:tcPr>
            <w:tcW w:w="2423" w:type="dxa"/>
          </w:tcPr>
          <w:p w14:paraId="009F044D" w14:textId="77777777" w:rsidR="00AA2F9E" w:rsidRDefault="00AA2F9E" w:rsidP="004D4B06">
            <w:pPr>
              <w:spacing w:after="0" w:line="240" w:lineRule="auto"/>
              <w:rPr>
                <w:rFonts w:ascii="Arial" w:hAnsi="Arial" w:cs="Arial"/>
              </w:rPr>
            </w:pPr>
            <w:r>
              <w:rPr>
                <w:rFonts w:ascii="Arial" w:hAnsi="Arial" w:cs="Arial"/>
                <w:i/>
                <w:iCs/>
                <w:color w:val="0070C0"/>
                <w:sz w:val="20"/>
                <w:szCs w:val="20"/>
              </w:rPr>
              <w:t>110-125</w:t>
            </w:r>
          </w:p>
        </w:tc>
        <w:tc>
          <w:tcPr>
            <w:tcW w:w="1317" w:type="dxa"/>
          </w:tcPr>
          <w:p w14:paraId="6F74AC33"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1B4699B5" w14:textId="77777777" w:rsidTr="004D4B06">
        <w:tc>
          <w:tcPr>
            <w:tcW w:w="895" w:type="dxa"/>
          </w:tcPr>
          <w:p w14:paraId="7C01DE5B"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17</w:t>
            </w:r>
          </w:p>
        </w:tc>
        <w:tc>
          <w:tcPr>
            <w:tcW w:w="2970" w:type="dxa"/>
          </w:tcPr>
          <w:p w14:paraId="6EBC48BC" w14:textId="77777777" w:rsidR="00AA2F9E" w:rsidRDefault="00AA2F9E" w:rsidP="004D4B06">
            <w:pPr>
              <w:spacing w:after="0" w:line="240" w:lineRule="auto"/>
              <w:rPr>
                <w:rFonts w:ascii="Arial" w:hAnsi="Arial" w:cs="Arial"/>
              </w:rPr>
            </w:pPr>
            <w:r>
              <w:rPr>
                <w:rFonts w:ascii="Arial" w:hAnsi="Arial" w:cs="Arial"/>
                <w:i/>
                <w:iCs/>
                <w:color w:val="0070C0"/>
                <w:sz w:val="20"/>
                <w:szCs w:val="20"/>
              </w:rPr>
              <w:t>Mähren</w:t>
            </w:r>
          </w:p>
        </w:tc>
        <w:tc>
          <w:tcPr>
            <w:tcW w:w="1457" w:type="dxa"/>
          </w:tcPr>
          <w:p w14:paraId="483F41EB" w14:textId="77777777" w:rsidR="00AA2F9E" w:rsidRDefault="00AA2F9E" w:rsidP="004D4B06">
            <w:pPr>
              <w:spacing w:after="0" w:line="240" w:lineRule="auto"/>
              <w:rPr>
                <w:rFonts w:ascii="Arial" w:hAnsi="Arial" w:cs="Arial"/>
              </w:rPr>
            </w:pPr>
            <w:r>
              <w:rPr>
                <w:rFonts w:ascii="Arial" w:hAnsi="Arial" w:cs="Arial"/>
                <w:i/>
                <w:iCs/>
                <w:color w:val="0070C0"/>
                <w:sz w:val="20"/>
                <w:szCs w:val="20"/>
              </w:rPr>
              <w:t>Cech</w:t>
            </w:r>
          </w:p>
        </w:tc>
        <w:tc>
          <w:tcPr>
            <w:tcW w:w="2423" w:type="dxa"/>
          </w:tcPr>
          <w:p w14:paraId="3DD0A452" w14:textId="77777777" w:rsidR="00AA2F9E" w:rsidRDefault="00AA2F9E" w:rsidP="004D4B06">
            <w:pPr>
              <w:spacing w:after="0" w:line="240" w:lineRule="auto"/>
              <w:rPr>
                <w:rFonts w:ascii="Arial" w:hAnsi="Arial" w:cs="Arial"/>
              </w:rPr>
            </w:pPr>
            <w:r>
              <w:rPr>
                <w:rFonts w:ascii="Arial" w:hAnsi="Arial" w:cs="Arial"/>
                <w:i/>
                <w:iCs/>
                <w:color w:val="0070C0"/>
                <w:sz w:val="20"/>
                <w:szCs w:val="20"/>
              </w:rPr>
              <w:t>90-100</w:t>
            </w:r>
          </w:p>
        </w:tc>
        <w:tc>
          <w:tcPr>
            <w:tcW w:w="1317" w:type="dxa"/>
          </w:tcPr>
          <w:p w14:paraId="083CB05D"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6F71B746" w14:textId="77777777" w:rsidTr="004D4B06">
        <w:tc>
          <w:tcPr>
            <w:tcW w:w="895" w:type="dxa"/>
          </w:tcPr>
          <w:p w14:paraId="7E8377E3"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18</w:t>
            </w:r>
          </w:p>
        </w:tc>
        <w:tc>
          <w:tcPr>
            <w:tcW w:w="2970" w:type="dxa"/>
          </w:tcPr>
          <w:p w14:paraId="149B3614" w14:textId="77777777" w:rsidR="00AA2F9E" w:rsidRDefault="00AA2F9E" w:rsidP="004D4B06">
            <w:pPr>
              <w:spacing w:after="0" w:line="240" w:lineRule="auto"/>
              <w:rPr>
                <w:rFonts w:ascii="Arial" w:hAnsi="Arial" w:cs="Arial"/>
              </w:rPr>
            </w:pPr>
            <w:r>
              <w:rPr>
                <w:rFonts w:ascii="Arial" w:hAnsi="Arial" w:cs="Arial"/>
                <w:i/>
                <w:iCs/>
                <w:color w:val="0070C0"/>
                <w:sz w:val="20"/>
                <w:szCs w:val="20"/>
              </w:rPr>
              <w:t>Lausitz</w:t>
            </w:r>
          </w:p>
        </w:tc>
        <w:tc>
          <w:tcPr>
            <w:tcW w:w="1457" w:type="dxa"/>
          </w:tcPr>
          <w:p w14:paraId="2176656C" w14:textId="77777777" w:rsidR="00AA2F9E" w:rsidRDefault="00AA2F9E" w:rsidP="004D4B06">
            <w:pPr>
              <w:spacing w:after="0" w:line="240" w:lineRule="auto"/>
              <w:rPr>
                <w:rFonts w:ascii="Arial" w:hAnsi="Arial" w:cs="Arial"/>
              </w:rPr>
            </w:pPr>
            <w:r>
              <w:rPr>
                <w:rFonts w:ascii="Arial" w:hAnsi="Arial" w:cs="Arial"/>
                <w:i/>
                <w:iCs/>
                <w:color w:val="0070C0"/>
                <w:sz w:val="20"/>
                <w:szCs w:val="20"/>
              </w:rPr>
              <w:t>Pol, D</w:t>
            </w:r>
          </w:p>
        </w:tc>
        <w:tc>
          <w:tcPr>
            <w:tcW w:w="2423" w:type="dxa"/>
          </w:tcPr>
          <w:p w14:paraId="561DB700" w14:textId="77777777" w:rsidR="00AA2F9E" w:rsidRDefault="00AA2F9E" w:rsidP="004D4B06">
            <w:pPr>
              <w:spacing w:after="0" w:line="240" w:lineRule="auto"/>
              <w:rPr>
                <w:rFonts w:ascii="Arial" w:hAnsi="Arial" w:cs="Arial"/>
              </w:rPr>
            </w:pPr>
            <w:r>
              <w:rPr>
                <w:rFonts w:ascii="Arial" w:hAnsi="Arial" w:cs="Arial"/>
                <w:i/>
                <w:iCs/>
                <w:color w:val="0070C0"/>
                <w:sz w:val="20"/>
                <w:szCs w:val="20"/>
              </w:rPr>
              <w:t>90-100</w:t>
            </w:r>
          </w:p>
        </w:tc>
        <w:tc>
          <w:tcPr>
            <w:tcW w:w="1317" w:type="dxa"/>
          </w:tcPr>
          <w:p w14:paraId="4D0261E0"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4C642C3C" w14:textId="77777777" w:rsidTr="004D4B06">
        <w:tc>
          <w:tcPr>
            <w:tcW w:w="895" w:type="dxa"/>
          </w:tcPr>
          <w:p w14:paraId="7890DDA8"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19</w:t>
            </w:r>
          </w:p>
        </w:tc>
        <w:tc>
          <w:tcPr>
            <w:tcW w:w="2970" w:type="dxa"/>
          </w:tcPr>
          <w:p w14:paraId="68945F27" w14:textId="77777777" w:rsidR="00AA2F9E" w:rsidRDefault="00AA2F9E" w:rsidP="004D4B06">
            <w:pPr>
              <w:spacing w:after="0" w:line="240" w:lineRule="auto"/>
              <w:rPr>
                <w:rFonts w:ascii="Arial" w:hAnsi="Arial" w:cs="Arial"/>
              </w:rPr>
            </w:pPr>
            <w:r>
              <w:rPr>
                <w:rFonts w:ascii="Arial" w:hAnsi="Arial" w:cs="Arial"/>
                <w:i/>
                <w:iCs/>
                <w:color w:val="0070C0"/>
                <w:sz w:val="20"/>
                <w:szCs w:val="20"/>
              </w:rPr>
              <w:t>Toskana</w:t>
            </w:r>
          </w:p>
        </w:tc>
        <w:tc>
          <w:tcPr>
            <w:tcW w:w="1457" w:type="dxa"/>
          </w:tcPr>
          <w:p w14:paraId="1F135561" w14:textId="77777777" w:rsidR="00AA2F9E" w:rsidRDefault="00AA2F9E" w:rsidP="004D4B06">
            <w:pPr>
              <w:spacing w:after="0" w:line="240" w:lineRule="auto"/>
              <w:rPr>
                <w:rFonts w:ascii="Arial" w:hAnsi="Arial" w:cs="Arial"/>
              </w:rPr>
            </w:pPr>
            <w:r>
              <w:rPr>
                <w:rFonts w:ascii="Arial" w:hAnsi="Arial" w:cs="Arial"/>
                <w:i/>
                <w:iCs/>
                <w:color w:val="0070C0"/>
                <w:sz w:val="20"/>
                <w:szCs w:val="20"/>
              </w:rPr>
              <w:t>I</w:t>
            </w:r>
          </w:p>
        </w:tc>
        <w:tc>
          <w:tcPr>
            <w:tcW w:w="2423" w:type="dxa"/>
          </w:tcPr>
          <w:p w14:paraId="43BF2788" w14:textId="77777777" w:rsidR="00AA2F9E" w:rsidRDefault="00AA2F9E" w:rsidP="004D4B06">
            <w:pPr>
              <w:spacing w:after="0" w:line="240" w:lineRule="auto"/>
              <w:rPr>
                <w:rFonts w:ascii="Arial" w:hAnsi="Arial" w:cs="Arial"/>
              </w:rPr>
            </w:pPr>
            <w:r>
              <w:rPr>
                <w:rFonts w:ascii="Arial" w:hAnsi="Arial" w:cs="Arial"/>
                <w:i/>
                <w:iCs/>
                <w:color w:val="0070C0"/>
                <w:sz w:val="20"/>
                <w:szCs w:val="20"/>
              </w:rPr>
              <w:t>100-110</w:t>
            </w:r>
          </w:p>
        </w:tc>
        <w:tc>
          <w:tcPr>
            <w:tcW w:w="1317" w:type="dxa"/>
          </w:tcPr>
          <w:p w14:paraId="175C5637"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2DBDDDEC" w14:textId="77777777" w:rsidTr="004D4B06">
        <w:tc>
          <w:tcPr>
            <w:tcW w:w="895" w:type="dxa"/>
          </w:tcPr>
          <w:p w14:paraId="3A01D2BD"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20</w:t>
            </w:r>
          </w:p>
        </w:tc>
        <w:tc>
          <w:tcPr>
            <w:tcW w:w="2970" w:type="dxa"/>
          </w:tcPr>
          <w:p w14:paraId="72FE6770" w14:textId="77777777" w:rsidR="00AA2F9E" w:rsidRDefault="00AA2F9E" w:rsidP="004D4B06">
            <w:pPr>
              <w:spacing w:after="0" w:line="240" w:lineRule="auto"/>
              <w:rPr>
                <w:rFonts w:ascii="Arial" w:hAnsi="Arial" w:cs="Arial"/>
              </w:rPr>
            </w:pPr>
            <w:r>
              <w:rPr>
                <w:rFonts w:ascii="Arial" w:hAnsi="Arial" w:cs="Arial"/>
                <w:i/>
                <w:iCs/>
                <w:color w:val="0070C0"/>
                <w:sz w:val="20"/>
                <w:szCs w:val="20"/>
              </w:rPr>
              <w:t>Wales</w:t>
            </w:r>
          </w:p>
        </w:tc>
        <w:tc>
          <w:tcPr>
            <w:tcW w:w="1457" w:type="dxa"/>
          </w:tcPr>
          <w:p w14:paraId="24D3182B" w14:textId="77777777" w:rsidR="00AA2F9E" w:rsidRDefault="00AA2F9E" w:rsidP="004D4B06">
            <w:pPr>
              <w:spacing w:after="0" w:line="240" w:lineRule="auto"/>
              <w:rPr>
                <w:rFonts w:ascii="Arial" w:hAnsi="Arial" w:cs="Arial"/>
              </w:rPr>
            </w:pPr>
            <w:r>
              <w:rPr>
                <w:rFonts w:ascii="Arial" w:hAnsi="Arial" w:cs="Arial"/>
                <w:i/>
                <w:iCs/>
                <w:color w:val="0070C0"/>
                <w:sz w:val="20"/>
                <w:szCs w:val="20"/>
              </w:rPr>
              <w:t>GB</w:t>
            </w:r>
          </w:p>
        </w:tc>
        <w:tc>
          <w:tcPr>
            <w:tcW w:w="2423" w:type="dxa"/>
          </w:tcPr>
          <w:p w14:paraId="5152F36D"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76517336"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06EFABCF" w14:textId="77777777" w:rsidTr="004D4B06">
        <w:tc>
          <w:tcPr>
            <w:tcW w:w="895" w:type="dxa"/>
          </w:tcPr>
          <w:p w14:paraId="67F77196"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21</w:t>
            </w:r>
          </w:p>
        </w:tc>
        <w:tc>
          <w:tcPr>
            <w:tcW w:w="2970" w:type="dxa"/>
          </w:tcPr>
          <w:p w14:paraId="1ACD72F1" w14:textId="77777777" w:rsidR="00AA2F9E" w:rsidRDefault="00AA2F9E" w:rsidP="004D4B06">
            <w:pPr>
              <w:spacing w:after="0" w:line="240" w:lineRule="auto"/>
              <w:rPr>
                <w:rFonts w:ascii="Arial" w:hAnsi="Arial" w:cs="Arial"/>
              </w:rPr>
            </w:pPr>
            <w:r>
              <w:rPr>
                <w:rFonts w:ascii="Arial" w:hAnsi="Arial" w:cs="Arial"/>
                <w:i/>
                <w:iCs/>
                <w:color w:val="0070C0"/>
                <w:sz w:val="20"/>
                <w:szCs w:val="20"/>
              </w:rPr>
              <w:t>Siebenbürgen</w:t>
            </w:r>
          </w:p>
        </w:tc>
        <w:tc>
          <w:tcPr>
            <w:tcW w:w="1457" w:type="dxa"/>
          </w:tcPr>
          <w:p w14:paraId="56BF4D28" w14:textId="77777777" w:rsidR="00AA2F9E" w:rsidRDefault="00AA2F9E" w:rsidP="004D4B06">
            <w:pPr>
              <w:spacing w:after="0" w:line="240" w:lineRule="auto"/>
              <w:rPr>
                <w:rFonts w:ascii="Arial" w:hAnsi="Arial" w:cs="Arial"/>
              </w:rPr>
            </w:pPr>
            <w:r>
              <w:rPr>
                <w:rFonts w:ascii="Arial" w:hAnsi="Arial" w:cs="Arial"/>
                <w:i/>
                <w:iCs/>
                <w:color w:val="0070C0"/>
                <w:sz w:val="20"/>
                <w:szCs w:val="20"/>
              </w:rPr>
              <w:t>Rom</w:t>
            </w:r>
          </w:p>
        </w:tc>
        <w:tc>
          <w:tcPr>
            <w:tcW w:w="2423" w:type="dxa"/>
          </w:tcPr>
          <w:p w14:paraId="03FFEDEC"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0C5729EA"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46250409" w14:textId="77777777" w:rsidTr="004D4B06">
        <w:tc>
          <w:tcPr>
            <w:tcW w:w="895" w:type="dxa"/>
          </w:tcPr>
          <w:p w14:paraId="339EE7B6"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22</w:t>
            </w:r>
          </w:p>
        </w:tc>
        <w:tc>
          <w:tcPr>
            <w:tcW w:w="2970" w:type="dxa"/>
          </w:tcPr>
          <w:p w14:paraId="722BFDD7" w14:textId="77777777" w:rsidR="00AA2F9E" w:rsidRDefault="00AA2F9E" w:rsidP="004D4B06">
            <w:pPr>
              <w:spacing w:after="0" w:line="240" w:lineRule="auto"/>
              <w:rPr>
                <w:rFonts w:ascii="Arial" w:hAnsi="Arial" w:cs="Arial"/>
              </w:rPr>
            </w:pPr>
            <w:r>
              <w:rPr>
                <w:rFonts w:ascii="Arial" w:hAnsi="Arial" w:cs="Arial"/>
                <w:i/>
                <w:iCs/>
                <w:color w:val="0070C0"/>
                <w:sz w:val="20"/>
                <w:szCs w:val="20"/>
              </w:rPr>
              <w:t>Emilia Romagna</w:t>
            </w:r>
          </w:p>
        </w:tc>
        <w:tc>
          <w:tcPr>
            <w:tcW w:w="1457" w:type="dxa"/>
          </w:tcPr>
          <w:p w14:paraId="1CB6214F" w14:textId="77777777" w:rsidR="00AA2F9E" w:rsidRDefault="00AA2F9E" w:rsidP="004D4B06">
            <w:pPr>
              <w:spacing w:after="0" w:line="240" w:lineRule="auto"/>
              <w:rPr>
                <w:rFonts w:ascii="Arial" w:hAnsi="Arial" w:cs="Arial"/>
              </w:rPr>
            </w:pPr>
            <w:r>
              <w:rPr>
                <w:rFonts w:ascii="Arial" w:hAnsi="Arial" w:cs="Arial"/>
                <w:i/>
                <w:iCs/>
                <w:color w:val="0070C0"/>
                <w:sz w:val="20"/>
                <w:szCs w:val="20"/>
              </w:rPr>
              <w:t>I</w:t>
            </w:r>
          </w:p>
        </w:tc>
        <w:tc>
          <w:tcPr>
            <w:tcW w:w="2423" w:type="dxa"/>
          </w:tcPr>
          <w:p w14:paraId="1228A573" w14:textId="77777777" w:rsidR="00AA2F9E" w:rsidRDefault="00AA2F9E" w:rsidP="004D4B06">
            <w:pPr>
              <w:spacing w:after="0" w:line="240" w:lineRule="auto"/>
              <w:rPr>
                <w:rFonts w:ascii="Arial" w:hAnsi="Arial" w:cs="Arial"/>
              </w:rPr>
            </w:pPr>
            <w:r>
              <w:rPr>
                <w:rFonts w:ascii="Arial" w:hAnsi="Arial" w:cs="Arial"/>
                <w:i/>
                <w:iCs/>
                <w:color w:val="0070C0"/>
                <w:sz w:val="20"/>
                <w:szCs w:val="20"/>
              </w:rPr>
              <w:t>110-125</w:t>
            </w:r>
          </w:p>
        </w:tc>
        <w:tc>
          <w:tcPr>
            <w:tcW w:w="1317" w:type="dxa"/>
          </w:tcPr>
          <w:p w14:paraId="3C5FE6C6"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6FD845EA" w14:textId="77777777" w:rsidTr="004D4B06">
        <w:tc>
          <w:tcPr>
            <w:tcW w:w="895" w:type="dxa"/>
          </w:tcPr>
          <w:p w14:paraId="15189966"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23</w:t>
            </w:r>
          </w:p>
        </w:tc>
        <w:tc>
          <w:tcPr>
            <w:tcW w:w="2970" w:type="dxa"/>
          </w:tcPr>
          <w:p w14:paraId="6BC1A682" w14:textId="77777777" w:rsidR="00AA2F9E" w:rsidRDefault="00AA2F9E" w:rsidP="004D4B06">
            <w:pPr>
              <w:spacing w:after="0" w:line="240" w:lineRule="auto"/>
              <w:rPr>
                <w:rFonts w:ascii="Arial" w:hAnsi="Arial" w:cs="Arial"/>
              </w:rPr>
            </w:pPr>
            <w:r>
              <w:rPr>
                <w:rFonts w:ascii="Arial" w:hAnsi="Arial" w:cs="Arial"/>
                <w:i/>
                <w:iCs/>
                <w:color w:val="0070C0"/>
                <w:sz w:val="20"/>
                <w:szCs w:val="20"/>
              </w:rPr>
              <w:t>Makedonien</w:t>
            </w:r>
          </w:p>
        </w:tc>
        <w:tc>
          <w:tcPr>
            <w:tcW w:w="1457" w:type="dxa"/>
          </w:tcPr>
          <w:p w14:paraId="7F1DBBDD" w14:textId="77777777" w:rsidR="00AA2F9E" w:rsidRDefault="00AA2F9E" w:rsidP="004D4B06">
            <w:pPr>
              <w:spacing w:after="0" w:line="240" w:lineRule="auto"/>
              <w:rPr>
                <w:rFonts w:ascii="Arial" w:hAnsi="Arial" w:cs="Arial"/>
              </w:rPr>
            </w:pPr>
            <w:proofErr w:type="spellStart"/>
            <w:r>
              <w:rPr>
                <w:rFonts w:ascii="Arial" w:hAnsi="Arial" w:cs="Arial"/>
                <w:i/>
                <w:iCs/>
                <w:color w:val="0070C0"/>
                <w:sz w:val="20"/>
                <w:szCs w:val="20"/>
              </w:rPr>
              <w:t>Gr</w:t>
            </w:r>
            <w:proofErr w:type="spellEnd"/>
            <w:r>
              <w:rPr>
                <w:rFonts w:ascii="Arial" w:hAnsi="Arial" w:cs="Arial"/>
                <w:i/>
                <w:iCs/>
                <w:color w:val="0070C0"/>
                <w:sz w:val="20"/>
                <w:szCs w:val="20"/>
              </w:rPr>
              <w:t>, Alb, Maz</w:t>
            </w:r>
          </w:p>
        </w:tc>
        <w:tc>
          <w:tcPr>
            <w:tcW w:w="2423" w:type="dxa"/>
          </w:tcPr>
          <w:p w14:paraId="32BD0A0B"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19370C1C"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1EC5F1A2" w14:textId="77777777" w:rsidTr="004D4B06">
        <w:tc>
          <w:tcPr>
            <w:tcW w:w="895" w:type="dxa"/>
          </w:tcPr>
          <w:p w14:paraId="56FF279B"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24</w:t>
            </w:r>
          </w:p>
        </w:tc>
        <w:tc>
          <w:tcPr>
            <w:tcW w:w="2970" w:type="dxa"/>
          </w:tcPr>
          <w:p w14:paraId="159F3A0E" w14:textId="77777777" w:rsidR="00AA2F9E" w:rsidRDefault="00AA2F9E" w:rsidP="004D4B06">
            <w:pPr>
              <w:spacing w:after="0" w:line="240" w:lineRule="auto"/>
              <w:rPr>
                <w:rFonts w:ascii="Arial" w:hAnsi="Arial" w:cs="Arial"/>
              </w:rPr>
            </w:pPr>
            <w:r>
              <w:rPr>
                <w:rFonts w:ascii="Arial" w:hAnsi="Arial" w:cs="Arial"/>
                <w:i/>
                <w:iCs/>
                <w:color w:val="0070C0"/>
                <w:sz w:val="20"/>
                <w:szCs w:val="20"/>
              </w:rPr>
              <w:t>Alentejo</w:t>
            </w:r>
          </w:p>
        </w:tc>
        <w:tc>
          <w:tcPr>
            <w:tcW w:w="1457" w:type="dxa"/>
          </w:tcPr>
          <w:p w14:paraId="1882EF46" w14:textId="77777777" w:rsidR="00AA2F9E" w:rsidRDefault="00AA2F9E" w:rsidP="004D4B06">
            <w:pPr>
              <w:spacing w:after="0" w:line="240" w:lineRule="auto"/>
              <w:rPr>
                <w:rFonts w:ascii="Arial" w:hAnsi="Arial" w:cs="Arial"/>
              </w:rPr>
            </w:pPr>
            <w:r>
              <w:rPr>
                <w:rFonts w:ascii="Arial" w:hAnsi="Arial" w:cs="Arial"/>
                <w:i/>
                <w:iCs/>
                <w:color w:val="0070C0"/>
                <w:sz w:val="20"/>
                <w:szCs w:val="20"/>
              </w:rPr>
              <w:t>E</w:t>
            </w:r>
          </w:p>
        </w:tc>
        <w:tc>
          <w:tcPr>
            <w:tcW w:w="2423" w:type="dxa"/>
          </w:tcPr>
          <w:p w14:paraId="72220F24"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1FABD98E"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22D47EF4" w14:textId="77777777" w:rsidTr="004D4B06">
        <w:tc>
          <w:tcPr>
            <w:tcW w:w="895" w:type="dxa"/>
          </w:tcPr>
          <w:p w14:paraId="2AD38D8C"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25</w:t>
            </w:r>
          </w:p>
        </w:tc>
        <w:tc>
          <w:tcPr>
            <w:tcW w:w="2970" w:type="dxa"/>
          </w:tcPr>
          <w:p w14:paraId="10EA0875" w14:textId="77777777" w:rsidR="00AA2F9E" w:rsidRDefault="00AA2F9E" w:rsidP="004D4B06">
            <w:pPr>
              <w:spacing w:after="0" w:line="240" w:lineRule="auto"/>
              <w:rPr>
                <w:rFonts w:ascii="Arial" w:hAnsi="Arial" w:cs="Arial"/>
              </w:rPr>
            </w:pPr>
            <w:r>
              <w:rPr>
                <w:rFonts w:ascii="Arial" w:hAnsi="Arial" w:cs="Arial"/>
                <w:i/>
                <w:iCs/>
                <w:color w:val="0070C0"/>
                <w:sz w:val="20"/>
                <w:szCs w:val="20"/>
              </w:rPr>
              <w:t>Provence</w:t>
            </w:r>
          </w:p>
        </w:tc>
        <w:tc>
          <w:tcPr>
            <w:tcW w:w="1457" w:type="dxa"/>
          </w:tcPr>
          <w:p w14:paraId="7D5326C0" w14:textId="77777777" w:rsidR="00AA2F9E" w:rsidRDefault="00AA2F9E" w:rsidP="004D4B06">
            <w:pPr>
              <w:spacing w:after="0" w:line="240" w:lineRule="auto"/>
              <w:rPr>
                <w:rFonts w:ascii="Arial" w:hAnsi="Arial" w:cs="Arial"/>
              </w:rPr>
            </w:pPr>
            <w:r>
              <w:rPr>
                <w:rFonts w:ascii="Arial" w:hAnsi="Arial" w:cs="Arial"/>
                <w:i/>
                <w:iCs/>
                <w:color w:val="0070C0"/>
                <w:sz w:val="20"/>
                <w:szCs w:val="20"/>
              </w:rPr>
              <w:t>F</w:t>
            </w:r>
          </w:p>
        </w:tc>
        <w:tc>
          <w:tcPr>
            <w:tcW w:w="2423" w:type="dxa"/>
          </w:tcPr>
          <w:p w14:paraId="7A028111" w14:textId="77777777" w:rsidR="00AA2F9E" w:rsidRDefault="00AA2F9E" w:rsidP="004D4B06">
            <w:pPr>
              <w:spacing w:after="0" w:line="240" w:lineRule="auto"/>
              <w:rPr>
                <w:rFonts w:ascii="Arial" w:hAnsi="Arial" w:cs="Arial"/>
              </w:rPr>
            </w:pPr>
            <w:r>
              <w:rPr>
                <w:rFonts w:ascii="Arial" w:hAnsi="Arial" w:cs="Arial"/>
                <w:i/>
                <w:iCs/>
                <w:color w:val="0070C0"/>
                <w:sz w:val="20"/>
                <w:szCs w:val="20"/>
              </w:rPr>
              <w:t>100-110</w:t>
            </w:r>
          </w:p>
        </w:tc>
        <w:tc>
          <w:tcPr>
            <w:tcW w:w="1317" w:type="dxa"/>
          </w:tcPr>
          <w:p w14:paraId="4D1E69FA"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1D08C8C6" w14:textId="77777777" w:rsidTr="004D4B06">
        <w:tc>
          <w:tcPr>
            <w:tcW w:w="895" w:type="dxa"/>
          </w:tcPr>
          <w:p w14:paraId="4D171608"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26</w:t>
            </w:r>
          </w:p>
        </w:tc>
        <w:tc>
          <w:tcPr>
            <w:tcW w:w="2970" w:type="dxa"/>
          </w:tcPr>
          <w:p w14:paraId="09B4FE03" w14:textId="77777777" w:rsidR="00AA2F9E" w:rsidRDefault="00AA2F9E" w:rsidP="004D4B06">
            <w:pPr>
              <w:spacing w:after="0" w:line="240" w:lineRule="auto"/>
              <w:rPr>
                <w:rFonts w:ascii="Arial" w:hAnsi="Arial" w:cs="Arial"/>
              </w:rPr>
            </w:pPr>
            <w:r>
              <w:rPr>
                <w:rFonts w:ascii="Arial" w:hAnsi="Arial" w:cs="Arial"/>
                <w:i/>
                <w:iCs/>
                <w:color w:val="0070C0"/>
                <w:sz w:val="20"/>
                <w:szCs w:val="20"/>
              </w:rPr>
              <w:t>Apulien</w:t>
            </w:r>
          </w:p>
        </w:tc>
        <w:tc>
          <w:tcPr>
            <w:tcW w:w="1457" w:type="dxa"/>
          </w:tcPr>
          <w:p w14:paraId="7F81690A" w14:textId="77777777" w:rsidR="00AA2F9E" w:rsidRDefault="00AA2F9E" w:rsidP="004D4B06">
            <w:pPr>
              <w:spacing w:after="0" w:line="240" w:lineRule="auto"/>
              <w:rPr>
                <w:rFonts w:ascii="Arial" w:hAnsi="Arial" w:cs="Arial"/>
              </w:rPr>
            </w:pPr>
            <w:r>
              <w:rPr>
                <w:rFonts w:ascii="Arial" w:hAnsi="Arial" w:cs="Arial"/>
                <w:i/>
                <w:iCs/>
                <w:color w:val="0070C0"/>
                <w:sz w:val="20"/>
                <w:szCs w:val="20"/>
              </w:rPr>
              <w:t>I</w:t>
            </w:r>
          </w:p>
        </w:tc>
        <w:tc>
          <w:tcPr>
            <w:tcW w:w="2423" w:type="dxa"/>
          </w:tcPr>
          <w:p w14:paraId="22A7AE6E"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15DB66F0"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5E76920E" w14:textId="77777777" w:rsidTr="004D4B06">
        <w:tc>
          <w:tcPr>
            <w:tcW w:w="895" w:type="dxa"/>
          </w:tcPr>
          <w:p w14:paraId="750B279F"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27</w:t>
            </w:r>
          </w:p>
        </w:tc>
        <w:tc>
          <w:tcPr>
            <w:tcW w:w="2970" w:type="dxa"/>
          </w:tcPr>
          <w:p w14:paraId="47FBFAD8" w14:textId="77777777" w:rsidR="00AA2F9E" w:rsidRDefault="00AA2F9E" w:rsidP="004D4B06">
            <w:pPr>
              <w:spacing w:after="0" w:line="240" w:lineRule="auto"/>
              <w:rPr>
                <w:rFonts w:ascii="Arial" w:hAnsi="Arial" w:cs="Arial"/>
              </w:rPr>
            </w:pPr>
            <w:r>
              <w:rPr>
                <w:rFonts w:ascii="Arial" w:hAnsi="Arial" w:cs="Arial"/>
                <w:i/>
                <w:iCs/>
                <w:color w:val="0070C0"/>
                <w:sz w:val="20"/>
                <w:szCs w:val="20"/>
              </w:rPr>
              <w:t>Connacht</w:t>
            </w:r>
          </w:p>
        </w:tc>
        <w:tc>
          <w:tcPr>
            <w:tcW w:w="1457" w:type="dxa"/>
          </w:tcPr>
          <w:p w14:paraId="28D30284" w14:textId="77777777" w:rsidR="00AA2F9E" w:rsidRDefault="00AA2F9E" w:rsidP="004D4B06">
            <w:pPr>
              <w:spacing w:after="0" w:line="240" w:lineRule="auto"/>
              <w:rPr>
                <w:rFonts w:ascii="Arial" w:hAnsi="Arial" w:cs="Arial"/>
              </w:rPr>
            </w:pPr>
            <w:r>
              <w:rPr>
                <w:rFonts w:ascii="Arial" w:hAnsi="Arial" w:cs="Arial"/>
                <w:i/>
                <w:iCs/>
                <w:color w:val="0070C0"/>
                <w:sz w:val="20"/>
                <w:szCs w:val="20"/>
              </w:rPr>
              <w:t>Irl</w:t>
            </w:r>
          </w:p>
        </w:tc>
        <w:tc>
          <w:tcPr>
            <w:tcW w:w="2423" w:type="dxa"/>
          </w:tcPr>
          <w:p w14:paraId="421457D2" w14:textId="77777777" w:rsidR="00AA2F9E" w:rsidRDefault="00AA2F9E" w:rsidP="004D4B06">
            <w:pPr>
              <w:spacing w:after="0" w:line="240" w:lineRule="auto"/>
              <w:rPr>
                <w:rFonts w:ascii="Arial" w:hAnsi="Arial" w:cs="Arial"/>
              </w:rPr>
            </w:pPr>
            <w:r>
              <w:rPr>
                <w:rFonts w:ascii="Arial" w:hAnsi="Arial" w:cs="Arial"/>
                <w:i/>
                <w:iCs/>
                <w:color w:val="0070C0"/>
                <w:sz w:val="20"/>
                <w:szCs w:val="20"/>
              </w:rPr>
              <w:t>75-90</w:t>
            </w:r>
          </w:p>
        </w:tc>
        <w:tc>
          <w:tcPr>
            <w:tcW w:w="1317" w:type="dxa"/>
          </w:tcPr>
          <w:p w14:paraId="2179F346"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1DA333CF" w14:textId="77777777" w:rsidTr="004D4B06">
        <w:tc>
          <w:tcPr>
            <w:tcW w:w="895" w:type="dxa"/>
          </w:tcPr>
          <w:p w14:paraId="05CE03D2"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28</w:t>
            </w:r>
          </w:p>
        </w:tc>
        <w:tc>
          <w:tcPr>
            <w:tcW w:w="2970" w:type="dxa"/>
          </w:tcPr>
          <w:p w14:paraId="4B7555DF" w14:textId="77777777" w:rsidR="00AA2F9E" w:rsidRDefault="00AA2F9E" w:rsidP="004D4B06">
            <w:pPr>
              <w:spacing w:after="0" w:line="240" w:lineRule="auto"/>
              <w:rPr>
                <w:rFonts w:ascii="Arial" w:hAnsi="Arial" w:cs="Arial"/>
              </w:rPr>
            </w:pPr>
            <w:r>
              <w:rPr>
                <w:rFonts w:ascii="Arial" w:hAnsi="Arial" w:cs="Arial"/>
                <w:i/>
                <w:iCs/>
                <w:color w:val="0070C0"/>
                <w:sz w:val="20"/>
                <w:szCs w:val="20"/>
              </w:rPr>
              <w:t>Südtirol</w:t>
            </w:r>
          </w:p>
        </w:tc>
        <w:tc>
          <w:tcPr>
            <w:tcW w:w="1457" w:type="dxa"/>
          </w:tcPr>
          <w:p w14:paraId="6F6C29E5" w14:textId="77777777" w:rsidR="00AA2F9E" w:rsidRDefault="00AA2F9E" w:rsidP="004D4B06">
            <w:pPr>
              <w:spacing w:after="0" w:line="240" w:lineRule="auto"/>
              <w:rPr>
                <w:rFonts w:ascii="Arial" w:hAnsi="Arial" w:cs="Arial"/>
              </w:rPr>
            </w:pPr>
            <w:r>
              <w:rPr>
                <w:rFonts w:ascii="Arial" w:hAnsi="Arial" w:cs="Arial"/>
                <w:i/>
                <w:iCs/>
                <w:color w:val="0070C0"/>
                <w:sz w:val="20"/>
                <w:szCs w:val="20"/>
              </w:rPr>
              <w:t>I</w:t>
            </w:r>
          </w:p>
        </w:tc>
        <w:tc>
          <w:tcPr>
            <w:tcW w:w="2423" w:type="dxa"/>
          </w:tcPr>
          <w:p w14:paraId="239026E3" w14:textId="77777777" w:rsidR="00AA2F9E" w:rsidRDefault="00AA2F9E" w:rsidP="004D4B06">
            <w:pPr>
              <w:spacing w:after="0" w:line="240" w:lineRule="auto"/>
              <w:rPr>
                <w:rFonts w:ascii="Arial" w:hAnsi="Arial" w:cs="Arial"/>
              </w:rPr>
            </w:pPr>
            <w:r>
              <w:rPr>
                <w:rFonts w:ascii="Arial" w:hAnsi="Arial" w:cs="Arial"/>
                <w:i/>
                <w:iCs/>
                <w:color w:val="0070C0"/>
                <w:sz w:val="20"/>
                <w:szCs w:val="20"/>
              </w:rPr>
              <w:t>&gt;125</w:t>
            </w:r>
          </w:p>
        </w:tc>
        <w:tc>
          <w:tcPr>
            <w:tcW w:w="1317" w:type="dxa"/>
          </w:tcPr>
          <w:p w14:paraId="6C308D22" w14:textId="77777777" w:rsidR="00AA2F9E" w:rsidRDefault="00AA2F9E" w:rsidP="004D4B06">
            <w:pPr>
              <w:spacing w:after="0" w:line="240" w:lineRule="auto"/>
              <w:rPr>
                <w:rFonts w:ascii="Arial" w:hAnsi="Arial" w:cs="Arial"/>
              </w:rPr>
            </w:pPr>
            <w:r>
              <w:rPr>
                <w:rFonts w:ascii="Arial" w:hAnsi="Arial" w:cs="Arial"/>
                <w:i/>
                <w:iCs/>
                <w:color w:val="0070C0"/>
                <w:sz w:val="20"/>
                <w:szCs w:val="20"/>
              </w:rPr>
              <w:t>Z</w:t>
            </w:r>
          </w:p>
        </w:tc>
      </w:tr>
      <w:tr w:rsidR="00AA2F9E" w14:paraId="6AA161CA" w14:textId="77777777" w:rsidTr="004D4B06">
        <w:tc>
          <w:tcPr>
            <w:tcW w:w="895" w:type="dxa"/>
          </w:tcPr>
          <w:p w14:paraId="1907599A"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29</w:t>
            </w:r>
          </w:p>
        </w:tc>
        <w:tc>
          <w:tcPr>
            <w:tcW w:w="2970" w:type="dxa"/>
          </w:tcPr>
          <w:p w14:paraId="4A0534C6" w14:textId="77777777" w:rsidR="00AA2F9E" w:rsidRDefault="00AA2F9E" w:rsidP="004D4B06">
            <w:pPr>
              <w:spacing w:after="0" w:line="240" w:lineRule="auto"/>
              <w:rPr>
                <w:rFonts w:ascii="Arial" w:hAnsi="Arial" w:cs="Arial"/>
              </w:rPr>
            </w:pPr>
            <w:r>
              <w:rPr>
                <w:rFonts w:ascii="Arial" w:hAnsi="Arial" w:cs="Arial"/>
                <w:i/>
                <w:iCs/>
                <w:color w:val="0070C0"/>
                <w:sz w:val="20"/>
                <w:szCs w:val="20"/>
              </w:rPr>
              <w:t>Walachei</w:t>
            </w:r>
          </w:p>
        </w:tc>
        <w:tc>
          <w:tcPr>
            <w:tcW w:w="1457" w:type="dxa"/>
          </w:tcPr>
          <w:p w14:paraId="44C662E0" w14:textId="77777777" w:rsidR="00AA2F9E" w:rsidRDefault="00AA2F9E" w:rsidP="004D4B06">
            <w:pPr>
              <w:spacing w:after="0" w:line="240" w:lineRule="auto"/>
              <w:rPr>
                <w:rFonts w:ascii="Arial" w:hAnsi="Arial" w:cs="Arial"/>
              </w:rPr>
            </w:pPr>
            <w:r>
              <w:rPr>
                <w:rFonts w:ascii="Arial" w:hAnsi="Arial" w:cs="Arial"/>
                <w:i/>
                <w:iCs/>
                <w:color w:val="0070C0"/>
                <w:sz w:val="20"/>
                <w:szCs w:val="20"/>
              </w:rPr>
              <w:t>Rom</w:t>
            </w:r>
          </w:p>
        </w:tc>
        <w:tc>
          <w:tcPr>
            <w:tcW w:w="2423" w:type="dxa"/>
          </w:tcPr>
          <w:p w14:paraId="09CC0824"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7360FB9B"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r w:rsidR="00AA2F9E" w14:paraId="6B067621" w14:textId="77777777" w:rsidTr="004D4B06">
        <w:tc>
          <w:tcPr>
            <w:tcW w:w="895" w:type="dxa"/>
          </w:tcPr>
          <w:p w14:paraId="4C318595" w14:textId="77777777" w:rsidR="00AA2F9E" w:rsidRDefault="00AA2F9E" w:rsidP="004D4B06">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30</w:t>
            </w:r>
          </w:p>
        </w:tc>
        <w:tc>
          <w:tcPr>
            <w:tcW w:w="2970" w:type="dxa"/>
          </w:tcPr>
          <w:p w14:paraId="22DE80FE" w14:textId="77777777" w:rsidR="00AA2F9E" w:rsidRDefault="00AA2F9E" w:rsidP="004D4B06">
            <w:pPr>
              <w:spacing w:after="0" w:line="240" w:lineRule="auto"/>
              <w:rPr>
                <w:rFonts w:ascii="Arial" w:hAnsi="Arial" w:cs="Arial"/>
              </w:rPr>
            </w:pPr>
            <w:r>
              <w:rPr>
                <w:rFonts w:ascii="Arial" w:hAnsi="Arial" w:cs="Arial"/>
                <w:i/>
                <w:iCs/>
                <w:color w:val="0070C0"/>
                <w:sz w:val="20"/>
                <w:szCs w:val="20"/>
              </w:rPr>
              <w:t>Dobrudscha</w:t>
            </w:r>
          </w:p>
        </w:tc>
        <w:tc>
          <w:tcPr>
            <w:tcW w:w="1457" w:type="dxa"/>
          </w:tcPr>
          <w:p w14:paraId="4D075E46" w14:textId="77777777" w:rsidR="00AA2F9E" w:rsidRDefault="00AA2F9E" w:rsidP="004D4B06">
            <w:pPr>
              <w:spacing w:after="0" w:line="240" w:lineRule="auto"/>
              <w:rPr>
                <w:rFonts w:ascii="Arial" w:hAnsi="Arial" w:cs="Arial"/>
              </w:rPr>
            </w:pPr>
            <w:r>
              <w:rPr>
                <w:rFonts w:ascii="Arial" w:hAnsi="Arial" w:cs="Arial"/>
                <w:i/>
                <w:iCs/>
                <w:color w:val="0070C0"/>
                <w:sz w:val="20"/>
                <w:szCs w:val="20"/>
              </w:rPr>
              <w:t>Rom</w:t>
            </w:r>
          </w:p>
        </w:tc>
        <w:tc>
          <w:tcPr>
            <w:tcW w:w="2423" w:type="dxa"/>
          </w:tcPr>
          <w:p w14:paraId="2EB880A4" w14:textId="77777777" w:rsidR="00AA2F9E" w:rsidRDefault="00AA2F9E" w:rsidP="004D4B06">
            <w:pPr>
              <w:spacing w:after="0" w:line="240" w:lineRule="auto"/>
              <w:rPr>
                <w:rFonts w:ascii="Arial" w:hAnsi="Arial" w:cs="Arial"/>
              </w:rPr>
            </w:pPr>
            <w:r>
              <w:rPr>
                <w:rFonts w:ascii="Arial" w:hAnsi="Arial" w:cs="Arial"/>
                <w:i/>
                <w:iCs/>
                <w:color w:val="0070C0"/>
                <w:sz w:val="20"/>
                <w:szCs w:val="20"/>
              </w:rPr>
              <w:t>&lt;75</w:t>
            </w:r>
          </w:p>
        </w:tc>
        <w:tc>
          <w:tcPr>
            <w:tcW w:w="1317" w:type="dxa"/>
          </w:tcPr>
          <w:p w14:paraId="772BEBEA" w14:textId="77777777" w:rsidR="00AA2F9E" w:rsidRDefault="00AA2F9E" w:rsidP="004D4B06">
            <w:pPr>
              <w:spacing w:after="0" w:line="240" w:lineRule="auto"/>
              <w:rPr>
                <w:rFonts w:ascii="Arial" w:hAnsi="Arial" w:cs="Arial"/>
              </w:rPr>
            </w:pPr>
            <w:r>
              <w:rPr>
                <w:rFonts w:ascii="Arial" w:hAnsi="Arial" w:cs="Arial"/>
                <w:i/>
                <w:iCs/>
                <w:color w:val="0070C0"/>
                <w:sz w:val="20"/>
                <w:szCs w:val="20"/>
              </w:rPr>
              <w:t>P</w:t>
            </w:r>
          </w:p>
        </w:tc>
      </w:tr>
    </w:tbl>
    <w:p w14:paraId="5A478A80" w14:textId="65BA1062" w:rsidR="00AA2F9E" w:rsidRDefault="00223AC7">
      <w:pPr>
        <w:spacing w:after="0" w:line="240" w:lineRule="auto"/>
        <w:rPr>
          <w:rFonts w:ascii="Arial" w:hAnsi="Arial" w:cs="Arial"/>
        </w:rPr>
      </w:pPr>
      <w:r>
        <w:rPr>
          <w:rFonts w:ascii="Arial" w:hAnsi="Arial" w:cs="Arial"/>
          <w:noProof/>
        </w:rPr>
        <w:drawing>
          <wp:inline distT="0" distB="0" distL="0" distR="0" wp14:anchorId="2E136295" wp14:editId="2E636DF8">
            <wp:extent cx="5760720" cy="4003040"/>
            <wp:effectExtent l="0" t="0" r="0" b="0"/>
            <wp:docPr id="85585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51111" name="Picture 85585111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4003040"/>
                    </a:xfrm>
                    <a:prstGeom prst="rect">
                      <a:avLst/>
                    </a:prstGeom>
                  </pic:spPr>
                </pic:pic>
              </a:graphicData>
            </a:graphic>
          </wp:inline>
        </w:drawing>
      </w:r>
    </w:p>
    <w:p w14:paraId="7FBD1F0E" w14:textId="77777777" w:rsidR="00AA2F9E" w:rsidRDefault="00AA2F9E">
      <w:pPr>
        <w:spacing w:after="0" w:line="240" w:lineRule="auto"/>
        <w:rPr>
          <w:rFonts w:ascii="Arial" w:hAnsi="Arial" w:cs="Arial"/>
        </w:rPr>
      </w:pPr>
    </w:p>
    <w:p w14:paraId="15932B30" w14:textId="77777777" w:rsidR="003732DF" w:rsidRDefault="00000000">
      <w:pPr>
        <w:spacing w:after="0" w:line="240" w:lineRule="auto"/>
        <w:rPr>
          <w:rFonts w:ascii="Arial" w:hAnsi="Arial" w:cs="Arial"/>
        </w:rPr>
      </w:pPr>
      <w:r>
        <w:rPr>
          <w:rFonts w:ascii="Arial" w:hAnsi="Arial" w:cs="Arial"/>
        </w:rPr>
        <w:t xml:space="preserve">Die </w:t>
      </w:r>
      <w:r>
        <w:rPr>
          <w:rFonts w:ascii="Arial" w:hAnsi="Arial" w:cs="Arial"/>
          <w:b/>
        </w:rPr>
        <w:t>reichsten Regionen</w:t>
      </w:r>
      <w:r>
        <w:rPr>
          <w:rFonts w:ascii="Arial" w:hAnsi="Arial" w:cs="Arial"/>
        </w:rPr>
        <w:t xml:space="preserve"> der EU liegen im Fünfeck London, Paris, Mailand, München, Hamburg. </w:t>
      </w:r>
      <w:r>
        <w:rPr>
          <w:rFonts w:ascii="Arial" w:hAnsi="Arial" w:cs="Arial"/>
          <w:b/>
        </w:rPr>
        <w:t>Ärmste Länder</w:t>
      </w:r>
      <w:r>
        <w:rPr>
          <w:rFonts w:ascii="Arial" w:hAnsi="Arial" w:cs="Arial"/>
        </w:rPr>
        <w:t xml:space="preserve"> sind Bulgarien und Rumänien.</w:t>
      </w:r>
    </w:p>
    <w:p w14:paraId="49EC89C2" w14:textId="77777777" w:rsidR="003732DF" w:rsidRDefault="003732DF">
      <w:pPr>
        <w:spacing w:after="0" w:line="240" w:lineRule="auto"/>
        <w:rPr>
          <w:rFonts w:ascii="Arial" w:hAnsi="Arial" w:cs="Arial"/>
        </w:rPr>
      </w:pPr>
    </w:p>
    <w:p w14:paraId="126DAF98" w14:textId="77777777" w:rsidR="003732DF" w:rsidRDefault="00000000">
      <w:pPr>
        <w:spacing w:after="0" w:line="240" w:lineRule="auto"/>
        <w:rPr>
          <w:rFonts w:ascii="Arial" w:hAnsi="Arial" w:cs="Arial"/>
          <w:b/>
          <w:bCs/>
        </w:rPr>
      </w:pPr>
      <w:r>
        <w:rPr>
          <w:rFonts w:ascii="Arial" w:hAnsi="Arial" w:cs="Arial"/>
          <w:b/>
          <w:bCs/>
        </w:rPr>
        <w:t>Die Gründe für Länder in der Peripherie:</w:t>
      </w:r>
    </w:p>
    <w:p w14:paraId="14F62513" w14:textId="77777777" w:rsidR="003732DF" w:rsidRDefault="00000000">
      <w:pPr>
        <w:numPr>
          <w:ilvl w:val="0"/>
          <w:numId w:val="7"/>
        </w:numPr>
        <w:tabs>
          <w:tab w:val="clear" w:pos="720"/>
        </w:tabs>
        <w:spacing w:after="0" w:line="240" w:lineRule="auto"/>
        <w:ind w:left="993"/>
        <w:rPr>
          <w:rFonts w:ascii="Arial" w:hAnsi="Arial" w:cs="Arial"/>
          <w:bCs/>
          <w:sz w:val="20"/>
          <w:szCs w:val="20"/>
        </w:rPr>
      </w:pPr>
      <w:r>
        <w:rPr>
          <w:rFonts w:ascii="Arial" w:hAnsi="Arial" w:cs="Arial"/>
          <w:bCs/>
          <w:sz w:val="20"/>
          <w:szCs w:val="20"/>
        </w:rPr>
        <w:t>Geografische Randlage abseits von Wirtschaftszentren und Verkehrsachsen</w:t>
      </w:r>
    </w:p>
    <w:p w14:paraId="41F90EFD" w14:textId="77777777" w:rsidR="003732DF" w:rsidRDefault="00000000">
      <w:pPr>
        <w:numPr>
          <w:ilvl w:val="0"/>
          <w:numId w:val="7"/>
        </w:numPr>
        <w:tabs>
          <w:tab w:val="clear" w:pos="720"/>
        </w:tabs>
        <w:spacing w:after="0" w:line="240" w:lineRule="auto"/>
        <w:ind w:left="993"/>
        <w:rPr>
          <w:rFonts w:ascii="Arial" w:hAnsi="Arial" w:cs="Arial"/>
          <w:bCs/>
          <w:sz w:val="20"/>
          <w:szCs w:val="20"/>
        </w:rPr>
      </w:pPr>
      <w:r>
        <w:rPr>
          <w:rFonts w:ascii="Arial" w:hAnsi="Arial" w:cs="Arial"/>
          <w:bCs/>
          <w:sz w:val="20"/>
          <w:szCs w:val="20"/>
        </w:rPr>
        <w:t>Politische Altlasten: einst Kommunismus in Rumänien und Bulgarien</w:t>
      </w:r>
    </w:p>
    <w:p w14:paraId="0AC0C586" w14:textId="77777777" w:rsidR="003732DF" w:rsidRDefault="00000000">
      <w:pPr>
        <w:numPr>
          <w:ilvl w:val="0"/>
          <w:numId w:val="7"/>
        </w:numPr>
        <w:tabs>
          <w:tab w:val="clear" w:pos="720"/>
        </w:tabs>
        <w:spacing w:after="0" w:line="240" w:lineRule="auto"/>
        <w:ind w:left="993"/>
        <w:rPr>
          <w:rFonts w:ascii="Arial" w:hAnsi="Arial" w:cs="Arial"/>
          <w:sz w:val="20"/>
          <w:szCs w:val="20"/>
        </w:rPr>
      </w:pPr>
      <w:r>
        <w:rPr>
          <w:rFonts w:ascii="Arial" w:hAnsi="Arial" w:cs="Arial"/>
          <w:bCs/>
          <w:sz w:val="20"/>
          <w:szCs w:val="20"/>
        </w:rPr>
        <w:t>Transformation der Wirtschaft: Alte Zentren der Textil- und Schwerindustrie,</w:t>
      </w:r>
      <w:r>
        <w:rPr>
          <w:rFonts w:ascii="Arial" w:hAnsi="Arial" w:cs="Arial"/>
          <w:sz w:val="20"/>
          <w:szCs w:val="20"/>
        </w:rPr>
        <w:t xml:space="preserve"> die ins Ausland abgewandert sind</w:t>
      </w:r>
    </w:p>
    <w:p w14:paraId="20664F58" w14:textId="77777777" w:rsidR="003732DF" w:rsidRDefault="003732DF">
      <w:pPr>
        <w:spacing w:after="0" w:line="240" w:lineRule="auto"/>
        <w:rPr>
          <w:rFonts w:ascii="Arial" w:hAnsi="Arial" w:cs="Arial"/>
        </w:rPr>
      </w:pPr>
    </w:p>
    <w:p w14:paraId="0FFE9626" w14:textId="77777777" w:rsidR="003732DF" w:rsidRDefault="00000000">
      <w:pPr>
        <w:spacing w:after="0" w:line="240" w:lineRule="auto"/>
        <w:rPr>
          <w:rFonts w:ascii="Arial" w:hAnsi="Arial" w:cs="Arial"/>
        </w:rPr>
      </w:pPr>
      <w:r>
        <w:rPr>
          <w:rFonts w:ascii="Arial" w:hAnsi="Arial" w:cs="Arial"/>
        </w:rPr>
        <w:lastRenderedPageBreak/>
        <w:t xml:space="preserve">Die </w:t>
      </w:r>
      <w:r>
        <w:rPr>
          <w:rFonts w:ascii="Arial" w:hAnsi="Arial" w:cs="Arial"/>
          <w:b/>
        </w:rPr>
        <w:t>EU-Regionalpolitik</w:t>
      </w:r>
      <w:r>
        <w:rPr>
          <w:rFonts w:ascii="Arial" w:hAnsi="Arial" w:cs="Arial"/>
        </w:rPr>
        <w:t xml:space="preserve"> will Nachteile durch finanzielle Unterstützung und Modernisierung ausgleichen, damit neue Gebiete für wirtschaftliche Investitionen erschließen und die Abwanderung verringern. Diese Aufgaben der </w:t>
      </w:r>
      <w:r>
        <w:rPr>
          <w:rFonts w:ascii="Arial" w:hAnsi="Arial" w:cs="Arial"/>
          <w:b/>
        </w:rPr>
        <w:t>Struktur- und Kohäsionspolitik</w:t>
      </w:r>
      <w:r>
        <w:rPr>
          <w:rFonts w:ascii="Arial" w:hAnsi="Arial" w:cs="Arial"/>
        </w:rPr>
        <w:t xml:space="preserve"> erfüllt der EU-Regionalkommissar in der Kommission mit 35% des EU-Budgets.</w:t>
      </w:r>
    </w:p>
    <w:p w14:paraId="34D2E59B" w14:textId="77777777" w:rsidR="003732DF" w:rsidRDefault="003732DF">
      <w:pPr>
        <w:spacing w:after="0" w:line="240" w:lineRule="auto"/>
        <w:rPr>
          <w:rFonts w:ascii="Arial" w:hAnsi="Arial" w:cs="Arial"/>
          <w:bCs/>
        </w:rPr>
      </w:pPr>
    </w:p>
    <w:p w14:paraId="19BF2ED2" w14:textId="77777777" w:rsidR="003732DF" w:rsidRDefault="00000000">
      <w:pPr>
        <w:spacing w:after="0" w:line="240" w:lineRule="auto"/>
        <w:rPr>
          <w:rFonts w:ascii="Arial" w:hAnsi="Arial" w:cs="Arial"/>
          <w:i/>
          <w:iCs/>
          <w:color w:val="222222"/>
        </w:rPr>
      </w:pPr>
      <w:r>
        <w:rPr>
          <w:rFonts w:ascii="Arial" w:hAnsi="Arial" w:cs="Arial"/>
          <w:bCs/>
        </w:rPr>
        <w:t>Die EU gliedert Europa in</w:t>
      </w:r>
      <w:r>
        <w:rPr>
          <w:rFonts w:ascii="Arial" w:hAnsi="Arial" w:cs="Arial"/>
          <w:b/>
        </w:rPr>
        <w:t xml:space="preserve"> NUTS-Regionen: </w:t>
      </w:r>
      <w:proofErr w:type="spellStart"/>
      <w:r>
        <w:rPr>
          <w:rFonts w:ascii="Arial" w:hAnsi="Arial" w:cs="Arial"/>
          <w:i/>
          <w:iCs/>
          <w:color w:val="222222"/>
        </w:rPr>
        <w:t>Nomenclature</w:t>
      </w:r>
      <w:proofErr w:type="spellEnd"/>
      <w:r>
        <w:rPr>
          <w:rFonts w:ascii="Arial" w:hAnsi="Arial" w:cs="Arial"/>
          <w:i/>
          <w:iCs/>
          <w:color w:val="222222"/>
        </w:rPr>
        <w:t xml:space="preserve"> des </w:t>
      </w:r>
      <w:proofErr w:type="spellStart"/>
      <w:r>
        <w:rPr>
          <w:rFonts w:ascii="Arial" w:hAnsi="Arial" w:cs="Arial"/>
          <w:i/>
          <w:iCs/>
          <w:color w:val="222222"/>
        </w:rPr>
        <w:t>unités</w:t>
      </w:r>
      <w:proofErr w:type="spellEnd"/>
      <w:r>
        <w:rPr>
          <w:rFonts w:ascii="Arial" w:hAnsi="Arial" w:cs="Arial"/>
          <w:i/>
          <w:iCs/>
          <w:color w:val="222222"/>
        </w:rPr>
        <w:t xml:space="preserve"> territoriales </w:t>
      </w:r>
      <w:proofErr w:type="spellStart"/>
      <w:r>
        <w:rPr>
          <w:rFonts w:ascii="Arial" w:hAnsi="Arial" w:cs="Arial"/>
          <w:i/>
          <w:iCs/>
          <w:color w:val="222222"/>
        </w:rPr>
        <w:t>statistiques</w:t>
      </w:r>
      <w:proofErr w:type="spellEnd"/>
      <w:r>
        <w:rPr>
          <w:rFonts w:ascii="Arial" w:hAnsi="Arial" w:cs="Arial"/>
          <w:i/>
          <w:iCs/>
          <w:color w:val="222222"/>
        </w:rPr>
        <w:t xml:space="preserve">. </w:t>
      </w:r>
    </w:p>
    <w:p w14:paraId="5673FB04" w14:textId="77777777" w:rsidR="003732DF" w:rsidRDefault="003732DF">
      <w:pPr>
        <w:spacing w:after="0" w:line="240" w:lineRule="auto"/>
        <w:rPr>
          <w:rFonts w:ascii="Arial" w:hAnsi="Arial" w:cs="Arial"/>
        </w:rPr>
      </w:pPr>
    </w:p>
    <w:p w14:paraId="3A71A24B" w14:textId="77777777" w:rsidR="003732DF" w:rsidRDefault="00000000">
      <w:pPr>
        <w:spacing w:after="0" w:line="240" w:lineRule="auto"/>
        <w:rPr>
          <w:rFonts w:ascii="Arial" w:hAnsi="Arial" w:cs="Arial"/>
        </w:rPr>
      </w:pPr>
      <w:r>
        <w:rPr>
          <w:rFonts w:ascii="Arial" w:hAnsi="Arial" w:cs="Arial"/>
        </w:rPr>
        <w:t>Diese Systematik der Gebietseinheiten ist die administrative Grundlage der EU-Regionalpolitik.</w:t>
      </w:r>
    </w:p>
    <w:p w14:paraId="346BE8EB" w14:textId="77777777" w:rsidR="003732DF" w:rsidRDefault="00000000">
      <w:pPr>
        <w:spacing w:after="0" w:line="240" w:lineRule="auto"/>
        <w:rPr>
          <w:rFonts w:ascii="Arial" w:hAnsi="Arial" w:cs="Arial"/>
        </w:rPr>
      </w:pPr>
      <w:r>
        <w:rPr>
          <w:rFonts w:ascii="Arial" w:hAnsi="Arial" w:cs="Arial"/>
        </w:rPr>
        <w:t>NUTS 0 - Nationalstaaten</w:t>
      </w:r>
    </w:p>
    <w:p w14:paraId="2AD358C3" w14:textId="77777777" w:rsidR="003732DF" w:rsidRDefault="00000000">
      <w:pPr>
        <w:spacing w:after="0" w:line="240" w:lineRule="auto"/>
        <w:rPr>
          <w:rFonts w:ascii="Arial" w:hAnsi="Arial" w:cs="Arial"/>
        </w:rPr>
      </w:pPr>
      <w:r>
        <w:rPr>
          <w:rFonts w:ascii="Arial" w:hAnsi="Arial" w:cs="Arial"/>
        </w:rPr>
        <w:t>NUTS 1 – große Landesteile wie Ost-, Süd- und Westösterreich</w:t>
      </w:r>
    </w:p>
    <w:p w14:paraId="0900FF12" w14:textId="77777777" w:rsidR="003732DF" w:rsidRDefault="00000000">
      <w:pPr>
        <w:spacing w:after="0" w:line="240" w:lineRule="auto"/>
        <w:rPr>
          <w:rFonts w:ascii="Arial" w:hAnsi="Arial" w:cs="Arial"/>
        </w:rPr>
      </w:pPr>
      <w:r>
        <w:rPr>
          <w:rFonts w:ascii="Arial" w:hAnsi="Arial" w:cs="Arial"/>
        </w:rPr>
        <w:t>NUTS 2 – mittlere Regionen oder Landesteile, wie Ö – Bundesländer</w:t>
      </w:r>
    </w:p>
    <w:p w14:paraId="0645FAEF" w14:textId="77777777" w:rsidR="003732DF" w:rsidRDefault="00000000">
      <w:pPr>
        <w:spacing w:after="0" w:line="240" w:lineRule="auto"/>
        <w:rPr>
          <w:rFonts w:ascii="Arial" w:hAnsi="Arial" w:cs="Arial"/>
        </w:rPr>
      </w:pPr>
      <w:r>
        <w:rPr>
          <w:rFonts w:ascii="Arial" w:hAnsi="Arial" w:cs="Arial"/>
        </w:rPr>
        <w:t>NUTS 3 – kleinere Regionen, in Ö 35 Regionen</w:t>
      </w:r>
    </w:p>
    <w:p w14:paraId="45B84870" w14:textId="77777777" w:rsidR="003732DF" w:rsidRDefault="003732DF">
      <w:pPr>
        <w:spacing w:after="0" w:line="240" w:lineRule="auto"/>
        <w:rPr>
          <w:rFonts w:ascii="Arial" w:hAnsi="Arial" w:cs="Arial"/>
        </w:rPr>
      </w:pPr>
    </w:p>
    <w:p w14:paraId="49BFD192" w14:textId="77777777" w:rsidR="003732DF" w:rsidRDefault="00000000">
      <w:pPr>
        <w:spacing w:after="0" w:line="240" w:lineRule="auto"/>
        <w:rPr>
          <w:rFonts w:ascii="Arial" w:hAnsi="Arial" w:cs="Arial"/>
          <w:sz w:val="28"/>
          <w:szCs w:val="28"/>
        </w:rPr>
      </w:pPr>
      <w:r>
        <w:rPr>
          <w:noProof/>
        </w:rPr>
        <w:drawing>
          <wp:inline distT="0" distB="0" distL="0" distR="0" wp14:anchorId="75851EF9" wp14:editId="0F021C5D">
            <wp:extent cx="5448300" cy="3895725"/>
            <wp:effectExtent l="0" t="0" r="0" b="0"/>
            <wp:docPr id="2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12"/>
                    <pic:cNvPicPr>
                      <a:picLocks noChangeAspect="1" noChangeArrowheads="1"/>
                    </pic:cNvPicPr>
                  </pic:nvPicPr>
                  <pic:blipFill>
                    <a:blip r:embed="rId53"/>
                    <a:stretch>
                      <a:fillRect/>
                    </a:stretch>
                  </pic:blipFill>
                  <pic:spPr bwMode="auto">
                    <a:xfrm>
                      <a:off x="0" y="0"/>
                      <a:ext cx="5448300" cy="3895725"/>
                    </a:xfrm>
                    <a:prstGeom prst="rect">
                      <a:avLst/>
                    </a:prstGeom>
                  </pic:spPr>
                </pic:pic>
              </a:graphicData>
            </a:graphic>
          </wp:inline>
        </w:drawing>
      </w:r>
    </w:p>
    <w:p w14:paraId="5ED7A28E" w14:textId="77777777" w:rsidR="003732DF" w:rsidRDefault="003732DF">
      <w:pPr>
        <w:spacing w:after="0" w:line="240" w:lineRule="auto"/>
        <w:rPr>
          <w:rFonts w:ascii="Arial" w:hAnsi="Arial" w:cs="Arial"/>
        </w:rPr>
      </w:pPr>
    </w:p>
    <w:p w14:paraId="11841D98" w14:textId="77777777" w:rsidR="003732DF" w:rsidRDefault="00000000">
      <w:pPr>
        <w:numPr>
          <w:ilvl w:val="0"/>
          <w:numId w:val="8"/>
        </w:numPr>
        <w:spacing w:after="0" w:line="240" w:lineRule="auto"/>
        <w:rPr>
          <w:rFonts w:ascii="Arial" w:hAnsi="Arial" w:cs="Arial"/>
          <w:b/>
          <w:bCs/>
          <w:i/>
          <w:iCs/>
          <w:color w:val="4472C4" w:themeColor="accent5"/>
          <w:sz w:val="20"/>
          <w:szCs w:val="20"/>
        </w:rPr>
      </w:pPr>
      <w:r>
        <w:rPr>
          <w:rFonts w:ascii="Arial" w:hAnsi="Arial" w:cs="Arial"/>
          <w:b/>
          <w:bCs/>
          <w:i/>
          <w:iCs/>
          <w:color w:val="4472C4" w:themeColor="accent5"/>
          <w:sz w:val="20"/>
          <w:szCs w:val="20"/>
        </w:rPr>
        <w:t>Wie heißen die NUTS-Regionen Tirols?</w:t>
      </w:r>
    </w:p>
    <w:p w14:paraId="14701B4D" w14:textId="77777777" w:rsidR="003732DF" w:rsidRDefault="00000000">
      <w:pPr>
        <w:spacing w:after="0" w:line="240" w:lineRule="auto"/>
        <w:rPr>
          <w:rFonts w:ascii="Arial" w:hAnsi="Arial" w:cs="Arial"/>
        </w:rPr>
      </w:pPr>
      <w:r>
        <w:rPr>
          <w:rFonts w:ascii="Arial" w:hAnsi="Arial" w:cs="Arial"/>
        </w:rPr>
        <w:t>2014 bis 2020 wurden ca. 450 Mrd. € abhängig vom Entwicklungsstand der Regionen investiert. Es werden dabei „</w:t>
      </w:r>
      <w:r>
        <w:rPr>
          <w:rFonts w:ascii="Arial" w:hAnsi="Arial" w:cs="Arial"/>
          <w:b/>
          <w:bCs/>
        </w:rPr>
        <w:t>weniger entwickelte Regionen</w:t>
      </w:r>
      <w:r>
        <w:rPr>
          <w:rFonts w:ascii="Arial" w:hAnsi="Arial" w:cs="Arial"/>
        </w:rPr>
        <w:t>“ (BIP &lt; 75% des EU-Durchschnitts), „</w:t>
      </w:r>
      <w:r>
        <w:rPr>
          <w:rFonts w:ascii="Arial" w:hAnsi="Arial" w:cs="Arial"/>
          <w:b/>
          <w:bCs/>
        </w:rPr>
        <w:t>Übergangsregionen</w:t>
      </w:r>
      <w:r>
        <w:rPr>
          <w:rFonts w:ascii="Arial" w:hAnsi="Arial" w:cs="Arial"/>
        </w:rPr>
        <w:t>“ (BIP 75-90%) und „</w:t>
      </w:r>
      <w:r>
        <w:rPr>
          <w:rFonts w:ascii="Arial" w:hAnsi="Arial" w:cs="Arial"/>
          <w:b/>
          <w:bCs/>
        </w:rPr>
        <w:t>stärker entwickelte Regionen</w:t>
      </w:r>
      <w:r>
        <w:rPr>
          <w:rFonts w:ascii="Arial" w:hAnsi="Arial" w:cs="Arial"/>
        </w:rPr>
        <w:t>“ (BIP über 90%) unterschieden.</w:t>
      </w:r>
    </w:p>
    <w:p w14:paraId="2BD40C9A" w14:textId="77777777" w:rsidR="003732DF" w:rsidRDefault="003732DF">
      <w:pPr>
        <w:spacing w:after="0" w:line="240" w:lineRule="auto"/>
        <w:rPr>
          <w:rFonts w:ascii="Arial" w:hAnsi="Arial" w:cs="Arial"/>
        </w:rPr>
      </w:pPr>
    </w:p>
    <w:p w14:paraId="00F42932" w14:textId="77777777" w:rsidR="003732DF" w:rsidRDefault="00000000">
      <w:pPr>
        <w:spacing w:after="0" w:line="240" w:lineRule="auto"/>
        <w:rPr>
          <w:rFonts w:ascii="Arial" w:hAnsi="Arial" w:cs="Arial"/>
          <w:bCs/>
          <w:u w:val="single"/>
        </w:rPr>
      </w:pPr>
      <w:r>
        <w:rPr>
          <w:rFonts w:ascii="Arial" w:hAnsi="Arial" w:cs="Arial"/>
          <w:bCs/>
          <w:u w:val="single"/>
        </w:rPr>
        <w:t>Die fünf Ziele bis 2020 waren:</w:t>
      </w:r>
    </w:p>
    <w:p w14:paraId="31DD0DF3" w14:textId="77777777" w:rsidR="003732DF" w:rsidRDefault="00000000">
      <w:pPr>
        <w:numPr>
          <w:ilvl w:val="0"/>
          <w:numId w:val="9"/>
        </w:numPr>
        <w:spacing w:after="0" w:line="240" w:lineRule="auto"/>
        <w:rPr>
          <w:rFonts w:ascii="Arial" w:hAnsi="Arial" w:cs="Arial"/>
        </w:rPr>
      </w:pPr>
      <w:r>
        <w:rPr>
          <w:rFonts w:ascii="Arial" w:hAnsi="Arial" w:cs="Arial"/>
          <w:b/>
        </w:rPr>
        <w:t>Beschäftigung</w:t>
      </w:r>
      <w:r>
        <w:rPr>
          <w:rFonts w:ascii="Arial" w:hAnsi="Arial" w:cs="Arial"/>
        </w:rPr>
        <w:t xml:space="preserve"> für 75% der 20-64-jährigen</w:t>
      </w:r>
    </w:p>
    <w:p w14:paraId="086CF242" w14:textId="77777777" w:rsidR="003732DF" w:rsidRDefault="00000000">
      <w:pPr>
        <w:numPr>
          <w:ilvl w:val="0"/>
          <w:numId w:val="9"/>
        </w:numPr>
        <w:spacing w:after="0" w:line="240" w:lineRule="auto"/>
        <w:rPr>
          <w:rFonts w:ascii="Arial" w:hAnsi="Arial" w:cs="Arial"/>
        </w:rPr>
      </w:pPr>
      <w:r>
        <w:rPr>
          <w:rFonts w:ascii="Arial" w:hAnsi="Arial" w:cs="Arial"/>
        </w:rPr>
        <w:t xml:space="preserve">In </w:t>
      </w:r>
      <w:r>
        <w:rPr>
          <w:rFonts w:ascii="Arial" w:hAnsi="Arial" w:cs="Arial"/>
          <w:b/>
        </w:rPr>
        <w:t>Forschung und Entwicklung</w:t>
      </w:r>
      <w:r>
        <w:rPr>
          <w:rFonts w:ascii="Arial" w:hAnsi="Arial" w:cs="Arial"/>
        </w:rPr>
        <w:t xml:space="preserve"> sollen 3% des BIP investiert werden</w:t>
      </w:r>
    </w:p>
    <w:p w14:paraId="569677D3" w14:textId="77777777" w:rsidR="003732DF" w:rsidRDefault="00000000">
      <w:pPr>
        <w:numPr>
          <w:ilvl w:val="0"/>
          <w:numId w:val="9"/>
        </w:numPr>
        <w:spacing w:after="0" w:line="240" w:lineRule="auto"/>
        <w:rPr>
          <w:rFonts w:ascii="Arial" w:hAnsi="Arial" w:cs="Arial"/>
        </w:rPr>
      </w:pPr>
      <w:r>
        <w:rPr>
          <w:rFonts w:ascii="Arial" w:hAnsi="Arial" w:cs="Arial"/>
          <w:b/>
        </w:rPr>
        <w:t>Klimawandel und nachhaltige Energiewirtschaft</w:t>
      </w:r>
      <w:r>
        <w:rPr>
          <w:rFonts w:ascii="Arial" w:hAnsi="Arial" w:cs="Arial"/>
        </w:rPr>
        <w:t>: 20% weniger Treibhausgase als 1990, 20% mehr erneuerbare Energie, 20% höhere Energieeffizienz</w:t>
      </w:r>
    </w:p>
    <w:p w14:paraId="657FB16E" w14:textId="77777777" w:rsidR="003732DF" w:rsidRDefault="00000000">
      <w:pPr>
        <w:numPr>
          <w:ilvl w:val="0"/>
          <w:numId w:val="9"/>
        </w:numPr>
        <w:spacing w:after="0" w:line="240" w:lineRule="auto"/>
        <w:rPr>
          <w:rFonts w:ascii="Arial" w:hAnsi="Arial" w:cs="Arial"/>
        </w:rPr>
      </w:pPr>
      <w:r>
        <w:rPr>
          <w:rFonts w:ascii="Arial" w:hAnsi="Arial" w:cs="Arial"/>
          <w:b/>
        </w:rPr>
        <w:lastRenderedPageBreak/>
        <w:t>Bildung</w:t>
      </w:r>
      <w:r>
        <w:rPr>
          <w:rFonts w:ascii="Arial" w:hAnsi="Arial" w:cs="Arial"/>
        </w:rPr>
        <w:t>: weniger als 10% Schulabbrecher</w:t>
      </w:r>
    </w:p>
    <w:p w14:paraId="6EC6AE09" w14:textId="77777777" w:rsidR="003732DF" w:rsidRDefault="00000000">
      <w:pPr>
        <w:numPr>
          <w:ilvl w:val="0"/>
          <w:numId w:val="9"/>
        </w:numPr>
        <w:spacing w:after="0" w:line="240" w:lineRule="auto"/>
        <w:rPr>
          <w:rFonts w:ascii="Arial" w:hAnsi="Arial" w:cs="Arial"/>
        </w:rPr>
      </w:pPr>
      <w:r>
        <w:rPr>
          <w:rFonts w:ascii="Arial" w:hAnsi="Arial" w:cs="Arial"/>
          <w:b/>
        </w:rPr>
        <w:t>Armut und soziale Ausgrenzung</w:t>
      </w:r>
      <w:r>
        <w:rPr>
          <w:rFonts w:ascii="Arial" w:hAnsi="Arial" w:cs="Arial"/>
        </w:rPr>
        <w:t>: 20 Millionen weniger Betroffene</w:t>
      </w:r>
    </w:p>
    <w:p w14:paraId="570F90BF" w14:textId="77777777" w:rsidR="003732DF" w:rsidRDefault="003732DF">
      <w:pPr>
        <w:spacing w:after="0" w:line="240" w:lineRule="auto"/>
        <w:rPr>
          <w:rFonts w:ascii="Arial" w:hAnsi="Arial" w:cs="Arial"/>
        </w:rPr>
      </w:pPr>
    </w:p>
    <w:p w14:paraId="0B30C46F" w14:textId="77777777" w:rsidR="003732DF" w:rsidRDefault="00000000">
      <w:pPr>
        <w:spacing w:after="0" w:line="240" w:lineRule="auto"/>
        <w:rPr>
          <w:rFonts w:ascii="Arial" w:hAnsi="Arial" w:cs="Arial"/>
        </w:rPr>
      </w:pPr>
      <w:r>
        <w:rPr>
          <w:rFonts w:ascii="Arial" w:hAnsi="Arial" w:cs="Arial"/>
        </w:rPr>
        <w:t xml:space="preserve">Das </w:t>
      </w:r>
      <w:r>
        <w:rPr>
          <w:rFonts w:ascii="Arial" w:hAnsi="Arial" w:cs="Arial"/>
          <w:b/>
        </w:rPr>
        <w:t>Geld</w:t>
      </w:r>
      <w:r>
        <w:rPr>
          <w:rFonts w:ascii="Arial" w:hAnsi="Arial" w:cs="Arial"/>
        </w:rPr>
        <w:t xml:space="preserve"> kommt aktuell aus </w:t>
      </w:r>
      <w:r>
        <w:rPr>
          <w:rFonts w:ascii="Arial" w:hAnsi="Arial" w:cs="Arial"/>
          <w:b/>
        </w:rPr>
        <w:t>5 Fonds,</w:t>
      </w:r>
      <w:r>
        <w:rPr>
          <w:rFonts w:ascii="Arial" w:hAnsi="Arial" w:cs="Arial"/>
        </w:rPr>
        <w:t xml:space="preserve"> die tausende Projekte fördern. Antragsteller können Unternehmen, öffentliche Stellen, Vereine, freiwillige Gruppen u.a. sein.</w:t>
      </w:r>
    </w:p>
    <w:p w14:paraId="68EC9004" w14:textId="77777777" w:rsidR="003732DF" w:rsidRDefault="003732DF">
      <w:pPr>
        <w:spacing w:after="0" w:line="240" w:lineRule="auto"/>
        <w:rPr>
          <w:rFonts w:ascii="Arial" w:hAnsi="Arial" w:cs="Arial"/>
        </w:rPr>
      </w:pPr>
    </w:p>
    <w:p w14:paraId="565DE469" w14:textId="77777777" w:rsidR="003732DF" w:rsidRDefault="00000000">
      <w:pPr>
        <w:spacing w:after="0" w:line="240" w:lineRule="auto"/>
        <w:rPr>
          <w:rFonts w:ascii="Arial" w:hAnsi="Arial" w:cs="Arial"/>
          <w:i/>
          <w:iCs/>
          <w:color w:val="0070C0"/>
          <w:sz w:val="20"/>
          <w:szCs w:val="20"/>
        </w:rPr>
      </w:pPr>
      <w:r>
        <w:rPr>
          <w:rFonts w:ascii="Arial" w:hAnsi="Arial" w:cs="Arial"/>
          <w:i/>
          <w:iCs/>
          <w:color w:val="0070C0"/>
          <w:sz w:val="20"/>
          <w:szCs w:val="20"/>
        </w:rPr>
        <w:t>Im Buch auf Seite 290 werden drei EU-Förderprogramme genannt! Wie heißen sie und was fördern sie?</w:t>
      </w:r>
    </w:p>
    <w:p w14:paraId="6B106CC1" w14:textId="77777777" w:rsidR="003732DF" w:rsidRDefault="00000000">
      <w:pPr>
        <w:spacing w:after="0" w:line="240" w:lineRule="auto"/>
        <w:rPr>
          <w:rFonts w:ascii="Arial" w:hAnsi="Arial" w:cs="Arial"/>
          <w:i/>
          <w:iCs/>
          <w:color w:val="0070C0"/>
          <w:sz w:val="20"/>
          <w:szCs w:val="20"/>
        </w:rPr>
      </w:pPr>
      <w:r>
        <w:rPr>
          <w:rFonts w:ascii="Arial" w:hAnsi="Arial" w:cs="Arial"/>
          <w:i/>
          <w:iCs/>
          <w:color w:val="0070C0"/>
          <w:sz w:val="20"/>
          <w:szCs w:val="20"/>
        </w:rPr>
        <w:t>Greifen wir weiters ein Förderprogramm auf!</w:t>
      </w:r>
    </w:p>
    <w:p w14:paraId="7029156E" w14:textId="77777777" w:rsidR="003732DF" w:rsidRDefault="00000000">
      <w:pPr>
        <w:spacing w:after="0" w:line="240" w:lineRule="auto"/>
        <w:rPr>
          <w:rFonts w:ascii="Arial" w:hAnsi="Arial" w:cs="Arial"/>
          <w:i/>
          <w:iCs/>
          <w:color w:val="0070C0"/>
          <w:sz w:val="20"/>
          <w:szCs w:val="20"/>
        </w:rPr>
      </w:pPr>
      <w:r>
        <w:rPr>
          <w:rFonts w:ascii="Arial" w:hAnsi="Arial" w:cs="Arial"/>
          <w:i/>
          <w:iCs/>
          <w:color w:val="0070C0"/>
          <w:sz w:val="20"/>
          <w:szCs w:val="20"/>
        </w:rPr>
        <w:t xml:space="preserve">Rufe dazu die Seite </w:t>
      </w:r>
      <w:hyperlink r:id="rId54">
        <w:r>
          <w:rPr>
            <w:rFonts w:ascii="Arial" w:hAnsi="Arial" w:cs="Arial"/>
            <w:i/>
            <w:iCs/>
            <w:color w:val="0070C0"/>
            <w:sz w:val="20"/>
            <w:szCs w:val="20"/>
          </w:rPr>
          <w:t>http://www.interreg.net/de/default.asp</w:t>
        </w:r>
      </w:hyperlink>
      <w:r>
        <w:rPr>
          <w:rFonts w:ascii="Arial" w:hAnsi="Arial" w:cs="Arial"/>
          <w:i/>
          <w:iCs/>
          <w:color w:val="0070C0"/>
          <w:sz w:val="20"/>
          <w:szCs w:val="20"/>
        </w:rPr>
        <w:t xml:space="preserve"> auf!</w:t>
      </w:r>
    </w:p>
    <w:p w14:paraId="73281DC3" w14:textId="77777777" w:rsidR="003732DF" w:rsidRDefault="00000000">
      <w:pPr>
        <w:numPr>
          <w:ilvl w:val="0"/>
          <w:numId w:val="56"/>
        </w:numPr>
        <w:spacing w:after="0" w:line="240" w:lineRule="auto"/>
        <w:rPr>
          <w:rFonts w:ascii="Arial" w:hAnsi="Arial" w:cs="Arial"/>
          <w:i/>
          <w:iCs/>
          <w:color w:val="0070C0"/>
          <w:sz w:val="20"/>
          <w:szCs w:val="20"/>
        </w:rPr>
      </w:pPr>
      <w:r>
        <w:rPr>
          <w:rFonts w:ascii="Arial" w:hAnsi="Arial" w:cs="Arial"/>
          <w:i/>
          <w:iCs/>
          <w:color w:val="0070C0"/>
          <w:sz w:val="20"/>
          <w:szCs w:val="20"/>
        </w:rPr>
        <w:t>Wie heißen die vier Prioritätsachsen?</w:t>
      </w:r>
    </w:p>
    <w:p w14:paraId="650AA4F8" w14:textId="77777777" w:rsidR="003732DF" w:rsidRDefault="00000000">
      <w:pPr>
        <w:numPr>
          <w:ilvl w:val="0"/>
          <w:numId w:val="57"/>
        </w:numPr>
        <w:spacing w:after="0" w:line="240" w:lineRule="auto"/>
        <w:rPr>
          <w:rFonts w:ascii="Arial" w:hAnsi="Arial" w:cs="Arial"/>
          <w:i/>
          <w:iCs/>
          <w:color w:val="0070C0"/>
          <w:sz w:val="20"/>
          <w:szCs w:val="20"/>
        </w:rPr>
      </w:pPr>
      <w:proofErr w:type="gramStart"/>
      <w:r>
        <w:rPr>
          <w:rFonts w:ascii="Arial" w:hAnsi="Arial" w:cs="Arial"/>
          <w:i/>
          <w:iCs/>
          <w:color w:val="0070C0"/>
          <w:sz w:val="20"/>
          <w:szCs w:val="20"/>
        </w:rPr>
        <w:t>Finde</w:t>
      </w:r>
      <w:proofErr w:type="gramEnd"/>
      <w:r>
        <w:rPr>
          <w:rFonts w:ascii="Arial" w:hAnsi="Arial" w:cs="Arial"/>
          <w:i/>
          <w:iCs/>
          <w:color w:val="0070C0"/>
          <w:sz w:val="20"/>
          <w:szCs w:val="20"/>
        </w:rPr>
        <w:t xml:space="preserve"> und kopiere die spezifischen Ziele der vier Achsen!</w:t>
      </w:r>
    </w:p>
    <w:p w14:paraId="6467A3EB" w14:textId="77777777" w:rsidR="003732DF" w:rsidRDefault="00000000">
      <w:pPr>
        <w:numPr>
          <w:ilvl w:val="0"/>
          <w:numId w:val="58"/>
        </w:numPr>
        <w:spacing w:after="0" w:line="240" w:lineRule="auto"/>
        <w:rPr>
          <w:rFonts w:ascii="Arial" w:hAnsi="Arial" w:cs="Arial"/>
          <w:i/>
          <w:iCs/>
          <w:color w:val="0070C0"/>
          <w:sz w:val="20"/>
          <w:szCs w:val="20"/>
        </w:rPr>
      </w:pPr>
      <w:r>
        <w:rPr>
          <w:rFonts w:ascii="Arial" w:hAnsi="Arial" w:cs="Arial"/>
          <w:i/>
          <w:iCs/>
          <w:color w:val="0070C0"/>
          <w:sz w:val="20"/>
          <w:szCs w:val="20"/>
        </w:rPr>
        <w:t>Greife jeweils drei konkrete Maßnahmenpunkte heraus, die dir wichtig erscheinen und begründe kurz deine Auswahl!</w:t>
      </w:r>
    </w:p>
    <w:p w14:paraId="770868CD" w14:textId="77777777" w:rsidR="003732DF" w:rsidRDefault="003732DF">
      <w:pPr>
        <w:spacing w:after="0" w:line="240" w:lineRule="auto"/>
        <w:rPr>
          <w:rFonts w:ascii="Arial" w:hAnsi="Arial" w:cs="Arial"/>
        </w:rPr>
      </w:pPr>
    </w:p>
    <w:p w14:paraId="18A97909" w14:textId="77777777" w:rsidR="003732DF" w:rsidRDefault="003732DF">
      <w:pPr>
        <w:spacing w:after="0" w:line="240" w:lineRule="auto"/>
        <w:rPr>
          <w:rFonts w:ascii="Arial" w:hAnsi="Arial" w:cs="Arial"/>
        </w:rPr>
      </w:pPr>
    </w:p>
    <w:p w14:paraId="38950BC9" w14:textId="77777777" w:rsidR="003732DF" w:rsidRDefault="00000000">
      <w:pPr>
        <w:spacing w:after="0" w:line="240" w:lineRule="auto"/>
        <w:rPr>
          <w:rFonts w:ascii="Arial" w:hAnsi="Arial" w:cs="Arial"/>
          <w:b/>
          <w:u w:val="single"/>
        </w:rPr>
      </w:pPr>
      <w:r>
        <w:rPr>
          <w:rFonts w:ascii="Arial" w:hAnsi="Arial" w:cs="Arial"/>
          <w:b/>
          <w:u w:val="single"/>
        </w:rPr>
        <w:t>13.3 Währungs- und Wettbewerbspolitik der EU</w:t>
      </w:r>
      <w:r>
        <w:rPr>
          <w:rFonts w:ascii="Arial" w:hAnsi="Arial" w:cs="Arial"/>
          <w:bCs/>
          <w:sz w:val="18"/>
          <w:szCs w:val="18"/>
        </w:rPr>
        <w:t xml:space="preserve"> (BS 294)</w:t>
      </w:r>
    </w:p>
    <w:p w14:paraId="48F1FCBB" w14:textId="77777777" w:rsidR="003732DF" w:rsidRDefault="003732DF">
      <w:pPr>
        <w:spacing w:after="0" w:line="240" w:lineRule="auto"/>
        <w:rPr>
          <w:rFonts w:ascii="Arial" w:hAnsi="Arial" w:cs="Arial"/>
        </w:rPr>
      </w:pPr>
    </w:p>
    <w:p w14:paraId="06795C31" w14:textId="77777777" w:rsidR="003732DF" w:rsidRDefault="00000000">
      <w:pPr>
        <w:spacing w:after="0" w:line="240" w:lineRule="auto"/>
        <w:rPr>
          <w:rFonts w:ascii="Arial" w:hAnsi="Arial" w:cs="Arial"/>
          <w:b/>
        </w:rPr>
      </w:pPr>
      <w:r>
        <w:rPr>
          <w:rFonts w:ascii="Arial" w:hAnsi="Arial" w:cs="Arial"/>
          <w:b/>
        </w:rPr>
        <w:t>Entwicklung:</w:t>
      </w:r>
    </w:p>
    <w:p w14:paraId="78D27780" w14:textId="77777777" w:rsidR="003732DF" w:rsidRDefault="00000000">
      <w:pPr>
        <w:spacing w:after="0" w:line="240" w:lineRule="auto"/>
        <w:rPr>
          <w:rFonts w:ascii="Arial" w:hAnsi="Arial" w:cs="Arial"/>
        </w:rPr>
      </w:pPr>
      <w:r>
        <w:rPr>
          <w:rFonts w:ascii="Arial" w:hAnsi="Arial" w:cs="Arial"/>
        </w:rPr>
        <w:t xml:space="preserve">Der </w:t>
      </w:r>
      <w:r>
        <w:rPr>
          <w:rFonts w:ascii="Arial" w:hAnsi="Arial" w:cs="Arial"/>
          <w:b/>
          <w:bCs/>
        </w:rPr>
        <w:t>Euro €</w:t>
      </w:r>
      <w:r>
        <w:rPr>
          <w:rFonts w:ascii="Arial" w:hAnsi="Arial" w:cs="Arial"/>
        </w:rPr>
        <w:t xml:space="preserve"> gilt heute neben dem </w:t>
      </w:r>
      <w:r>
        <w:rPr>
          <w:rFonts w:ascii="Arial" w:hAnsi="Arial" w:cs="Arial"/>
          <w:b/>
          <w:bCs/>
        </w:rPr>
        <w:t>Dollar</w:t>
      </w:r>
      <w:r>
        <w:rPr>
          <w:rFonts w:ascii="Arial" w:hAnsi="Arial" w:cs="Arial"/>
        </w:rPr>
        <w:t xml:space="preserve"> und dem </w:t>
      </w:r>
      <w:r>
        <w:rPr>
          <w:rFonts w:ascii="Arial" w:hAnsi="Arial" w:cs="Arial"/>
          <w:b/>
          <w:bCs/>
        </w:rPr>
        <w:t>Yen</w:t>
      </w:r>
      <w:r>
        <w:rPr>
          <w:rFonts w:ascii="Arial" w:hAnsi="Arial" w:cs="Arial"/>
        </w:rPr>
        <w:t xml:space="preserve"> als Weltwährung. Schon 1970 mit dem sogenannten Werner-Plan versuchte man eine erste Einheitswährung einzuführen. </w:t>
      </w:r>
    </w:p>
    <w:p w14:paraId="3D3F5014" w14:textId="77777777" w:rsidR="003732DF" w:rsidRDefault="00000000">
      <w:pPr>
        <w:spacing w:after="0" w:line="240" w:lineRule="auto"/>
        <w:ind w:left="567"/>
        <w:rPr>
          <w:rFonts w:ascii="Arial" w:hAnsi="Arial" w:cs="Arial"/>
          <w:i/>
          <w:iCs/>
          <w:sz w:val="20"/>
          <w:szCs w:val="20"/>
        </w:rPr>
      </w:pPr>
      <w:r>
        <w:rPr>
          <w:rFonts w:ascii="Arial" w:hAnsi="Arial" w:cs="Arial"/>
          <w:i/>
          <w:iCs/>
          <w:sz w:val="20"/>
          <w:szCs w:val="20"/>
        </w:rPr>
        <w:t>Der Werner-Plan wurde 1970 von einer Expertenkommission unter Leitung des damaligen luxemburgischen Premierminister Pierre Werner vorgelegt. Er sah vor, bis 1980 in der damaligen Europäischen Gemeinschaft (</w:t>
      </w:r>
      <w:r>
        <w:rPr>
          <w:rFonts w:ascii="Arial" w:hAnsi="Arial" w:cs="Arial"/>
          <w:b/>
          <w:bCs/>
          <w:i/>
          <w:iCs/>
          <w:sz w:val="20"/>
          <w:szCs w:val="20"/>
        </w:rPr>
        <w:t>EG</w:t>
      </w:r>
      <w:r>
        <w:rPr>
          <w:rFonts w:ascii="Arial" w:hAnsi="Arial" w:cs="Arial"/>
          <w:i/>
          <w:iCs/>
          <w:sz w:val="20"/>
          <w:szCs w:val="20"/>
        </w:rPr>
        <w:t>) eine Währungsunion einzurichten und eine einheitliche Währung einzuführen. Der Werner-Plan war aber seiner Zeit wohl zu weit voraus und scheiterte aufgrund der ungünstigen Rahmenbedingungen.</w:t>
      </w:r>
    </w:p>
    <w:p w14:paraId="40EFDC5E" w14:textId="77777777" w:rsidR="003732DF" w:rsidRDefault="003732DF">
      <w:pPr>
        <w:spacing w:after="0" w:line="240" w:lineRule="auto"/>
        <w:rPr>
          <w:rFonts w:ascii="Arial" w:hAnsi="Arial" w:cs="Arial"/>
        </w:rPr>
      </w:pPr>
    </w:p>
    <w:p w14:paraId="4CE5D877" w14:textId="77777777" w:rsidR="003732DF" w:rsidRDefault="00000000">
      <w:pPr>
        <w:spacing w:after="0" w:line="240" w:lineRule="auto"/>
        <w:rPr>
          <w:rFonts w:ascii="Arial" w:hAnsi="Arial" w:cs="Arial"/>
        </w:rPr>
      </w:pPr>
      <w:r>
        <w:rPr>
          <w:rFonts w:ascii="Arial" w:hAnsi="Arial" w:cs="Arial"/>
        </w:rPr>
        <w:t xml:space="preserve">Der nächste Schritt war das </w:t>
      </w:r>
      <w:r>
        <w:rPr>
          <w:rFonts w:ascii="Arial" w:hAnsi="Arial" w:cs="Arial"/>
          <w:b/>
        </w:rPr>
        <w:t>EWS</w:t>
      </w:r>
      <w:r>
        <w:rPr>
          <w:rFonts w:ascii="Arial" w:hAnsi="Arial" w:cs="Arial"/>
        </w:rPr>
        <w:t xml:space="preserve"> (Europäisches Währungssystem). Ein Land, das heute in die Eurozone will, muss erst zwei Jahre im EWS bestehen, d.h. die Währung darf im Wert zum Euro nicht mehr als 2,5% schwanken. Auch heute sind nicht alle EU-Mitgliedsländer auch zugleich in der Eurozone.</w:t>
      </w:r>
    </w:p>
    <w:p w14:paraId="28AE30A9" w14:textId="77777777" w:rsidR="003732DF" w:rsidRDefault="00000000">
      <w:pPr>
        <w:spacing w:after="0" w:line="240" w:lineRule="auto"/>
        <w:rPr>
          <w:rFonts w:ascii="Arial" w:hAnsi="Arial" w:cs="Arial"/>
        </w:rPr>
      </w:pPr>
      <w:r>
        <w:rPr>
          <w:rFonts w:ascii="Arial" w:hAnsi="Arial" w:cs="Arial"/>
        </w:rPr>
        <w:t xml:space="preserve">Eine weitere historische Entwicklung war der </w:t>
      </w:r>
      <w:r>
        <w:rPr>
          <w:rFonts w:ascii="Arial" w:hAnsi="Arial" w:cs="Arial"/>
          <w:b/>
        </w:rPr>
        <w:t xml:space="preserve">ECU </w:t>
      </w:r>
      <w:r>
        <w:rPr>
          <w:rFonts w:ascii="Arial" w:hAnsi="Arial" w:cs="Arial"/>
          <w:bCs/>
        </w:rPr>
        <w:t>(European Currency Unit)</w:t>
      </w:r>
      <w:r>
        <w:rPr>
          <w:rFonts w:ascii="Arial" w:hAnsi="Arial" w:cs="Arial"/>
        </w:rPr>
        <w:t>, Vorläufer des €, der 1979 bis 1998 als Verrechnungswährung existierte.</w:t>
      </w:r>
    </w:p>
    <w:p w14:paraId="3D8D9EA8" w14:textId="77777777" w:rsidR="003732DF" w:rsidRDefault="003732DF">
      <w:pPr>
        <w:spacing w:after="0" w:line="240" w:lineRule="auto"/>
        <w:rPr>
          <w:rFonts w:ascii="Arial" w:hAnsi="Arial" w:cs="Arial"/>
        </w:rPr>
      </w:pPr>
    </w:p>
    <w:p w14:paraId="7D0C7602" w14:textId="77777777" w:rsidR="003732DF" w:rsidRDefault="00000000">
      <w:pPr>
        <w:tabs>
          <w:tab w:val="left" w:pos="567"/>
        </w:tabs>
        <w:spacing w:after="0" w:line="240" w:lineRule="auto"/>
        <w:ind w:left="567"/>
        <w:rPr>
          <w:rFonts w:ascii="Arial" w:hAnsi="Arial" w:cs="Arial"/>
          <w:i/>
          <w:iCs/>
          <w:sz w:val="20"/>
          <w:szCs w:val="20"/>
        </w:rPr>
      </w:pPr>
      <w:r>
        <w:rPr>
          <w:rFonts w:ascii="Arial" w:hAnsi="Arial" w:cs="Arial"/>
          <w:i/>
          <w:iCs/>
          <w:sz w:val="20"/>
          <w:szCs w:val="20"/>
        </w:rPr>
        <w:t>Die unter dem Namen ECU bekannte Europäische Währungseinheit war keine eigenständige Währung, sondern ein Währungskorb, in dem die Währungen von zwölf Ländern der Europäischen Union eingingen. Sie wurde 1979 als Verrechnungsgröße im Europäischen Währungssystem (EWS) eingeführt. Sie diente als Bezugsgröße für den Wechselkursmechanismus, als Rechengröße bei Finanzoperationen und war Zahlungsmittel und Reserveinstrument der EWS-Zentralbanken untereinander.</w:t>
      </w:r>
    </w:p>
    <w:p w14:paraId="621828E7" w14:textId="77777777" w:rsidR="003732DF" w:rsidRDefault="003732DF">
      <w:pPr>
        <w:spacing w:after="0" w:line="240" w:lineRule="auto"/>
        <w:rPr>
          <w:rFonts w:ascii="Arial" w:hAnsi="Arial" w:cs="Arial"/>
        </w:rPr>
      </w:pPr>
    </w:p>
    <w:p w14:paraId="53E621A0" w14:textId="77777777" w:rsidR="003732DF" w:rsidRDefault="00000000">
      <w:pPr>
        <w:spacing w:after="0" w:line="240" w:lineRule="auto"/>
        <w:rPr>
          <w:rFonts w:ascii="Arial" w:hAnsi="Arial" w:cs="Arial"/>
        </w:rPr>
      </w:pPr>
      <w:r>
        <w:rPr>
          <w:rFonts w:ascii="Arial" w:hAnsi="Arial" w:cs="Arial"/>
        </w:rPr>
        <w:t xml:space="preserve">Ab 1999 gab es dann den Euro vorerst als Buchgeld und der Wechselkurs zu den nationalen Währungen wurde festgelegt und die </w:t>
      </w:r>
      <w:r>
        <w:rPr>
          <w:rFonts w:ascii="Arial" w:hAnsi="Arial" w:cs="Arial"/>
          <w:b/>
        </w:rPr>
        <w:t>EZB</w:t>
      </w:r>
      <w:r>
        <w:rPr>
          <w:rFonts w:ascii="Arial" w:hAnsi="Arial" w:cs="Arial"/>
        </w:rPr>
        <w:t xml:space="preserve"> wurde gegründet.</w:t>
      </w:r>
    </w:p>
    <w:p w14:paraId="3EA4CCB2" w14:textId="77777777" w:rsidR="003732DF" w:rsidRDefault="00000000">
      <w:pPr>
        <w:spacing w:after="0" w:line="240" w:lineRule="auto"/>
        <w:rPr>
          <w:rFonts w:ascii="Arial" w:hAnsi="Arial" w:cs="Arial"/>
        </w:rPr>
      </w:pPr>
      <w:r>
        <w:rPr>
          <w:rFonts w:ascii="Arial" w:hAnsi="Arial" w:cs="Arial"/>
        </w:rPr>
        <w:t>2002 wurde er als Bargeld eingeführt, mit einheitlicher Vorderseite und länderspezifischer Rückseite.</w:t>
      </w:r>
    </w:p>
    <w:p w14:paraId="534D8CC6" w14:textId="77777777" w:rsidR="003732DF" w:rsidRDefault="003732DF">
      <w:pPr>
        <w:spacing w:after="0" w:line="240" w:lineRule="auto"/>
        <w:rPr>
          <w:rFonts w:ascii="Arial" w:hAnsi="Arial" w:cs="Arial"/>
        </w:rPr>
      </w:pPr>
    </w:p>
    <w:p w14:paraId="611E660A" w14:textId="77777777" w:rsidR="003732DF" w:rsidRDefault="00000000">
      <w:pPr>
        <w:spacing w:after="0" w:line="240" w:lineRule="auto"/>
        <w:rPr>
          <w:rFonts w:ascii="Arial" w:hAnsi="Arial" w:cs="Arial"/>
        </w:rPr>
      </w:pPr>
      <w:r>
        <w:rPr>
          <w:rFonts w:ascii="Arial" w:hAnsi="Arial" w:cs="Arial"/>
          <w:noProof/>
        </w:rPr>
        <w:lastRenderedPageBreak/>
        <w:drawing>
          <wp:anchor distT="0" distB="0" distL="114300" distR="114300" simplePos="0" relativeHeight="26" behindDoc="0" locked="0" layoutInCell="0" allowOverlap="1" wp14:anchorId="5F06D075" wp14:editId="23780CF2">
            <wp:simplePos x="0" y="0"/>
            <wp:positionH relativeFrom="margin">
              <wp:posOffset>239395</wp:posOffset>
            </wp:positionH>
            <wp:positionV relativeFrom="paragraph">
              <wp:posOffset>635</wp:posOffset>
            </wp:positionV>
            <wp:extent cx="2940050" cy="3083560"/>
            <wp:effectExtent l="0" t="0" r="0" b="0"/>
            <wp:wrapSquare wrapText="bothSides"/>
            <wp:docPr id="2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14"/>
                    <pic:cNvPicPr>
                      <a:picLocks noChangeAspect="1" noChangeArrowheads="1"/>
                    </pic:cNvPicPr>
                  </pic:nvPicPr>
                  <pic:blipFill>
                    <a:blip r:embed="rId55"/>
                    <a:stretch>
                      <a:fillRect/>
                    </a:stretch>
                  </pic:blipFill>
                  <pic:spPr bwMode="auto">
                    <a:xfrm>
                      <a:off x="0" y="0"/>
                      <a:ext cx="2940050" cy="3083560"/>
                    </a:xfrm>
                    <a:prstGeom prst="rect">
                      <a:avLst/>
                    </a:prstGeom>
                  </pic:spPr>
                </pic:pic>
              </a:graphicData>
            </a:graphic>
          </wp:anchor>
        </w:drawing>
      </w:r>
      <w:r>
        <w:rPr>
          <w:rFonts w:ascii="Arial" w:hAnsi="Arial" w:cs="Arial"/>
          <w:noProof/>
        </w:rPr>
        <w:drawing>
          <wp:anchor distT="0" distB="0" distL="114300" distR="114300" simplePos="0" relativeHeight="27" behindDoc="0" locked="0" layoutInCell="0" allowOverlap="1" wp14:anchorId="4F955DBB" wp14:editId="3039A327">
            <wp:simplePos x="0" y="0"/>
            <wp:positionH relativeFrom="margin">
              <wp:posOffset>2961005</wp:posOffset>
            </wp:positionH>
            <wp:positionV relativeFrom="paragraph">
              <wp:posOffset>2540</wp:posOffset>
            </wp:positionV>
            <wp:extent cx="2989580" cy="2862580"/>
            <wp:effectExtent l="0" t="0" r="0" b="0"/>
            <wp:wrapSquare wrapText="bothSides"/>
            <wp:docPr id="2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37"/>
                    <pic:cNvPicPr>
                      <a:picLocks noChangeAspect="1" noChangeArrowheads="1"/>
                    </pic:cNvPicPr>
                  </pic:nvPicPr>
                  <pic:blipFill>
                    <a:blip r:embed="rId56"/>
                    <a:stretch>
                      <a:fillRect/>
                    </a:stretch>
                  </pic:blipFill>
                  <pic:spPr bwMode="auto">
                    <a:xfrm>
                      <a:off x="0" y="0"/>
                      <a:ext cx="2989580" cy="2862580"/>
                    </a:xfrm>
                    <a:prstGeom prst="rect">
                      <a:avLst/>
                    </a:prstGeom>
                  </pic:spPr>
                </pic:pic>
              </a:graphicData>
            </a:graphic>
          </wp:anchor>
        </w:drawing>
      </w:r>
    </w:p>
    <w:p w14:paraId="663D6CDD" w14:textId="77777777" w:rsidR="003732DF" w:rsidRDefault="003732DF">
      <w:pPr>
        <w:spacing w:after="0" w:line="240" w:lineRule="auto"/>
        <w:rPr>
          <w:rFonts w:ascii="Arial" w:hAnsi="Arial" w:cs="Arial"/>
        </w:rPr>
      </w:pPr>
    </w:p>
    <w:p w14:paraId="5D865551" w14:textId="77777777" w:rsidR="003732DF" w:rsidRDefault="003732DF">
      <w:pPr>
        <w:spacing w:after="0" w:line="240" w:lineRule="auto"/>
        <w:rPr>
          <w:rFonts w:ascii="Arial" w:hAnsi="Arial" w:cs="Arial"/>
        </w:rPr>
      </w:pPr>
    </w:p>
    <w:p w14:paraId="0583E802" w14:textId="77777777" w:rsidR="003732DF" w:rsidRDefault="00000000">
      <w:pPr>
        <w:spacing w:after="0" w:line="240" w:lineRule="auto"/>
        <w:rPr>
          <w:rFonts w:ascii="Arial" w:hAnsi="Arial" w:cs="Arial"/>
        </w:rPr>
      </w:pPr>
      <w:r>
        <w:rPr>
          <w:rFonts w:ascii="Arial" w:hAnsi="Arial" w:cs="Arial"/>
        </w:rPr>
        <w:t>Vorteile der gemeinsamen Währung:</w:t>
      </w:r>
    </w:p>
    <w:p w14:paraId="30685790" w14:textId="77777777" w:rsidR="003732DF" w:rsidRDefault="00000000">
      <w:pPr>
        <w:numPr>
          <w:ilvl w:val="0"/>
          <w:numId w:val="59"/>
        </w:numPr>
        <w:spacing w:after="0" w:line="240" w:lineRule="auto"/>
        <w:rPr>
          <w:rFonts w:ascii="Arial" w:hAnsi="Arial" w:cs="Arial"/>
        </w:rPr>
      </w:pPr>
      <w:r>
        <w:rPr>
          <w:rFonts w:ascii="Arial" w:hAnsi="Arial" w:cs="Arial"/>
        </w:rPr>
        <w:t>Entfall von Wechselkurskosten</w:t>
      </w:r>
    </w:p>
    <w:p w14:paraId="2DF40A0D" w14:textId="77777777" w:rsidR="003732DF" w:rsidRDefault="00000000">
      <w:pPr>
        <w:numPr>
          <w:ilvl w:val="0"/>
          <w:numId w:val="60"/>
        </w:numPr>
        <w:spacing w:after="0" w:line="240" w:lineRule="auto"/>
        <w:rPr>
          <w:rFonts w:ascii="Arial" w:hAnsi="Arial" w:cs="Arial"/>
        </w:rPr>
      </w:pPr>
      <w:r>
        <w:rPr>
          <w:rFonts w:ascii="Arial" w:hAnsi="Arial" w:cs="Arial"/>
        </w:rPr>
        <w:t>Stärkerer Schutz vor internationalen Spekulationen</w:t>
      </w:r>
    </w:p>
    <w:p w14:paraId="06326D4B" w14:textId="77777777" w:rsidR="003732DF" w:rsidRDefault="00000000">
      <w:pPr>
        <w:numPr>
          <w:ilvl w:val="0"/>
          <w:numId w:val="61"/>
        </w:numPr>
        <w:spacing w:after="0" w:line="240" w:lineRule="auto"/>
        <w:rPr>
          <w:rFonts w:ascii="Arial" w:hAnsi="Arial" w:cs="Arial"/>
        </w:rPr>
      </w:pPr>
      <w:r>
        <w:rPr>
          <w:rFonts w:ascii="Arial" w:hAnsi="Arial" w:cs="Arial"/>
        </w:rPr>
        <w:t>Gegenpol zum Dollar, Yen, Yuan</w:t>
      </w:r>
    </w:p>
    <w:p w14:paraId="57977E2F" w14:textId="77777777" w:rsidR="003732DF" w:rsidRDefault="003732DF">
      <w:pPr>
        <w:spacing w:after="0" w:line="240" w:lineRule="auto"/>
        <w:rPr>
          <w:rFonts w:ascii="Arial" w:hAnsi="Arial" w:cs="Arial"/>
        </w:rPr>
      </w:pPr>
    </w:p>
    <w:p w14:paraId="69D0A3CB" w14:textId="77777777" w:rsidR="003732DF" w:rsidRDefault="00000000">
      <w:pPr>
        <w:spacing w:after="0" w:line="240" w:lineRule="auto"/>
        <w:rPr>
          <w:rFonts w:ascii="Arial" w:hAnsi="Arial" w:cs="Arial"/>
        </w:rPr>
      </w:pPr>
      <w:r>
        <w:rPr>
          <w:rFonts w:ascii="Arial" w:hAnsi="Arial" w:cs="Arial"/>
        </w:rPr>
        <w:t>Mögliche Nachteile</w:t>
      </w:r>
    </w:p>
    <w:p w14:paraId="042890F8" w14:textId="77777777" w:rsidR="003732DF" w:rsidRDefault="00000000">
      <w:pPr>
        <w:numPr>
          <w:ilvl w:val="0"/>
          <w:numId w:val="62"/>
        </w:numPr>
        <w:spacing w:after="0" w:line="240" w:lineRule="auto"/>
        <w:rPr>
          <w:rFonts w:ascii="Arial" w:hAnsi="Arial" w:cs="Arial"/>
        </w:rPr>
      </w:pPr>
      <w:r>
        <w:rPr>
          <w:rFonts w:ascii="Arial" w:hAnsi="Arial" w:cs="Arial"/>
        </w:rPr>
        <w:t>Ein starker Euro macht EU-Produkte für schwache Währungen außerhalb der EU teuer und bremst somit den Export</w:t>
      </w:r>
    </w:p>
    <w:p w14:paraId="234E34FD" w14:textId="77777777" w:rsidR="003732DF" w:rsidRDefault="00000000">
      <w:pPr>
        <w:numPr>
          <w:ilvl w:val="0"/>
          <w:numId w:val="63"/>
        </w:numPr>
        <w:spacing w:after="0" w:line="240" w:lineRule="auto"/>
        <w:rPr>
          <w:rFonts w:ascii="Arial" w:hAnsi="Arial" w:cs="Arial"/>
        </w:rPr>
      </w:pPr>
      <w:r>
        <w:rPr>
          <w:rFonts w:ascii="Arial" w:hAnsi="Arial" w:cs="Arial"/>
        </w:rPr>
        <w:t>Die Kaufkraft in den Euroländern ist dennoch unterschiedlich geblieben</w:t>
      </w:r>
    </w:p>
    <w:p w14:paraId="0A539EE9" w14:textId="77777777" w:rsidR="003732DF" w:rsidRDefault="003732DF">
      <w:pPr>
        <w:spacing w:after="0" w:line="240" w:lineRule="auto"/>
        <w:rPr>
          <w:rFonts w:ascii="Arial" w:hAnsi="Arial" w:cs="Arial"/>
        </w:rPr>
      </w:pPr>
    </w:p>
    <w:p w14:paraId="450411AF" w14:textId="77777777" w:rsidR="003732DF" w:rsidRDefault="00000000">
      <w:pPr>
        <w:numPr>
          <w:ilvl w:val="0"/>
          <w:numId w:val="64"/>
        </w:numPr>
        <w:spacing w:after="0" w:line="240" w:lineRule="auto"/>
        <w:rPr>
          <w:rFonts w:ascii="Arial" w:hAnsi="Arial" w:cs="Arial"/>
          <w:i/>
          <w:iCs/>
          <w:color w:val="0070C0"/>
          <w:sz w:val="20"/>
          <w:szCs w:val="20"/>
        </w:rPr>
      </w:pPr>
      <w:r>
        <w:rPr>
          <w:rFonts w:ascii="Arial" w:hAnsi="Arial" w:cs="Arial"/>
          <w:i/>
          <w:iCs/>
          <w:color w:val="0070C0"/>
          <w:sz w:val="20"/>
          <w:szCs w:val="20"/>
        </w:rPr>
        <w:t>Kaufkraft: Was kostet ein Cappuccino oder ein Bier in einigen EU-Ländern?</w:t>
      </w:r>
    </w:p>
    <w:p w14:paraId="48273387" w14:textId="77777777" w:rsidR="003732DF" w:rsidRDefault="00000000">
      <w:pPr>
        <w:numPr>
          <w:ilvl w:val="0"/>
          <w:numId w:val="65"/>
        </w:numPr>
        <w:spacing w:after="0" w:line="240" w:lineRule="auto"/>
        <w:rPr>
          <w:rFonts w:ascii="Arial" w:hAnsi="Arial" w:cs="Arial"/>
          <w:i/>
          <w:iCs/>
          <w:color w:val="0070C0"/>
          <w:sz w:val="20"/>
          <w:szCs w:val="20"/>
        </w:rPr>
      </w:pPr>
      <w:r>
        <w:rPr>
          <w:rFonts w:ascii="Arial" w:hAnsi="Arial" w:cs="Arial"/>
          <w:i/>
          <w:iCs/>
          <w:color w:val="0070C0"/>
          <w:sz w:val="20"/>
          <w:szCs w:val="20"/>
        </w:rPr>
        <w:t>Welche Währungen haben jene EU-Länder, die nicht den € verwenden?</w:t>
      </w:r>
    </w:p>
    <w:p w14:paraId="22F08A6D" w14:textId="77777777" w:rsidR="003732DF" w:rsidRDefault="003732DF">
      <w:pPr>
        <w:spacing w:after="0" w:line="240" w:lineRule="auto"/>
        <w:rPr>
          <w:rFonts w:ascii="Arial" w:hAnsi="Arial" w:cs="Arial"/>
        </w:rPr>
      </w:pPr>
    </w:p>
    <w:p w14:paraId="00FB3CE9" w14:textId="77777777" w:rsidR="003732DF" w:rsidRDefault="003732DF">
      <w:pPr>
        <w:spacing w:after="0" w:line="240" w:lineRule="auto"/>
        <w:rPr>
          <w:rFonts w:ascii="Arial" w:hAnsi="Arial" w:cs="Arial"/>
        </w:rPr>
      </w:pPr>
    </w:p>
    <w:p w14:paraId="415C6ACB" w14:textId="77777777" w:rsidR="003732DF" w:rsidRDefault="00000000">
      <w:pPr>
        <w:spacing w:after="0" w:line="240" w:lineRule="auto"/>
        <w:rPr>
          <w:rFonts w:ascii="Arial" w:hAnsi="Arial" w:cs="Arial"/>
          <w:b/>
          <w:u w:val="single"/>
        </w:rPr>
      </w:pPr>
      <w:r>
        <w:rPr>
          <w:rFonts w:ascii="Arial" w:hAnsi="Arial" w:cs="Arial"/>
          <w:b/>
          <w:u w:val="single"/>
        </w:rPr>
        <w:t>Die Konvergenzkriterien oder Maastricht-Kriterien:</w:t>
      </w:r>
    </w:p>
    <w:p w14:paraId="1179D7C6" w14:textId="77777777" w:rsidR="003732DF" w:rsidRDefault="003732DF">
      <w:pPr>
        <w:spacing w:after="0" w:line="240" w:lineRule="auto"/>
        <w:rPr>
          <w:rFonts w:ascii="Arial" w:hAnsi="Arial" w:cs="Arial"/>
          <w:b/>
          <w:u w:val="single"/>
        </w:rPr>
      </w:pPr>
    </w:p>
    <w:p w14:paraId="0A5786B3" w14:textId="77777777" w:rsidR="003732DF" w:rsidRDefault="00000000">
      <w:pPr>
        <w:spacing w:after="0" w:line="240" w:lineRule="auto"/>
        <w:rPr>
          <w:rFonts w:ascii="Arial" w:hAnsi="Arial" w:cs="Arial"/>
        </w:rPr>
      </w:pPr>
      <w:r>
        <w:rPr>
          <w:rFonts w:ascii="Arial" w:hAnsi="Arial" w:cs="Arial"/>
        </w:rPr>
        <w:t>Sie dienen zur Angleichung der nationalen Volkswirtschaften und sind Voraussetzung für die Teilnahme an der WW-Union (Wirtschafts- und Währungsunion).</w:t>
      </w:r>
    </w:p>
    <w:p w14:paraId="5AD7243E" w14:textId="77777777" w:rsidR="003732DF" w:rsidRDefault="00000000">
      <w:pPr>
        <w:spacing w:after="0" w:line="240" w:lineRule="auto"/>
        <w:rPr>
          <w:rFonts w:ascii="Arial" w:hAnsi="Arial" w:cs="Arial"/>
        </w:rPr>
      </w:pPr>
      <w:r>
        <w:rPr>
          <w:rFonts w:ascii="Arial" w:hAnsi="Arial" w:cs="Arial"/>
          <w:noProof/>
        </w:rPr>
        <w:drawing>
          <wp:anchor distT="0" distB="0" distL="114300" distR="114300" simplePos="0" relativeHeight="28" behindDoc="0" locked="0" layoutInCell="0" allowOverlap="1" wp14:anchorId="2E34EF4D" wp14:editId="3FCD3889">
            <wp:simplePos x="0" y="0"/>
            <wp:positionH relativeFrom="column">
              <wp:posOffset>1270</wp:posOffset>
            </wp:positionH>
            <wp:positionV relativeFrom="paragraph">
              <wp:posOffset>170180</wp:posOffset>
            </wp:positionV>
            <wp:extent cx="3533775" cy="698500"/>
            <wp:effectExtent l="0" t="0" r="0" b="0"/>
            <wp:wrapSquare wrapText="bothSides"/>
            <wp:docPr id="28"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17"/>
                    <pic:cNvPicPr>
                      <a:picLocks noChangeAspect="1" noChangeArrowheads="1"/>
                    </pic:cNvPicPr>
                  </pic:nvPicPr>
                  <pic:blipFill>
                    <a:blip r:embed="rId57"/>
                    <a:stretch>
                      <a:fillRect/>
                    </a:stretch>
                  </pic:blipFill>
                  <pic:spPr bwMode="auto">
                    <a:xfrm>
                      <a:off x="0" y="0"/>
                      <a:ext cx="3533775" cy="698500"/>
                    </a:xfrm>
                    <a:prstGeom prst="rect">
                      <a:avLst/>
                    </a:prstGeom>
                  </pic:spPr>
                </pic:pic>
              </a:graphicData>
            </a:graphic>
          </wp:anchor>
        </w:drawing>
      </w:r>
    </w:p>
    <w:p w14:paraId="0A96469A" w14:textId="77777777" w:rsidR="003732DF" w:rsidRDefault="00000000">
      <w:pPr>
        <w:spacing w:after="0" w:line="240" w:lineRule="auto"/>
        <w:rPr>
          <w:rFonts w:ascii="Arial" w:hAnsi="Arial" w:cs="Arial"/>
        </w:rPr>
      </w:pPr>
      <w:r>
        <w:rPr>
          <w:noProof/>
        </w:rPr>
        <w:drawing>
          <wp:anchor distT="0" distB="0" distL="114300" distR="114300" simplePos="0" relativeHeight="29" behindDoc="0" locked="0" layoutInCell="0" allowOverlap="1" wp14:anchorId="3EFEB843" wp14:editId="4CEFA9AC">
            <wp:simplePos x="0" y="0"/>
            <wp:positionH relativeFrom="column">
              <wp:posOffset>1270</wp:posOffset>
            </wp:positionH>
            <wp:positionV relativeFrom="paragraph">
              <wp:posOffset>621030</wp:posOffset>
            </wp:positionV>
            <wp:extent cx="3550285" cy="1560830"/>
            <wp:effectExtent l="0" t="0" r="0" b="0"/>
            <wp:wrapSquare wrapText="bothSides"/>
            <wp:docPr id="29"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18"/>
                    <pic:cNvPicPr>
                      <a:picLocks noChangeAspect="1" noChangeArrowheads="1"/>
                    </pic:cNvPicPr>
                  </pic:nvPicPr>
                  <pic:blipFill>
                    <a:blip r:embed="rId58"/>
                    <a:stretch>
                      <a:fillRect/>
                    </a:stretch>
                  </pic:blipFill>
                  <pic:spPr bwMode="auto">
                    <a:xfrm>
                      <a:off x="0" y="0"/>
                      <a:ext cx="3550285" cy="1560830"/>
                    </a:xfrm>
                    <a:prstGeom prst="rect">
                      <a:avLst/>
                    </a:prstGeom>
                  </pic:spPr>
                </pic:pic>
              </a:graphicData>
            </a:graphic>
          </wp:anchor>
        </w:drawing>
      </w:r>
      <w:r>
        <w:rPr>
          <w:rFonts w:ascii="Arial" w:hAnsi="Arial" w:cs="Arial"/>
        </w:rPr>
        <w:t xml:space="preserve">Bei einer Verletzung der Kriterien kommt es zu Ermahnungen durch die EU oder wie in der Währungskrise ab 2010 zum </w:t>
      </w:r>
      <w:r>
        <w:rPr>
          <w:rFonts w:ascii="Arial" w:hAnsi="Arial" w:cs="Arial"/>
          <w:b/>
        </w:rPr>
        <w:t>Europäischen Fiskalpakt</w:t>
      </w:r>
      <w:r>
        <w:rPr>
          <w:rFonts w:ascii="Arial" w:hAnsi="Arial" w:cs="Arial"/>
        </w:rPr>
        <w:t xml:space="preserve"> zur Vereinbarung einer </w:t>
      </w:r>
      <w:r>
        <w:rPr>
          <w:rFonts w:ascii="Arial" w:hAnsi="Arial" w:cs="Arial"/>
          <w:b/>
          <w:bCs/>
        </w:rPr>
        <w:t>S</w:t>
      </w:r>
      <w:r>
        <w:rPr>
          <w:rFonts w:ascii="Arial" w:hAnsi="Arial" w:cs="Arial"/>
          <w:b/>
        </w:rPr>
        <w:t>taatsschulden-bremse</w:t>
      </w:r>
      <w:r>
        <w:rPr>
          <w:rFonts w:ascii="Arial" w:hAnsi="Arial" w:cs="Arial"/>
        </w:rPr>
        <w:t xml:space="preserve"> zur Begrenzung der Haushaltsdefizite. Bei Nichteinhaltung können finanzielle Sanktionen verhängt werden!</w:t>
      </w:r>
    </w:p>
    <w:p w14:paraId="421F40E3" w14:textId="77777777" w:rsidR="003732DF" w:rsidRDefault="00000000">
      <w:pPr>
        <w:spacing w:after="0" w:line="240" w:lineRule="auto"/>
        <w:rPr>
          <w:rFonts w:ascii="Arial" w:hAnsi="Arial" w:cs="Arial"/>
          <w:bCs/>
          <w:i/>
          <w:iCs/>
        </w:rPr>
      </w:pPr>
      <w:hyperlink r:id="rId59">
        <w:r>
          <w:rPr>
            <w:i/>
            <w:iCs/>
            <w:color w:val="0000FF"/>
            <w:sz w:val="20"/>
            <w:szCs w:val="20"/>
            <w:u w:val="single"/>
          </w:rPr>
          <w:t>Neue EU-Schuldenregeln: Etliche Länder bleiben Defizitsünder - news.ORF.at</w:t>
        </w:r>
      </w:hyperlink>
    </w:p>
    <w:p w14:paraId="44090E1F" w14:textId="77777777" w:rsidR="003732DF" w:rsidRDefault="003732DF">
      <w:pPr>
        <w:spacing w:after="0" w:line="240" w:lineRule="auto"/>
        <w:rPr>
          <w:rFonts w:ascii="Arial" w:hAnsi="Arial" w:cs="Arial"/>
          <w:bCs/>
        </w:rPr>
      </w:pPr>
    </w:p>
    <w:p w14:paraId="2A6F83F2" w14:textId="77777777" w:rsidR="003732DF" w:rsidRDefault="00000000">
      <w:pPr>
        <w:spacing w:after="0" w:line="240" w:lineRule="auto"/>
        <w:rPr>
          <w:rFonts w:ascii="Arial" w:hAnsi="Arial" w:cs="Arial"/>
          <w:b/>
        </w:rPr>
      </w:pPr>
      <w:r>
        <w:rPr>
          <w:rFonts w:ascii="Arial" w:hAnsi="Arial" w:cs="Arial"/>
          <w:b/>
        </w:rPr>
        <w:lastRenderedPageBreak/>
        <w:t>EZB – Frankfurt am Main</w:t>
      </w:r>
    </w:p>
    <w:p w14:paraId="132595BC" w14:textId="77777777" w:rsidR="003732DF" w:rsidRDefault="00000000">
      <w:pPr>
        <w:spacing w:after="0" w:line="240" w:lineRule="auto"/>
        <w:rPr>
          <w:rFonts w:ascii="Arial" w:hAnsi="Arial" w:cs="Arial"/>
        </w:rPr>
      </w:pPr>
      <w:r>
        <w:rPr>
          <w:rFonts w:ascii="Arial" w:hAnsi="Arial" w:cs="Arial"/>
        </w:rPr>
        <w:t>Sie ist zuständig für die Geldpolitik der EU und die Währungsstabilität durch Steuerung der Geldmenge und die Zinspolitik. Der Wert des Euro wird anhand der Inflation zu anderen Währungen als Wechselkurs gemessen und soll langfristig bei 2% liegen</w:t>
      </w:r>
    </w:p>
    <w:p w14:paraId="23EE1754" w14:textId="77777777" w:rsidR="003732DF" w:rsidRDefault="00000000">
      <w:pPr>
        <w:spacing w:after="0" w:line="240" w:lineRule="auto"/>
        <w:rPr>
          <w:rFonts w:ascii="Arial" w:hAnsi="Arial" w:cs="Arial"/>
        </w:rPr>
      </w:pPr>
      <w:r>
        <w:rPr>
          <w:rFonts w:ascii="Arial" w:hAnsi="Arial" w:cs="Arial"/>
        </w:rPr>
        <w:t xml:space="preserve">Am bekanntesten ist der </w:t>
      </w:r>
      <w:r>
        <w:rPr>
          <w:rFonts w:ascii="Arial" w:hAnsi="Arial" w:cs="Arial"/>
          <w:b/>
        </w:rPr>
        <w:t>Leitzinssatz</w:t>
      </w:r>
      <w:r>
        <w:rPr>
          <w:rFonts w:ascii="Arial" w:hAnsi="Arial" w:cs="Arial"/>
        </w:rPr>
        <w:t xml:space="preserve">. Wird er erhöht, wird Geld teurer, wird er gesenkt wird es billiger und über Kredite (Sollzinsen) verstärkt nachgefragt, was die Wirtschaft in schwachen Zeiten ankurbeln soll. Ein niederer Leitzins </w:t>
      </w:r>
      <w:proofErr w:type="gramStart"/>
      <w:r>
        <w:rPr>
          <w:rFonts w:ascii="Arial" w:hAnsi="Arial" w:cs="Arial"/>
        </w:rPr>
        <w:t>bedeutet</w:t>
      </w:r>
      <w:proofErr w:type="gramEnd"/>
      <w:r>
        <w:rPr>
          <w:rFonts w:ascii="Arial" w:hAnsi="Arial" w:cs="Arial"/>
        </w:rPr>
        <w:t xml:space="preserve"> aber auch geringe Zinsen für Spareinlagen (Habenzinsen).</w:t>
      </w:r>
    </w:p>
    <w:p w14:paraId="0001B6AE" w14:textId="77777777" w:rsidR="003732DF" w:rsidRDefault="003732DF">
      <w:pPr>
        <w:spacing w:after="0" w:line="240" w:lineRule="auto"/>
        <w:rPr>
          <w:rFonts w:ascii="Arial" w:hAnsi="Arial" w:cs="Arial"/>
        </w:rPr>
      </w:pPr>
    </w:p>
    <w:p w14:paraId="5CC9D76C" w14:textId="77777777" w:rsidR="003732DF" w:rsidRDefault="00000000">
      <w:pPr>
        <w:numPr>
          <w:ilvl w:val="0"/>
          <w:numId w:val="66"/>
        </w:numPr>
        <w:spacing w:after="0" w:line="240" w:lineRule="auto"/>
        <w:rPr>
          <w:rFonts w:ascii="Arial" w:hAnsi="Arial" w:cs="Arial"/>
          <w:b/>
          <w:i/>
          <w:color w:val="0070C0"/>
          <w:sz w:val="20"/>
          <w:szCs w:val="20"/>
        </w:rPr>
      </w:pPr>
      <w:r>
        <w:rPr>
          <w:rFonts w:ascii="Arial" w:hAnsi="Arial" w:cs="Arial"/>
          <w:b/>
          <w:i/>
          <w:color w:val="0070C0"/>
          <w:sz w:val="20"/>
          <w:szCs w:val="20"/>
        </w:rPr>
        <w:t>Wie heißt der europäische Leitzins?</w:t>
      </w:r>
    </w:p>
    <w:p w14:paraId="465A3C80" w14:textId="77777777" w:rsidR="003732DF" w:rsidRDefault="00000000">
      <w:pPr>
        <w:numPr>
          <w:ilvl w:val="0"/>
          <w:numId w:val="67"/>
        </w:numPr>
        <w:spacing w:after="0" w:line="240" w:lineRule="auto"/>
        <w:rPr>
          <w:rFonts w:ascii="Arial" w:hAnsi="Arial" w:cs="Arial"/>
          <w:bCs/>
          <w:i/>
          <w:color w:val="0070C0"/>
          <w:sz w:val="20"/>
          <w:szCs w:val="20"/>
        </w:rPr>
      </w:pPr>
      <w:r>
        <w:rPr>
          <w:rFonts w:ascii="Arial" w:hAnsi="Arial" w:cs="Arial"/>
          <w:bCs/>
          <w:i/>
          <w:color w:val="0070C0"/>
          <w:sz w:val="20"/>
          <w:szCs w:val="20"/>
        </w:rPr>
        <w:t>In von Krisen spielt die EZB eine wichtige Rolle.</w:t>
      </w:r>
    </w:p>
    <w:p w14:paraId="0ECFE247" w14:textId="77777777" w:rsidR="003732DF" w:rsidRDefault="003732DF">
      <w:pPr>
        <w:spacing w:after="0" w:line="240" w:lineRule="auto"/>
        <w:rPr>
          <w:rFonts w:ascii="Arial" w:hAnsi="Arial" w:cs="Arial"/>
          <w:bCs/>
          <w:i/>
          <w:color w:val="0070C0"/>
          <w:sz w:val="20"/>
          <w:szCs w:val="20"/>
        </w:rPr>
      </w:pPr>
    </w:p>
    <w:p w14:paraId="58288739" w14:textId="77777777" w:rsidR="003732DF" w:rsidRDefault="00000000">
      <w:pPr>
        <w:spacing w:after="0" w:line="240" w:lineRule="auto"/>
        <w:rPr>
          <w:rFonts w:ascii="Arial" w:hAnsi="Arial" w:cs="Arial"/>
          <w:b/>
          <w:i/>
          <w:color w:val="0070C0"/>
          <w:sz w:val="20"/>
          <w:szCs w:val="20"/>
        </w:rPr>
      </w:pPr>
      <w:hyperlink r:id="rId60">
        <w:r>
          <w:rPr>
            <w:rFonts w:ascii="Arial" w:hAnsi="Arial" w:cs="Arial"/>
            <w:b/>
            <w:i/>
            <w:sz w:val="20"/>
            <w:szCs w:val="20"/>
          </w:rPr>
          <w:t>https://www.welt.de/wirtschaft/article222203774/Zentralbank-EZB-weitet-Notkaufprogramm-fuer-Anleihen-in-der-Corona-Krise-massiv-aus.html</w:t>
        </w:r>
      </w:hyperlink>
    </w:p>
    <w:p w14:paraId="25D86FD9" w14:textId="77777777" w:rsidR="003732DF" w:rsidRDefault="003732DF">
      <w:pPr>
        <w:spacing w:after="0" w:line="240" w:lineRule="auto"/>
        <w:rPr>
          <w:rFonts w:ascii="Arial" w:eastAsia="Times New Roman" w:hAnsi="Arial" w:cs="Arial"/>
          <w:lang w:eastAsia="de-AT"/>
        </w:rPr>
      </w:pPr>
    </w:p>
    <w:p w14:paraId="7B479F03" w14:textId="77777777" w:rsidR="003732DF" w:rsidRDefault="00000000">
      <w:pPr>
        <w:spacing w:after="0" w:line="240" w:lineRule="auto"/>
        <w:rPr>
          <w:rFonts w:ascii="Arial" w:hAnsi="Arial" w:cs="Arial"/>
          <w:bCs/>
          <w:i/>
          <w:iCs/>
          <w:color w:val="0070C0"/>
          <w:sz w:val="20"/>
          <w:szCs w:val="20"/>
        </w:rPr>
      </w:pPr>
      <w:r>
        <w:rPr>
          <w:rFonts w:ascii="Arial" w:hAnsi="Arial" w:cs="Arial"/>
          <w:bCs/>
          <w:i/>
          <w:iCs/>
          <w:color w:val="0070C0"/>
          <w:sz w:val="20"/>
          <w:szCs w:val="20"/>
        </w:rPr>
        <w:t xml:space="preserve">Stagflation: </w:t>
      </w:r>
      <w:hyperlink r:id="rId61">
        <w:r>
          <w:rPr>
            <w:rFonts w:ascii="Arial" w:hAnsi="Arial" w:cs="Arial"/>
            <w:bCs/>
            <w:i/>
            <w:iCs/>
            <w:sz w:val="20"/>
            <w:szCs w:val="20"/>
          </w:rPr>
          <w:t>https://www.faz.net/aktuell/wirtschaft/geldpolitik-die-ezb-muss-die-inflation-konsequent-bekaempfen-17846527.html</w:t>
        </w:r>
      </w:hyperlink>
    </w:p>
    <w:p w14:paraId="05AC255D" w14:textId="77777777" w:rsidR="003732DF" w:rsidRDefault="003732DF">
      <w:pPr>
        <w:spacing w:after="0" w:line="240" w:lineRule="auto"/>
        <w:rPr>
          <w:rFonts w:ascii="Arial" w:hAnsi="Arial" w:cs="Arial"/>
          <w:bCs/>
        </w:rPr>
      </w:pPr>
    </w:p>
    <w:p w14:paraId="38220A39" w14:textId="77777777" w:rsidR="003732DF" w:rsidRDefault="003732DF">
      <w:pPr>
        <w:spacing w:after="0" w:line="240" w:lineRule="auto"/>
        <w:rPr>
          <w:rFonts w:ascii="Arial" w:hAnsi="Arial" w:cs="Arial"/>
          <w:bCs/>
        </w:rPr>
      </w:pPr>
    </w:p>
    <w:p w14:paraId="0CEEF158" w14:textId="77777777" w:rsidR="003732DF" w:rsidRDefault="00000000">
      <w:pPr>
        <w:spacing w:after="0" w:line="240" w:lineRule="auto"/>
        <w:rPr>
          <w:rFonts w:ascii="Arial" w:hAnsi="Arial" w:cs="Arial"/>
          <w:bCs/>
          <w:sz w:val="20"/>
          <w:szCs w:val="20"/>
        </w:rPr>
      </w:pPr>
      <w:r>
        <w:rPr>
          <w:rFonts w:ascii="Arial" w:hAnsi="Arial" w:cs="Arial"/>
          <w:b/>
          <w:u w:val="single"/>
        </w:rPr>
        <w:t xml:space="preserve">Warum braucht die EU eine Wettbewerbspolitik? </w:t>
      </w:r>
      <w:r>
        <w:rPr>
          <w:rFonts w:ascii="Arial" w:hAnsi="Arial" w:cs="Arial"/>
          <w:bCs/>
          <w:sz w:val="20"/>
          <w:szCs w:val="20"/>
        </w:rPr>
        <w:t>(Buch S. 296)</w:t>
      </w:r>
    </w:p>
    <w:p w14:paraId="45AD7F21" w14:textId="77777777" w:rsidR="003732DF" w:rsidRDefault="003732DF">
      <w:pPr>
        <w:spacing w:after="0" w:line="240" w:lineRule="auto"/>
        <w:rPr>
          <w:rFonts w:ascii="Arial" w:hAnsi="Arial" w:cs="Arial"/>
          <w:bCs/>
          <w:i/>
          <w:iCs/>
        </w:rPr>
      </w:pPr>
    </w:p>
    <w:p w14:paraId="2BF2FDBD" w14:textId="77777777" w:rsidR="003732DF" w:rsidRDefault="00000000">
      <w:pPr>
        <w:spacing w:after="0" w:line="240" w:lineRule="auto"/>
        <w:rPr>
          <w:rFonts w:ascii="Arial" w:hAnsi="Arial" w:cs="Arial"/>
        </w:rPr>
      </w:pPr>
      <w:r>
        <w:rPr>
          <w:rFonts w:ascii="Arial" w:hAnsi="Arial" w:cs="Arial"/>
        </w:rPr>
        <w:t xml:space="preserve">Freier Wettbewerb durch Konkurrenz ist die Grundlage, damit eine Marktwirtschaft funktioniert. </w:t>
      </w:r>
    </w:p>
    <w:p w14:paraId="23FD12F4" w14:textId="77777777" w:rsidR="003732DF" w:rsidRDefault="00000000">
      <w:pPr>
        <w:spacing w:after="0" w:line="240" w:lineRule="auto"/>
        <w:rPr>
          <w:rFonts w:ascii="Arial" w:hAnsi="Arial" w:cs="Arial"/>
        </w:rPr>
      </w:pPr>
      <w:r>
        <w:rPr>
          <w:rFonts w:ascii="Arial" w:hAnsi="Arial" w:cs="Arial"/>
        </w:rPr>
        <w:t xml:space="preserve">Voraussetzungen sind Privateigentum, Vertragsfreiheit, ein Preis- und Währungssystem, Markttransparenz und Marktoffenheit. </w:t>
      </w:r>
    </w:p>
    <w:p w14:paraId="3ECCE592" w14:textId="77777777" w:rsidR="003732DF" w:rsidRDefault="00000000">
      <w:pPr>
        <w:spacing w:after="0" w:line="240" w:lineRule="auto"/>
        <w:rPr>
          <w:rFonts w:ascii="Arial" w:hAnsi="Arial" w:cs="Arial"/>
        </w:rPr>
      </w:pPr>
      <w:r>
        <w:rPr>
          <w:rFonts w:ascii="Arial" w:hAnsi="Arial" w:cs="Arial"/>
        </w:rPr>
        <w:t>Eine Konkurrenzsituation erfordert laufende Anpassung der Produkte in Preis und Qualität an die Bedürfnisse der Konsumenten und u.a. an technische Entwicklungen.</w:t>
      </w:r>
    </w:p>
    <w:p w14:paraId="558FDE17" w14:textId="77777777" w:rsidR="003732DF" w:rsidRDefault="00000000">
      <w:pPr>
        <w:spacing w:after="0" w:line="240" w:lineRule="auto"/>
        <w:rPr>
          <w:rFonts w:ascii="Arial" w:hAnsi="Arial" w:cs="Arial"/>
        </w:rPr>
      </w:pPr>
      <w:r>
        <w:rPr>
          <w:rFonts w:ascii="Arial" w:hAnsi="Arial" w:cs="Arial"/>
        </w:rPr>
        <w:t>Ein vollständiger Wettbewerb ist in der Realität kaum möglich, da z.B. Zölle, nichttarifarische Handelshemmnisse, staatliche Monopole, Subventionen oder Zutrittsschranken wie teure Patente bestehen.</w:t>
      </w:r>
    </w:p>
    <w:p w14:paraId="0B480036" w14:textId="77777777" w:rsidR="003732DF" w:rsidRDefault="003732DF">
      <w:pPr>
        <w:spacing w:after="0" w:line="240" w:lineRule="auto"/>
        <w:rPr>
          <w:rFonts w:ascii="Arial" w:hAnsi="Arial" w:cs="Arial"/>
        </w:rPr>
      </w:pPr>
    </w:p>
    <w:p w14:paraId="643CC1A6" w14:textId="77777777" w:rsidR="003732DF" w:rsidRDefault="00000000">
      <w:pPr>
        <w:spacing w:after="0" w:line="240" w:lineRule="auto"/>
        <w:rPr>
          <w:rFonts w:ascii="Arial" w:hAnsi="Arial" w:cs="Arial"/>
        </w:rPr>
      </w:pPr>
      <w:r>
        <w:rPr>
          <w:noProof/>
        </w:rPr>
        <w:drawing>
          <wp:inline distT="0" distB="0" distL="0" distR="0" wp14:anchorId="214D0254" wp14:editId="225F1800">
            <wp:extent cx="3522345" cy="1010920"/>
            <wp:effectExtent l="0" t="0" r="0" b="0"/>
            <wp:docPr id="3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13"/>
                    <pic:cNvPicPr>
                      <a:picLocks noChangeAspect="1" noChangeArrowheads="1"/>
                    </pic:cNvPicPr>
                  </pic:nvPicPr>
                  <pic:blipFill>
                    <a:blip r:embed="rId62"/>
                    <a:stretch>
                      <a:fillRect/>
                    </a:stretch>
                  </pic:blipFill>
                  <pic:spPr bwMode="auto">
                    <a:xfrm>
                      <a:off x="0" y="0"/>
                      <a:ext cx="3522345" cy="1010920"/>
                    </a:xfrm>
                    <a:prstGeom prst="rect">
                      <a:avLst/>
                    </a:prstGeom>
                  </pic:spPr>
                </pic:pic>
              </a:graphicData>
            </a:graphic>
          </wp:inline>
        </w:drawing>
      </w:r>
    </w:p>
    <w:p w14:paraId="09DDF9B0" w14:textId="77777777" w:rsidR="003732DF" w:rsidRDefault="003732DF">
      <w:pPr>
        <w:spacing w:after="0" w:line="240" w:lineRule="auto"/>
        <w:rPr>
          <w:rFonts w:ascii="Arial" w:hAnsi="Arial" w:cs="Arial"/>
        </w:rPr>
      </w:pPr>
    </w:p>
    <w:p w14:paraId="23C09C7F" w14:textId="77777777" w:rsidR="003732DF" w:rsidRDefault="00000000">
      <w:pPr>
        <w:spacing w:after="0" w:line="240" w:lineRule="auto"/>
        <w:rPr>
          <w:rFonts w:ascii="Arial" w:hAnsi="Arial" w:cs="Arial"/>
          <w:i/>
          <w:iCs/>
          <w:color w:val="4472C4" w:themeColor="accent5"/>
          <w:sz w:val="20"/>
          <w:szCs w:val="20"/>
        </w:rPr>
      </w:pPr>
      <w:r>
        <w:rPr>
          <w:rFonts w:ascii="Arial" w:hAnsi="Arial" w:cs="Arial"/>
          <w:b/>
          <w:bCs/>
          <w:i/>
          <w:iCs/>
          <w:color w:val="4472C4" w:themeColor="accent5"/>
          <w:sz w:val="20"/>
          <w:szCs w:val="20"/>
        </w:rPr>
        <w:t xml:space="preserve">Die Pin-Bindung… Tiroler Low-Tech </w:t>
      </w:r>
      <w:hyperlink r:id="rId63">
        <w:r>
          <w:rPr>
            <w:rFonts w:ascii="Arial" w:hAnsi="Arial" w:cs="Arial"/>
            <w:i/>
            <w:iCs/>
            <w:sz w:val="20"/>
            <w:szCs w:val="20"/>
          </w:rPr>
          <w:t>https://salzburg.orf.at/v2/news/stories/2822236/</w:t>
        </w:r>
      </w:hyperlink>
    </w:p>
    <w:p w14:paraId="2F407986" w14:textId="77777777" w:rsidR="003732DF" w:rsidRDefault="00000000">
      <w:pPr>
        <w:spacing w:after="0" w:line="240" w:lineRule="auto"/>
        <w:rPr>
          <w:rFonts w:ascii="Arial" w:hAnsi="Arial" w:cs="Arial"/>
          <w:b/>
          <w:bCs/>
          <w:i/>
          <w:iCs/>
          <w:color w:val="0070C0"/>
          <w:sz w:val="20"/>
          <w:szCs w:val="20"/>
        </w:rPr>
      </w:pPr>
      <w:r>
        <w:rPr>
          <w:rFonts w:ascii="Arial" w:hAnsi="Arial" w:cs="Arial"/>
          <w:b/>
          <w:bCs/>
          <w:i/>
          <w:iCs/>
          <w:color w:val="0070C0"/>
          <w:sz w:val="20"/>
          <w:szCs w:val="20"/>
        </w:rPr>
        <w:t>Patente, Beispiel für einen rechtlichen Rahmen:</w:t>
      </w:r>
    </w:p>
    <w:p w14:paraId="5782C4CC" w14:textId="77777777" w:rsidR="003732DF" w:rsidRDefault="00000000">
      <w:pPr>
        <w:spacing w:after="0" w:line="240" w:lineRule="auto"/>
        <w:rPr>
          <w:rFonts w:ascii="Arial" w:hAnsi="Arial" w:cs="Arial"/>
          <w:i/>
          <w:iCs/>
          <w:color w:val="0070C0"/>
          <w:sz w:val="20"/>
          <w:szCs w:val="20"/>
        </w:rPr>
      </w:pPr>
      <w:hyperlink r:id="rId64">
        <w:r>
          <w:rPr>
            <w:rFonts w:ascii="Arial" w:hAnsi="Arial" w:cs="Arial"/>
            <w:i/>
            <w:iCs/>
            <w:sz w:val="20"/>
            <w:szCs w:val="20"/>
          </w:rPr>
          <w:t>https://www.oesterreich.gv.at/themen/dokumente_und_recht/patente/Seite.2190003.html</w:t>
        </w:r>
      </w:hyperlink>
    </w:p>
    <w:p w14:paraId="4EC4AC03" w14:textId="77777777" w:rsidR="003732DF" w:rsidRDefault="003732DF">
      <w:pPr>
        <w:spacing w:after="0" w:line="240" w:lineRule="auto"/>
        <w:rPr>
          <w:rFonts w:ascii="Arial" w:hAnsi="Arial" w:cs="Arial"/>
        </w:rPr>
      </w:pPr>
    </w:p>
    <w:p w14:paraId="6A07CA20" w14:textId="77777777" w:rsidR="003732DF" w:rsidRDefault="00000000">
      <w:pPr>
        <w:spacing w:after="0" w:line="240" w:lineRule="auto"/>
        <w:rPr>
          <w:rFonts w:ascii="Arial" w:hAnsi="Arial" w:cs="Arial"/>
        </w:rPr>
      </w:pPr>
      <w:r>
        <w:rPr>
          <w:rFonts w:ascii="Arial" w:hAnsi="Arial" w:cs="Arial"/>
        </w:rPr>
        <w:t>Der freie Markt führt aber sehr oft zu privaten Monopolen, Oligopolen und Kartellbildungen, die den Markt beherrschen und den Wettbewerb zum Nachteil der Konsumenten einschränken. Auch staatliche Monopole und Subventionen verzerren den Wettbewerb. Die europäische Wettbewerbspolitik will diese Prozesse unterbinden und einen unternehmerischen Wettbewerb herstellen, erhalten und fördern.</w:t>
      </w:r>
    </w:p>
    <w:p w14:paraId="47E22210" w14:textId="77777777" w:rsidR="003732DF" w:rsidRDefault="003732DF">
      <w:pPr>
        <w:spacing w:after="0" w:line="240" w:lineRule="auto"/>
        <w:rPr>
          <w:rFonts w:ascii="Arial" w:hAnsi="Arial" w:cs="Arial"/>
        </w:rPr>
      </w:pPr>
    </w:p>
    <w:p w14:paraId="4941A3FE" w14:textId="77777777" w:rsidR="003732DF" w:rsidRDefault="00000000">
      <w:pPr>
        <w:numPr>
          <w:ilvl w:val="0"/>
          <w:numId w:val="68"/>
        </w:numPr>
        <w:spacing w:after="0" w:line="240" w:lineRule="auto"/>
        <w:rPr>
          <w:rFonts w:ascii="Arial" w:hAnsi="Arial" w:cs="Arial"/>
          <w:b/>
          <w:bCs/>
          <w:i/>
          <w:iCs/>
          <w:color w:val="4472C4" w:themeColor="accent5"/>
          <w:sz w:val="20"/>
          <w:szCs w:val="20"/>
        </w:rPr>
      </w:pPr>
      <w:r>
        <w:rPr>
          <w:rFonts w:ascii="Arial" w:hAnsi="Arial" w:cs="Arial"/>
          <w:b/>
          <w:bCs/>
          <w:i/>
          <w:iCs/>
          <w:color w:val="4472C4" w:themeColor="accent5"/>
          <w:sz w:val="20"/>
          <w:szCs w:val="20"/>
        </w:rPr>
        <w:t>WH, Recherche: Monopol, Oligopol, Kartell, Subvention</w:t>
      </w:r>
    </w:p>
    <w:p w14:paraId="763D1B7D" w14:textId="77777777" w:rsidR="003732DF" w:rsidRDefault="00000000">
      <w:pPr>
        <w:spacing w:after="0" w:line="240" w:lineRule="auto"/>
        <w:rPr>
          <w:rFonts w:ascii="Arial" w:hAnsi="Arial" w:cs="Arial"/>
        </w:rPr>
      </w:pPr>
      <w:r>
        <w:rPr>
          <w:rFonts w:ascii="Arial" w:hAnsi="Arial" w:cs="Arial"/>
        </w:rPr>
        <w:t xml:space="preserve">Ein eigenes EU-Wettbewerbskommissariat und der EuGH wachen über den freien Wettbewerb. Der freie Wettbewerb steht allerdings im Widerspruch z.B. zur </w:t>
      </w:r>
      <w:r>
        <w:rPr>
          <w:rFonts w:ascii="Arial" w:hAnsi="Arial" w:cs="Arial"/>
        </w:rPr>
        <w:lastRenderedPageBreak/>
        <w:t>europäischen Subventionspolitik in der Agrar- und Regionalpolitik, die die Mechanismen der Konkurrenz teils außer Kraft setzt.</w:t>
      </w:r>
    </w:p>
    <w:p w14:paraId="215490E9" w14:textId="77777777" w:rsidR="003732DF" w:rsidRDefault="003732DF">
      <w:pPr>
        <w:spacing w:after="0" w:line="240" w:lineRule="auto"/>
        <w:rPr>
          <w:rFonts w:ascii="Arial" w:hAnsi="Arial" w:cs="Arial"/>
        </w:rPr>
      </w:pPr>
    </w:p>
    <w:p w14:paraId="4447EFEB" w14:textId="77777777" w:rsidR="003732DF" w:rsidRDefault="00000000">
      <w:pPr>
        <w:numPr>
          <w:ilvl w:val="0"/>
          <w:numId w:val="69"/>
        </w:numPr>
        <w:spacing w:after="0" w:line="240" w:lineRule="auto"/>
        <w:rPr>
          <w:rFonts w:ascii="Arial" w:hAnsi="Arial" w:cs="Arial"/>
          <w:b/>
          <w:bCs/>
          <w:i/>
          <w:iCs/>
          <w:color w:val="0070C0"/>
          <w:sz w:val="20"/>
          <w:szCs w:val="20"/>
        </w:rPr>
      </w:pPr>
      <w:hyperlink r:id="rId65">
        <w:r>
          <w:rPr>
            <w:rFonts w:ascii="Arial" w:hAnsi="Arial" w:cs="Arial"/>
            <w:b/>
            <w:bCs/>
            <w:i/>
            <w:iCs/>
            <w:sz w:val="20"/>
            <w:szCs w:val="20"/>
          </w:rPr>
          <w:t>https://www.sueddeutsche.de/wirtschaft/freihandel-eu-importe-torpedieren-afrikas-wirtschaft-1.3314106</w:t>
        </w:r>
      </w:hyperlink>
    </w:p>
    <w:p w14:paraId="16CBE9D5" w14:textId="77777777" w:rsidR="003732DF" w:rsidRDefault="003732DF">
      <w:pPr>
        <w:spacing w:after="0" w:line="240" w:lineRule="auto"/>
        <w:rPr>
          <w:rFonts w:ascii="Arial" w:hAnsi="Arial" w:cs="Arial"/>
          <w:b/>
          <w:bCs/>
          <w:i/>
          <w:iCs/>
          <w:color w:val="0070C0"/>
          <w:sz w:val="20"/>
          <w:szCs w:val="20"/>
        </w:rPr>
      </w:pPr>
    </w:p>
    <w:p w14:paraId="27D65397" w14:textId="77777777" w:rsidR="003732DF" w:rsidRDefault="00000000">
      <w:pPr>
        <w:numPr>
          <w:ilvl w:val="0"/>
          <w:numId w:val="70"/>
        </w:numPr>
        <w:spacing w:after="0" w:line="240" w:lineRule="auto"/>
        <w:rPr>
          <w:rFonts w:ascii="Arial" w:hAnsi="Arial" w:cs="Arial"/>
          <w:b/>
          <w:bCs/>
          <w:i/>
          <w:iCs/>
          <w:color w:val="0070C0"/>
          <w:sz w:val="20"/>
          <w:szCs w:val="20"/>
        </w:rPr>
      </w:pPr>
      <w:hyperlink r:id="rId66">
        <w:r>
          <w:rPr>
            <w:rFonts w:ascii="Arial" w:hAnsi="Arial" w:cs="Arial"/>
            <w:b/>
            <w:bCs/>
            <w:i/>
            <w:iCs/>
            <w:sz w:val="20"/>
            <w:szCs w:val="20"/>
          </w:rPr>
          <w:t>https://germany.representation.ec.europa.eu/document/download/d55b4f3b-950c-4ac3-b631-e56e1d4ed3e3_de</w:t>
        </w:r>
      </w:hyperlink>
    </w:p>
    <w:p w14:paraId="64519F12" w14:textId="77777777" w:rsidR="003732DF" w:rsidRDefault="003732DF">
      <w:pPr>
        <w:spacing w:after="0" w:line="240" w:lineRule="auto"/>
        <w:rPr>
          <w:rFonts w:ascii="Arial" w:hAnsi="Arial" w:cs="Arial"/>
          <w:b/>
          <w:bCs/>
          <w:i/>
          <w:iCs/>
          <w:color w:val="0070C0"/>
          <w:sz w:val="20"/>
          <w:szCs w:val="20"/>
        </w:rPr>
      </w:pPr>
    </w:p>
    <w:p w14:paraId="2A505FDD" w14:textId="77777777" w:rsidR="003732DF" w:rsidRDefault="00000000">
      <w:pPr>
        <w:numPr>
          <w:ilvl w:val="0"/>
          <w:numId w:val="71"/>
        </w:numPr>
        <w:spacing w:after="0" w:line="240" w:lineRule="auto"/>
        <w:rPr>
          <w:rFonts w:ascii="Arial" w:hAnsi="Arial" w:cs="Arial"/>
          <w:b/>
          <w:bCs/>
          <w:i/>
          <w:iCs/>
          <w:color w:val="4472C4" w:themeColor="accent5"/>
          <w:sz w:val="20"/>
          <w:szCs w:val="20"/>
        </w:rPr>
      </w:pPr>
      <w:hyperlink r:id="rId67">
        <w:r>
          <w:rPr>
            <w:rFonts w:ascii="Arial" w:hAnsi="Arial" w:cs="Arial"/>
            <w:b/>
            <w:bCs/>
            <w:i/>
            <w:iCs/>
            <w:sz w:val="20"/>
            <w:szCs w:val="20"/>
          </w:rPr>
          <w:t>https://www.derstandard.at/story/2000107105297/schadet-die-eu-mit-ihrer-agrarpolitik-wirklich-den-aermsten-der</w:t>
        </w:r>
      </w:hyperlink>
    </w:p>
    <w:p w14:paraId="687A7175" w14:textId="77777777" w:rsidR="003732DF" w:rsidRDefault="00000000">
      <w:pPr>
        <w:spacing w:after="0" w:line="240" w:lineRule="auto"/>
        <w:ind w:left="2124" w:firstLine="708"/>
        <w:rPr>
          <w:rFonts w:ascii="Arial" w:hAnsi="Arial" w:cs="Arial"/>
          <w:i/>
          <w:iCs/>
          <w:color w:val="0070C0"/>
          <w:sz w:val="20"/>
          <w:szCs w:val="20"/>
        </w:rPr>
      </w:pPr>
      <w:r>
        <w:rPr>
          <w:rFonts w:ascii="Arial" w:hAnsi="Arial" w:cs="Arial"/>
          <w:i/>
          <w:iCs/>
          <w:color w:val="0070C0"/>
          <w:sz w:val="20"/>
          <w:szCs w:val="20"/>
        </w:rPr>
        <w:t>(ev. Gruppenarbeit mit vergleichender Darstellung der Ergebnisse!)</w:t>
      </w:r>
    </w:p>
    <w:p w14:paraId="3C5F7CFB" w14:textId="77777777" w:rsidR="003732DF" w:rsidRDefault="003732DF">
      <w:pPr>
        <w:spacing w:after="0" w:line="240" w:lineRule="auto"/>
        <w:rPr>
          <w:rFonts w:ascii="Arial" w:hAnsi="Arial" w:cs="Arial"/>
        </w:rPr>
      </w:pPr>
    </w:p>
    <w:p w14:paraId="364A7D1B" w14:textId="77777777" w:rsidR="003732DF" w:rsidRDefault="003732DF">
      <w:pPr>
        <w:spacing w:after="0" w:line="240" w:lineRule="auto"/>
        <w:rPr>
          <w:rFonts w:ascii="Arial" w:hAnsi="Arial" w:cs="Arial"/>
        </w:rPr>
      </w:pPr>
    </w:p>
    <w:p w14:paraId="62AE3911" w14:textId="77777777" w:rsidR="003732DF" w:rsidRDefault="00000000">
      <w:pPr>
        <w:rPr>
          <w:rFonts w:ascii="Arial" w:hAnsi="Arial" w:cs="Arial"/>
        </w:rPr>
      </w:pPr>
      <w:r>
        <w:rPr>
          <w:rFonts w:ascii="Arial" w:hAnsi="Arial" w:cs="Arial"/>
          <w:noProof/>
        </w:rPr>
        <w:drawing>
          <wp:anchor distT="0" distB="0" distL="114300" distR="114300" simplePos="0" relativeHeight="30" behindDoc="0" locked="0" layoutInCell="0" allowOverlap="1" wp14:anchorId="3528766B" wp14:editId="6C53A61C">
            <wp:simplePos x="0" y="0"/>
            <wp:positionH relativeFrom="column">
              <wp:posOffset>27940</wp:posOffset>
            </wp:positionH>
            <wp:positionV relativeFrom="paragraph">
              <wp:posOffset>4445</wp:posOffset>
            </wp:positionV>
            <wp:extent cx="3068320" cy="2156460"/>
            <wp:effectExtent l="0" t="0" r="0" b="0"/>
            <wp:wrapSquare wrapText="bothSides"/>
            <wp:docPr id="3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15"/>
                    <pic:cNvPicPr>
                      <a:picLocks noChangeAspect="1" noChangeArrowheads="1"/>
                    </pic:cNvPicPr>
                  </pic:nvPicPr>
                  <pic:blipFill>
                    <a:blip r:embed="rId68"/>
                    <a:stretch>
                      <a:fillRect/>
                    </a:stretch>
                  </pic:blipFill>
                  <pic:spPr bwMode="auto">
                    <a:xfrm>
                      <a:off x="0" y="0"/>
                      <a:ext cx="3068320" cy="2156460"/>
                    </a:xfrm>
                    <a:prstGeom prst="rect">
                      <a:avLst/>
                    </a:prstGeom>
                  </pic:spPr>
                </pic:pic>
              </a:graphicData>
            </a:graphic>
          </wp:anchor>
        </w:drawing>
      </w:r>
    </w:p>
    <w:p w14:paraId="50D02D39" w14:textId="77777777" w:rsidR="003732DF" w:rsidRDefault="003732DF">
      <w:pPr>
        <w:spacing w:after="0" w:line="240" w:lineRule="auto"/>
        <w:rPr>
          <w:rFonts w:ascii="Arial" w:hAnsi="Arial" w:cs="Arial"/>
        </w:rPr>
      </w:pPr>
    </w:p>
    <w:p w14:paraId="5D63BAB3" w14:textId="77777777" w:rsidR="003732DF" w:rsidRDefault="003732DF">
      <w:pPr>
        <w:spacing w:after="0" w:line="240" w:lineRule="auto"/>
        <w:rPr>
          <w:rFonts w:ascii="Arial" w:hAnsi="Arial" w:cs="Arial"/>
        </w:rPr>
      </w:pPr>
    </w:p>
    <w:p w14:paraId="55FE3A72" w14:textId="77777777" w:rsidR="003732DF" w:rsidRDefault="003732DF">
      <w:pPr>
        <w:spacing w:after="0" w:line="240" w:lineRule="auto"/>
        <w:rPr>
          <w:rFonts w:ascii="Arial" w:hAnsi="Arial" w:cs="Arial"/>
        </w:rPr>
      </w:pPr>
    </w:p>
    <w:p w14:paraId="151503F4" w14:textId="77777777" w:rsidR="003732DF" w:rsidRDefault="003732DF">
      <w:pPr>
        <w:spacing w:after="0" w:line="240" w:lineRule="auto"/>
        <w:rPr>
          <w:rFonts w:ascii="Arial" w:hAnsi="Arial" w:cs="Arial"/>
        </w:rPr>
      </w:pPr>
    </w:p>
    <w:p w14:paraId="624567A1" w14:textId="77777777" w:rsidR="003732DF" w:rsidRDefault="003732DF">
      <w:pPr>
        <w:spacing w:after="0" w:line="240" w:lineRule="auto"/>
        <w:rPr>
          <w:rFonts w:ascii="Arial" w:hAnsi="Arial" w:cs="Arial"/>
        </w:rPr>
      </w:pPr>
    </w:p>
    <w:p w14:paraId="1BA569FA" w14:textId="77777777" w:rsidR="003732DF" w:rsidRDefault="003732DF">
      <w:pPr>
        <w:spacing w:after="0" w:line="240" w:lineRule="auto"/>
        <w:rPr>
          <w:rFonts w:ascii="Arial" w:hAnsi="Arial" w:cs="Arial"/>
        </w:rPr>
      </w:pPr>
    </w:p>
    <w:p w14:paraId="33DF512C" w14:textId="77777777" w:rsidR="003732DF" w:rsidRDefault="003732DF">
      <w:pPr>
        <w:spacing w:after="0" w:line="240" w:lineRule="auto"/>
        <w:rPr>
          <w:rFonts w:ascii="Arial" w:hAnsi="Arial" w:cs="Arial"/>
        </w:rPr>
      </w:pPr>
    </w:p>
    <w:p w14:paraId="1939C50D" w14:textId="77777777" w:rsidR="003732DF" w:rsidRDefault="00000000">
      <w:pPr>
        <w:spacing w:after="0" w:line="240" w:lineRule="auto"/>
        <w:rPr>
          <w:rFonts w:ascii="Arial" w:hAnsi="Arial" w:cs="Arial"/>
        </w:rPr>
      </w:pPr>
      <w:r>
        <w:rPr>
          <w:rFonts w:ascii="Arial" w:hAnsi="Arial" w:cs="Arial"/>
          <w:sz w:val="20"/>
          <w:szCs w:val="20"/>
        </w:rPr>
        <w:t>Kritiker sehen allerdings auch einen ruinösen Wettbewerb, dessen Kostendruck zu Lohndumping und Verlust von Arbeitsplätzen führt</w:t>
      </w:r>
      <w:r>
        <w:rPr>
          <w:rFonts w:ascii="Arial" w:hAnsi="Arial" w:cs="Arial"/>
        </w:rPr>
        <w:t>.</w:t>
      </w:r>
    </w:p>
    <w:p w14:paraId="584942D0" w14:textId="77777777" w:rsidR="003732DF" w:rsidRDefault="003732DF">
      <w:pPr>
        <w:spacing w:after="0" w:line="240" w:lineRule="auto"/>
        <w:rPr>
          <w:rFonts w:ascii="Arial" w:hAnsi="Arial" w:cs="Arial"/>
        </w:rPr>
      </w:pPr>
    </w:p>
    <w:p w14:paraId="0D94FD28" w14:textId="77777777" w:rsidR="003732DF" w:rsidRDefault="003732DF">
      <w:pPr>
        <w:spacing w:after="0" w:line="240" w:lineRule="auto"/>
        <w:rPr>
          <w:rFonts w:ascii="Arial" w:hAnsi="Arial" w:cs="Arial"/>
        </w:rPr>
      </w:pPr>
    </w:p>
    <w:p w14:paraId="27C0A7F9" w14:textId="77777777" w:rsidR="003732DF" w:rsidRDefault="003732DF">
      <w:pPr>
        <w:spacing w:after="0" w:line="240" w:lineRule="auto"/>
        <w:rPr>
          <w:rFonts w:ascii="Arial" w:hAnsi="Arial" w:cs="Arial"/>
        </w:rPr>
      </w:pPr>
    </w:p>
    <w:p w14:paraId="24F8B707" w14:textId="77777777" w:rsidR="003732DF" w:rsidRDefault="00000000">
      <w:pPr>
        <w:numPr>
          <w:ilvl w:val="0"/>
          <w:numId w:val="72"/>
        </w:numPr>
        <w:spacing w:after="0" w:line="240" w:lineRule="auto"/>
        <w:rPr>
          <w:rFonts w:ascii="Arial" w:hAnsi="Arial" w:cs="Arial"/>
        </w:rPr>
      </w:pPr>
      <w:r>
        <w:rPr>
          <w:rFonts w:ascii="Arial" w:hAnsi="Arial" w:cs="Arial"/>
          <w:b/>
          <w:i/>
          <w:color w:val="4472C4" w:themeColor="accent5"/>
          <w:sz w:val="20"/>
          <w:szCs w:val="20"/>
        </w:rPr>
        <w:t xml:space="preserve">Beispiele für EuGH-Urteile siehe Buch und recherchiere aktuellere Beispiele! </w:t>
      </w:r>
    </w:p>
    <w:p w14:paraId="74924A87" w14:textId="77777777" w:rsidR="003732DF" w:rsidRDefault="003732DF">
      <w:pPr>
        <w:spacing w:after="0" w:line="240" w:lineRule="auto"/>
        <w:rPr>
          <w:rFonts w:ascii="Arial" w:hAnsi="Arial" w:cs="Arial"/>
        </w:rPr>
      </w:pPr>
    </w:p>
    <w:p w14:paraId="2B4205B8" w14:textId="77777777" w:rsidR="003732DF" w:rsidRDefault="00000000">
      <w:pPr>
        <w:spacing w:after="0" w:line="240" w:lineRule="auto"/>
        <w:rPr>
          <w:rFonts w:ascii="Arial" w:hAnsi="Arial" w:cs="Arial"/>
          <w:i/>
          <w:iCs/>
          <w:sz w:val="20"/>
          <w:szCs w:val="20"/>
          <w:u w:val="single"/>
        </w:rPr>
      </w:pPr>
      <w:hyperlink r:id="rId69">
        <w:r>
          <w:rPr>
            <w:rFonts w:ascii="Arial" w:hAnsi="Arial" w:cs="Arial"/>
            <w:i/>
            <w:iCs/>
            <w:sz w:val="20"/>
            <w:szCs w:val="20"/>
          </w:rPr>
          <w:t>https://de.wikipedia.org/wiki/Liste_der_h%C3%B6chsten_Strafen_wegen_Wettbewerbsverst%C3%B6%C3%9Fen_in_der_EU</w:t>
        </w:r>
      </w:hyperlink>
    </w:p>
    <w:p w14:paraId="1EE2343F" w14:textId="77777777" w:rsidR="003732DF" w:rsidRDefault="003732DF">
      <w:pPr>
        <w:spacing w:after="0" w:line="240" w:lineRule="auto"/>
        <w:rPr>
          <w:rFonts w:ascii="Arial" w:hAnsi="Arial" w:cs="Arial"/>
        </w:rPr>
      </w:pPr>
    </w:p>
    <w:p w14:paraId="66FB048A" w14:textId="77777777" w:rsidR="003732DF" w:rsidRDefault="00000000">
      <w:pPr>
        <w:spacing w:after="0" w:line="240" w:lineRule="auto"/>
        <w:rPr>
          <w:rFonts w:ascii="Arial" w:hAnsi="Arial" w:cs="Arial"/>
          <w:i/>
          <w:iCs/>
          <w:sz w:val="20"/>
          <w:szCs w:val="20"/>
        </w:rPr>
      </w:pPr>
      <w:hyperlink r:id="rId70">
        <w:r>
          <w:rPr>
            <w:rFonts w:ascii="Arial" w:hAnsi="Arial" w:cs="Arial"/>
            <w:i/>
            <w:iCs/>
            <w:sz w:val="20"/>
            <w:szCs w:val="20"/>
          </w:rPr>
          <w:t>https://www.sueddeutsche.de/wirtschaft/china-alibaba-wettbewerbsrecht-strafe-1.5261272</w:t>
        </w:r>
      </w:hyperlink>
    </w:p>
    <w:p w14:paraId="46EA100D" w14:textId="77777777" w:rsidR="003732DF" w:rsidRDefault="003732DF">
      <w:pPr>
        <w:spacing w:after="0" w:line="240" w:lineRule="auto"/>
        <w:rPr>
          <w:rFonts w:ascii="Arial" w:hAnsi="Arial" w:cs="Arial"/>
          <w:i/>
          <w:iCs/>
          <w:sz w:val="20"/>
          <w:szCs w:val="20"/>
        </w:rPr>
      </w:pPr>
    </w:p>
    <w:p w14:paraId="1C76AE79" w14:textId="77777777" w:rsidR="003732DF" w:rsidRDefault="00000000">
      <w:pPr>
        <w:spacing w:after="0" w:line="240" w:lineRule="auto"/>
        <w:rPr>
          <w:rFonts w:ascii="Arial" w:hAnsi="Arial" w:cs="Arial"/>
          <w:i/>
          <w:iCs/>
          <w:sz w:val="16"/>
          <w:szCs w:val="16"/>
        </w:rPr>
      </w:pPr>
      <w:hyperlink r:id="rId71">
        <w:r>
          <w:rPr>
            <w:rFonts w:ascii="Arial" w:hAnsi="Arial" w:cs="Arial"/>
            <w:i/>
            <w:iCs/>
            <w:sz w:val="20"/>
            <w:szCs w:val="20"/>
          </w:rPr>
          <w:t>https://www.tt.com/artikel/30789725/kronzeuge-in-kartellverfahren-oebb-bleibt-millionen-geldstrafe-erspart</w:t>
        </w:r>
      </w:hyperlink>
      <w:r>
        <w:rPr>
          <w:rFonts w:ascii="Arial" w:hAnsi="Arial" w:cs="Arial"/>
          <w:i/>
          <w:iCs/>
          <w:sz w:val="20"/>
          <w:szCs w:val="20"/>
        </w:rPr>
        <w:t xml:space="preserve">  </w:t>
      </w:r>
      <w:r>
        <w:rPr>
          <w:rFonts w:ascii="Arial" w:hAnsi="Arial" w:cs="Arial"/>
          <w:i/>
          <w:iCs/>
          <w:sz w:val="16"/>
          <w:szCs w:val="16"/>
        </w:rPr>
        <w:t>(Beitrag Johannes Jennewein, 4AHBG)</w:t>
      </w:r>
    </w:p>
    <w:p w14:paraId="10101314" w14:textId="77777777" w:rsidR="003732DF" w:rsidRDefault="003732DF">
      <w:pPr>
        <w:spacing w:after="0" w:line="240" w:lineRule="auto"/>
        <w:rPr>
          <w:rFonts w:ascii="Arial" w:hAnsi="Arial" w:cs="Arial"/>
        </w:rPr>
      </w:pPr>
    </w:p>
    <w:p w14:paraId="53B8A5CE" w14:textId="77777777" w:rsidR="003732DF" w:rsidRDefault="003732DF">
      <w:pPr>
        <w:spacing w:after="0" w:line="240" w:lineRule="auto"/>
        <w:rPr>
          <w:rFonts w:ascii="Arial" w:hAnsi="Arial" w:cs="Arial"/>
        </w:rPr>
      </w:pPr>
    </w:p>
    <w:p w14:paraId="6DBDAADF" w14:textId="77777777" w:rsidR="003732DF" w:rsidRDefault="003732DF">
      <w:pPr>
        <w:spacing w:after="0" w:line="240" w:lineRule="auto"/>
        <w:rPr>
          <w:rFonts w:ascii="Arial" w:hAnsi="Arial" w:cs="Arial"/>
          <w:u w:val="single"/>
        </w:rPr>
      </w:pPr>
    </w:p>
    <w:p w14:paraId="20512174" w14:textId="77777777" w:rsidR="003732DF" w:rsidRDefault="00000000">
      <w:pPr>
        <w:spacing w:after="0" w:line="240" w:lineRule="auto"/>
        <w:rPr>
          <w:rFonts w:ascii="Arial" w:hAnsi="Arial" w:cs="Arial"/>
          <w:b/>
          <w:u w:val="single"/>
        </w:rPr>
      </w:pPr>
      <w:r>
        <w:rPr>
          <w:rFonts w:ascii="Arial" w:hAnsi="Arial" w:cs="Arial"/>
          <w:b/>
          <w:u w:val="single"/>
        </w:rPr>
        <w:t>13.4 Österreich und die EU – volkswirtschaftliche Zusammenhänge</w:t>
      </w:r>
      <w:r>
        <w:rPr>
          <w:rFonts w:ascii="Arial" w:hAnsi="Arial" w:cs="Arial"/>
          <w:bCs/>
          <w:sz w:val="16"/>
          <w:szCs w:val="16"/>
        </w:rPr>
        <w:t xml:space="preserve"> (BS 299)</w:t>
      </w:r>
    </w:p>
    <w:p w14:paraId="637D1CF4" w14:textId="77777777" w:rsidR="003732DF" w:rsidRDefault="003732DF">
      <w:pPr>
        <w:spacing w:after="0" w:line="240" w:lineRule="auto"/>
        <w:rPr>
          <w:rFonts w:ascii="Arial" w:hAnsi="Arial" w:cs="Arial"/>
        </w:rPr>
      </w:pPr>
    </w:p>
    <w:p w14:paraId="51CCB739" w14:textId="77777777" w:rsidR="003732DF" w:rsidRDefault="00000000">
      <w:pPr>
        <w:spacing w:after="0" w:line="240" w:lineRule="auto"/>
        <w:rPr>
          <w:rFonts w:ascii="Arial" w:hAnsi="Arial" w:cs="Arial"/>
          <w:b/>
        </w:rPr>
      </w:pPr>
      <w:r>
        <w:rPr>
          <w:rFonts w:ascii="Arial" w:hAnsi="Arial" w:cs="Arial"/>
          <w:b/>
        </w:rPr>
        <w:t>Nach dem zweiten Weltkrieg</w:t>
      </w:r>
    </w:p>
    <w:p w14:paraId="359DE5D7" w14:textId="77777777" w:rsidR="003732DF" w:rsidRDefault="00000000">
      <w:pPr>
        <w:spacing w:after="0" w:line="240" w:lineRule="auto"/>
        <w:rPr>
          <w:rFonts w:ascii="Arial" w:hAnsi="Arial" w:cs="Arial"/>
        </w:rPr>
      </w:pPr>
      <w:r>
        <w:rPr>
          <w:rFonts w:ascii="Arial" w:hAnsi="Arial" w:cs="Arial"/>
        </w:rPr>
        <w:t xml:space="preserve">Ab den 1950er Jahren Aufschwung, 1960 Ö, DK, NOR, POR, SWE, CH und UK gründen für bessere Zusammenarbeit die </w:t>
      </w:r>
      <w:r>
        <w:rPr>
          <w:rFonts w:ascii="Arial" w:hAnsi="Arial" w:cs="Arial"/>
          <w:b/>
        </w:rPr>
        <w:t>EFTA</w:t>
      </w:r>
      <w:r>
        <w:rPr>
          <w:rFonts w:ascii="Arial" w:hAnsi="Arial" w:cs="Arial"/>
        </w:rPr>
        <w:t xml:space="preserve"> – Europäische Freihandelszone.</w:t>
      </w:r>
    </w:p>
    <w:p w14:paraId="058744AC" w14:textId="77777777" w:rsidR="003732DF" w:rsidRDefault="00000000">
      <w:pPr>
        <w:spacing w:after="0" w:line="240" w:lineRule="auto"/>
        <w:rPr>
          <w:rFonts w:ascii="Arial" w:hAnsi="Arial" w:cs="Arial"/>
        </w:rPr>
      </w:pPr>
      <w:r>
        <w:rPr>
          <w:rFonts w:ascii="Arial" w:hAnsi="Arial" w:cs="Arial"/>
        </w:rPr>
        <w:t xml:space="preserve">1970 trotz </w:t>
      </w:r>
      <w:r>
        <w:rPr>
          <w:rFonts w:ascii="Arial" w:hAnsi="Arial" w:cs="Arial"/>
          <w:b/>
        </w:rPr>
        <w:t>Erdölkrise</w:t>
      </w:r>
      <w:r>
        <w:rPr>
          <w:rFonts w:ascii="Arial" w:hAnsi="Arial" w:cs="Arial"/>
        </w:rPr>
        <w:t xml:space="preserve"> weiteres Wirtschaftswachstum, ab 1980 Wandel von der Industrie- zur </w:t>
      </w:r>
      <w:r>
        <w:rPr>
          <w:rFonts w:ascii="Arial" w:hAnsi="Arial" w:cs="Arial"/>
          <w:b/>
        </w:rPr>
        <w:t>Dienstleistungsgesellschaft</w:t>
      </w:r>
      <w:r>
        <w:rPr>
          <w:rFonts w:ascii="Arial" w:hAnsi="Arial" w:cs="Arial"/>
        </w:rPr>
        <w:t xml:space="preserve">. Aufschwung des </w:t>
      </w:r>
      <w:r>
        <w:rPr>
          <w:rFonts w:ascii="Arial" w:hAnsi="Arial" w:cs="Arial"/>
          <w:b/>
        </w:rPr>
        <w:t>Tourismus</w:t>
      </w:r>
      <w:r>
        <w:rPr>
          <w:rFonts w:ascii="Arial" w:hAnsi="Arial" w:cs="Arial"/>
        </w:rPr>
        <w:t>. Privatisierungen erfolgten - der Staat zog sich zunehmend zurück.</w:t>
      </w:r>
    </w:p>
    <w:p w14:paraId="31622C9D" w14:textId="77777777" w:rsidR="003732DF" w:rsidRDefault="003732DF">
      <w:pPr>
        <w:spacing w:after="0" w:line="240" w:lineRule="auto"/>
        <w:rPr>
          <w:rFonts w:ascii="Arial" w:hAnsi="Arial" w:cs="Arial"/>
        </w:rPr>
      </w:pPr>
    </w:p>
    <w:p w14:paraId="1E564A5F" w14:textId="77777777" w:rsidR="003732DF" w:rsidRDefault="00000000">
      <w:pPr>
        <w:spacing w:after="0" w:line="240" w:lineRule="auto"/>
        <w:rPr>
          <w:rFonts w:ascii="Arial" w:hAnsi="Arial" w:cs="Arial"/>
          <w:b/>
        </w:rPr>
      </w:pPr>
      <w:r>
        <w:rPr>
          <w:rFonts w:ascii="Arial" w:hAnsi="Arial" w:cs="Arial"/>
          <w:b/>
        </w:rPr>
        <w:t>EU-Beitritt 1995</w:t>
      </w:r>
    </w:p>
    <w:p w14:paraId="6F6FCEFD" w14:textId="77777777" w:rsidR="003732DF" w:rsidRDefault="00000000">
      <w:pPr>
        <w:spacing w:after="0" w:line="240" w:lineRule="auto"/>
        <w:rPr>
          <w:rFonts w:ascii="Arial" w:hAnsi="Arial" w:cs="Arial"/>
        </w:rPr>
      </w:pPr>
      <w:r>
        <w:rPr>
          <w:rFonts w:ascii="Arial" w:hAnsi="Arial" w:cs="Arial"/>
        </w:rPr>
        <w:t>Wird heute als wirtschaftlicher Erfolg gewertet. Zahlreiche Erleichterungen und Beseitigung von Handelshemmnissen, insbesondere die vier Grundfreiheiten:</w:t>
      </w:r>
    </w:p>
    <w:p w14:paraId="2F64ADC2" w14:textId="77777777" w:rsidR="003732DF" w:rsidRDefault="00000000">
      <w:pPr>
        <w:spacing w:after="0" w:line="240" w:lineRule="auto"/>
        <w:rPr>
          <w:rFonts w:ascii="Arial" w:hAnsi="Arial" w:cs="Arial"/>
          <w:b/>
        </w:rPr>
      </w:pPr>
      <w:r>
        <w:rPr>
          <w:rFonts w:ascii="Arial" w:hAnsi="Arial" w:cs="Arial"/>
          <w:b/>
        </w:rPr>
        <w:t>Freier Waren-, Dienstleistungs-, Kapital- und Personenverkehr</w:t>
      </w:r>
    </w:p>
    <w:p w14:paraId="446AA9E4" w14:textId="77777777" w:rsidR="003732DF" w:rsidRDefault="00000000">
      <w:pPr>
        <w:spacing w:after="0" w:line="240" w:lineRule="auto"/>
        <w:rPr>
          <w:rFonts w:ascii="Arial" w:hAnsi="Arial" w:cs="Arial"/>
        </w:rPr>
      </w:pPr>
      <w:r>
        <w:rPr>
          <w:rFonts w:ascii="Arial" w:hAnsi="Arial" w:cs="Arial"/>
        </w:rPr>
        <w:lastRenderedPageBreak/>
        <w:t>Enormer Anstieg des Außenhandels, 1991 Vertrag von Maastricht mit den Zielen:</w:t>
      </w:r>
    </w:p>
    <w:p w14:paraId="4B04756E" w14:textId="77777777" w:rsidR="003732DF" w:rsidRDefault="003732DF">
      <w:pPr>
        <w:spacing w:after="0" w:line="240" w:lineRule="auto"/>
        <w:rPr>
          <w:rFonts w:ascii="Arial" w:hAnsi="Arial" w:cs="Arial"/>
        </w:rPr>
      </w:pPr>
    </w:p>
    <w:p w14:paraId="0519E27E" w14:textId="77777777" w:rsidR="003732DF" w:rsidRDefault="00000000">
      <w:pPr>
        <w:numPr>
          <w:ilvl w:val="0"/>
          <w:numId w:val="73"/>
        </w:numPr>
        <w:spacing w:after="0" w:line="240" w:lineRule="auto"/>
        <w:rPr>
          <w:rFonts w:ascii="Arial" w:hAnsi="Arial" w:cs="Arial"/>
        </w:rPr>
      </w:pPr>
      <w:r>
        <w:rPr>
          <w:rFonts w:ascii="Arial" w:hAnsi="Arial" w:cs="Arial"/>
        </w:rPr>
        <w:t>Vollendung des Binnenmarktes</w:t>
      </w:r>
    </w:p>
    <w:p w14:paraId="4D12B3F8" w14:textId="77777777" w:rsidR="003732DF" w:rsidRDefault="00000000">
      <w:pPr>
        <w:numPr>
          <w:ilvl w:val="0"/>
          <w:numId w:val="74"/>
        </w:numPr>
        <w:spacing w:after="0" w:line="240" w:lineRule="auto"/>
        <w:rPr>
          <w:rFonts w:ascii="Arial" w:hAnsi="Arial" w:cs="Arial"/>
        </w:rPr>
      </w:pPr>
      <w:r>
        <w:rPr>
          <w:rFonts w:ascii="Arial" w:hAnsi="Arial" w:cs="Arial"/>
        </w:rPr>
        <w:t>Stabilität und Wohlstand</w:t>
      </w:r>
    </w:p>
    <w:p w14:paraId="618F13C6" w14:textId="77777777" w:rsidR="003732DF" w:rsidRDefault="00000000">
      <w:pPr>
        <w:numPr>
          <w:ilvl w:val="0"/>
          <w:numId w:val="75"/>
        </w:numPr>
        <w:spacing w:after="0" w:line="240" w:lineRule="auto"/>
        <w:rPr>
          <w:rFonts w:ascii="Arial" w:hAnsi="Arial" w:cs="Arial"/>
        </w:rPr>
      </w:pPr>
      <w:r>
        <w:rPr>
          <w:rFonts w:ascii="Arial" w:hAnsi="Arial" w:cs="Arial"/>
        </w:rPr>
        <w:t>Wegfall des Wechselkursrisikos durch gemeinsame Währung</w:t>
      </w:r>
    </w:p>
    <w:p w14:paraId="48F6753C" w14:textId="77777777" w:rsidR="003732DF" w:rsidRDefault="00000000">
      <w:pPr>
        <w:numPr>
          <w:ilvl w:val="0"/>
          <w:numId w:val="76"/>
        </w:numPr>
        <w:spacing w:after="0" w:line="240" w:lineRule="auto"/>
        <w:rPr>
          <w:rFonts w:ascii="Arial" w:hAnsi="Arial" w:cs="Arial"/>
        </w:rPr>
      </w:pPr>
      <w:r>
        <w:rPr>
          <w:rFonts w:ascii="Arial" w:hAnsi="Arial" w:cs="Arial"/>
        </w:rPr>
        <w:t>Wirtschaftswachstum</w:t>
      </w:r>
    </w:p>
    <w:p w14:paraId="31FC64A0" w14:textId="77777777" w:rsidR="003732DF" w:rsidRDefault="00000000">
      <w:pPr>
        <w:numPr>
          <w:ilvl w:val="0"/>
          <w:numId w:val="77"/>
        </w:numPr>
        <w:spacing w:after="0" w:line="240" w:lineRule="auto"/>
        <w:rPr>
          <w:rFonts w:ascii="Arial" w:hAnsi="Arial" w:cs="Arial"/>
        </w:rPr>
      </w:pPr>
      <w:r>
        <w:rPr>
          <w:rFonts w:ascii="Arial" w:hAnsi="Arial" w:cs="Arial"/>
        </w:rPr>
        <w:t>Beschäftigungsanstieg</w:t>
      </w:r>
    </w:p>
    <w:p w14:paraId="3AAD2232" w14:textId="77777777" w:rsidR="003732DF" w:rsidRDefault="00000000">
      <w:pPr>
        <w:numPr>
          <w:ilvl w:val="0"/>
          <w:numId w:val="78"/>
        </w:numPr>
        <w:spacing w:after="0" w:line="240" w:lineRule="auto"/>
        <w:rPr>
          <w:rFonts w:ascii="Arial" w:hAnsi="Arial" w:cs="Arial"/>
        </w:rPr>
      </w:pPr>
      <w:r>
        <w:rPr>
          <w:rFonts w:ascii="Arial" w:hAnsi="Arial" w:cs="Arial"/>
        </w:rPr>
        <w:t>Angleichung von Preisen und Steuern</w:t>
      </w:r>
    </w:p>
    <w:p w14:paraId="1F05AA5D" w14:textId="77777777" w:rsidR="003732DF" w:rsidRDefault="00000000">
      <w:pPr>
        <w:numPr>
          <w:ilvl w:val="0"/>
          <w:numId w:val="79"/>
        </w:numPr>
        <w:spacing w:after="0" w:line="240" w:lineRule="auto"/>
        <w:rPr>
          <w:rFonts w:ascii="Arial" w:hAnsi="Arial" w:cs="Arial"/>
        </w:rPr>
      </w:pPr>
      <w:r>
        <w:rPr>
          <w:rFonts w:ascii="Arial" w:hAnsi="Arial" w:cs="Arial"/>
        </w:rPr>
        <w:t>Stärkere Positionierung in der Weltwirtschaft durch gemeinsame Wirtschaftspolitik</w:t>
      </w:r>
    </w:p>
    <w:p w14:paraId="37656F3A" w14:textId="77777777" w:rsidR="003732DF" w:rsidRDefault="003732DF">
      <w:pPr>
        <w:spacing w:after="0" w:line="240" w:lineRule="auto"/>
        <w:rPr>
          <w:rFonts w:ascii="Arial" w:hAnsi="Arial" w:cs="Arial"/>
        </w:rPr>
      </w:pPr>
    </w:p>
    <w:p w14:paraId="4968DBD0" w14:textId="77777777" w:rsidR="003732DF" w:rsidRDefault="00000000">
      <w:pPr>
        <w:spacing w:after="0" w:line="240" w:lineRule="auto"/>
        <w:rPr>
          <w:rFonts w:ascii="Arial" w:hAnsi="Arial" w:cs="Arial"/>
          <w:b/>
        </w:rPr>
      </w:pPr>
      <w:r>
        <w:rPr>
          <w:rFonts w:ascii="Arial" w:hAnsi="Arial" w:cs="Arial"/>
          <w:b/>
        </w:rPr>
        <w:t>Der Euro in Ö seit 1.1. 2002</w:t>
      </w:r>
    </w:p>
    <w:p w14:paraId="56C588F0" w14:textId="77777777" w:rsidR="003732DF" w:rsidRDefault="00000000">
      <w:pPr>
        <w:spacing w:after="0" w:line="240" w:lineRule="auto"/>
        <w:rPr>
          <w:rFonts w:ascii="Arial" w:hAnsi="Arial" w:cs="Arial"/>
        </w:rPr>
      </w:pPr>
      <w:r>
        <w:rPr>
          <w:rFonts w:ascii="Arial" w:hAnsi="Arial" w:cs="Arial"/>
        </w:rPr>
        <w:t>Geldwechselkosten fielen weg, Preise wurden international vergleichbar. Einerseits verstärkten sich Abhängigkeiten, z.B. forderte die Griechenlandkrise den Euro, andererseits konnte durch gemeinsame Stärke die Weltwirtschaftskrise 2008 besser gemeistert werden.</w:t>
      </w:r>
    </w:p>
    <w:p w14:paraId="732338E0" w14:textId="77777777" w:rsidR="003732DF" w:rsidRDefault="003732DF">
      <w:pPr>
        <w:spacing w:after="0" w:line="240" w:lineRule="auto"/>
        <w:rPr>
          <w:rFonts w:ascii="Arial" w:hAnsi="Arial" w:cs="Arial"/>
        </w:rPr>
      </w:pPr>
    </w:p>
    <w:p w14:paraId="2949D37A" w14:textId="77777777" w:rsidR="003732DF" w:rsidRDefault="00000000">
      <w:pPr>
        <w:spacing w:after="0" w:line="240" w:lineRule="auto"/>
        <w:rPr>
          <w:rFonts w:ascii="Arial" w:hAnsi="Arial" w:cs="Arial"/>
          <w:b/>
        </w:rPr>
      </w:pPr>
      <w:r>
        <w:rPr>
          <w:rFonts w:ascii="Arial" w:hAnsi="Arial" w:cs="Arial"/>
          <w:b/>
        </w:rPr>
        <w:t>Osterweiterung 2004</w:t>
      </w:r>
    </w:p>
    <w:p w14:paraId="1042AA98" w14:textId="77777777" w:rsidR="003732DF" w:rsidRDefault="00000000">
      <w:pPr>
        <w:spacing w:after="0" w:line="240" w:lineRule="auto"/>
        <w:rPr>
          <w:rFonts w:ascii="Arial" w:hAnsi="Arial" w:cs="Arial"/>
        </w:rPr>
      </w:pPr>
      <w:r>
        <w:rPr>
          <w:rFonts w:ascii="Arial" w:hAnsi="Arial" w:cs="Arial"/>
        </w:rPr>
        <w:t>Seit 1990 und dem Zusammenbruch des Kommunismus kam es zu neuen Wirtschaftsbeziehungen und Exportmärkten. Durch den EU-Beitritt weitere Exportzuwächse (siehe Abb. 300.1)</w:t>
      </w:r>
    </w:p>
    <w:p w14:paraId="68973054" w14:textId="77777777" w:rsidR="003732DF" w:rsidRDefault="003732DF">
      <w:pPr>
        <w:spacing w:after="0" w:line="240" w:lineRule="auto"/>
        <w:rPr>
          <w:rFonts w:ascii="Arial" w:hAnsi="Arial" w:cs="Arial"/>
        </w:rPr>
      </w:pPr>
    </w:p>
    <w:p w14:paraId="0B25FFAE" w14:textId="77777777" w:rsidR="003732DF" w:rsidRDefault="00000000">
      <w:pPr>
        <w:spacing w:after="0" w:line="240" w:lineRule="auto"/>
        <w:jc w:val="center"/>
        <w:rPr>
          <w:rFonts w:ascii="Arial" w:hAnsi="Arial" w:cs="Arial"/>
        </w:rPr>
      </w:pPr>
      <w:r>
        <w:rPr>
          <w:noProof/>
        </w:rPr>
        <w:drawing>
          <wp:inline distT="0" distB="0" distL="0" distR="0" wp14:anchorId="601865B3" wp14:editId="230262AA">
            <wp:extent cx="4046220" cy="2809240"/>
            <wp:effectExtent l="0" t="0" r="0" b="0"/>
            <wp:docPr id="32"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40"/>
                    <pic:cNvPicPr>
                      <a:picLocks noChangeAspect="1" noChangeArrowheads="1"/>
                    </pic:cNvPicPr>
                  </pic:nvPicPr>
                  <pic:blipFill>
                    <a:blip r:embed="rId72"/>
                    <a:stretch>
                      <a:fillRect/>
                    </a:stretch>
                  </pic:blipFill>
                  <pic:spPr bwMode="auto">
                    <a:xfrm>
                      <a:off x="0" y="0"/>
                      <a:ext cx="4046220" cy="2809240"/>
                    </a:xfrm>
                    <a:prstGeom prst="rect">
                      <a:avLst/>
                    </a:prstGeom>
                  </pic:spPr>
                </pic:pic>
              </a:graphicData>
            </a:graphic>
          </wp:inline>
        </w:drawing>
      </w:r>
    </w:p>
    <w:p w14:paraId="4BCE5EAC" w14:textId="77777777" w:rsidR="003732DF" w:rsidRDefault="003732DF">
      <w:pPr>
        <w:spacing w:after="0" w:line="240" w:lineRule="auto"/>
        <w:jc w:val="center"/>
        <w:rPr>
          <w:rFonts w:ascii="Arial" w:hAnsi="Arial" w:cs="Arial"/>
        </w:rPr>
      </w:pPr>
    </w:p>
    <w:p w14:paraId="4712C99F" w14:textId="77777777" w:rsidR="003732DF" w:rsidRDefault="00000000">
      <w:pPr>
        <w:spacing w:after="0" w:line="240" w:lineRule="auto"/>
        <w:rPr>
          <w:rFonts w:ascii="Arial" w:hAnsi="Arial" w:cs="Arial"/>
          <w:bCs/>
          <w:i/>
          <w:iCs/>
          <w:color w:val="4472C4" w:themeColor="accent5"/>
          <w:sz w:val="20"/>
          <w:szCs w:val="20"/>
        </w:rPr>
      </w:pPr>
      <w:hyperlink r:id="rId73">
        <w:r>
          <w:rPr>
            <w:rFonts w:ascii="Arial" w:hAnsi="Arial" w:cs="Arial"/>
            <w:bCs/>
            <w:i/>
            <w:iCs/>
            <w:sz w:val="20"/>
            <w:szCs w:val="20"/>
          </w:rPr>
          <w:t>https://www.tagesspiegel.de/wissen/fruehe-austritte-aus-europa-vor-dem-brexit-kam-der-groexit/20096334.html</w:t>
        </w:r>
      </w:hyperlink>
    </w:p>
    <w:p w14:paraId="36CDAA22" w14:textId="77777777" w:rsidR="003732DF" w:rsidRDefault="00000000">
      <w:pPr>
        <w:spacing w:after="0" w:line="240" w:lineRule="auto"/>
        <w:rPr>
          <w:i/>
          <w:iCs/>
        </w:rPr>
      </w:pPr>
      <w:hyperlink r:id="rId74">
        <w:r>
          <w:rPr>
            <w:i/>
            <w:iCs/>
            <w:color w:val="0000FF"/>
            <w:u w:val="single"/>
          </w:rPr>
          <w:t>Die Exits vor dem Brexit: Zwei Länder haben die EU schon längst verlassen (wiwo.de)</w:t>
        </w:r>
      </w:hyperlink>
    </w:p>
    <w:p w14:paraId="0B04BE3C" w14:textId="77777777" w:rsidR="003732DF" w:rsidRDefault="00000000">
      <w:pPr>
        <w:spacing w:after="0" w:line="240" w:lineRule="auto"/>
        <w:rPr>
          <w:rFonts w:ascii="Arial" w:hAnsi="Arial" w:cs="Arial"/>
          <w:b/>
          <w:i/>
          <w:iCs/>
        </w:rPr>
      </w:pPr>
      <w:hyperlink r:id="rId75">
        <w:r>
          <w:rPr>
            <w:i/>
            <w:iCs/>
            <w:color w:val="0000FF"/>
            <w:u w:val="single"/>
          </w:rPr>
          <w:t>Die Exits vor dem Brexit: Großbritannien raus, Grönland rein? (wiwo.de)</w:t>
        </w:r>
      </w:hyperlink>
    </w:p>
    <w:p w14:paraId="5002BC24" w14:textId="77777777" w:rsidR="003732DF" w:rsidRDefault="003732DF">
      <w:pPr>
        <w:spacing w:after="0" w:line="240" w:lineRule="auto"/>
        <w:rPr>
          <w:rFonts w:ascii="Arial" w:hAnsi="Arial" w:cs="Arial"/>
          <w:bCs/>
        </w:rPr>
      </w:pPr>
    </w:p>
    <w:p w14:paraId="13F8A1B3" w14:textId="77777777" w:rsidR="003732DF" w:rsidRDefault="00000000">
      <w:pPr>
        <w:spacing w:after="0" w:line="240" w:lineRule="auto"/>
        <w:rPr>
          <w:rFonts w:ascii="Arial" w:hAnsi="Arial" w:cs="Arial"/>
          <w:b/>
        </w:rPr>
      </w:pPr>
      <w:r>
        <w:rPr>
          <w:rFonts w:ascii="Arial" w:hAnsi="Arial" w:cs="Arial"/>
          <w:b/>
        </w:rPr>
        <w:t>Aktuelle Situation</w:t>
      </w:r>
    </w:p>
    <w:p w14:paraId="446003BA" w14:textId="77777777" w:rsidR="003732DF" w:rsidRDefault="00000000">
      <w:pPr>
        <w:spacing w:after="0" w:line="240" w:lineRule="auto"/>
        <w:rPr>
          <w:rFonts w:ascii="Arial" w:hAnsi="Arial" w:cs="Arial"/>
        </w:rPr>
      </w:pPr>
      <w:r>
        <w:rPr>
          <w:rFonts w:ascii="Arial" w:hAnsi="Arial" w:cs="Arial"/>
        </w:rPr>
        <w:t>Wichtigste Handelspartner sind die Nachbarn D, I, F die Osteuropäischen Staaten und Drittstaaten wie die USA, RUS (?), VRCH, BRA, IND, CH</w:t>
      </w:r>
    </w:p>
    <w:p w14:paraId="327BDD26" w14:textId="77777777" w:rsidR="003732DF" w:rsidRDefault="003732DF">
      <w:pPr>
        <w:spacing w:after="0" w:line="240" w:lineRule="auto"/>
        <w:rPr>
          <w:rFonts w:ascii="Arial" w:hAnsi="Arial" w:cs="Arial"/>
        </w:rPr>
      </w:pPr>
    </w:p>
    <w:p w14:paraId="54DFC7D4" w14:textId="77777777" w:rsidR="003732DF" w:rsidRDefault="00000000">
      <w:pPr>
        <w:numPr>
          <w:ilvl w:val="0"/>
          <w:numId w:val="80"/>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Recherche zur Handelsbilanz Österreichs</w:t>
      </w:r>
    </w:p>
    <w:p w14:paraId="280205BB" w14:textId="77777777" w:rsidR="003732DF" w:rsidRDefault="00000000">
      <w:pPr>
        <w:spacing w:after="0" w:line="240" w:lineRule="auto"/>
        <w:rPr>
          <w:rFonts w:ascii="Arial" w:hAnsi="Arial" w:cs="Arial"/>
          <w:b/>
          <w:u w:val="single"/>
        </w:rPr>
      </w:pPr>
      <w:r>
        <w:rPr>
          <w:rFonts w:ascii="Arial" w:hAnsi="Arial" w:cs="Arial"/>
          <w:b/>
          <w:u w:val="single"/>
        </w:rPr>
        <w:t xml:space="preserve">15.1 Raumordnung und Raumplanung </w:t>
      </w:r>
      <w:r>
        <w:rPr>
          <w:rFonts w:ascii="Arial" w:hAnsi="Arial" w:cs="Arial"/>
          <w:bCs/>
          <w:sz w:val="16"/>
          <w:szCs w:val="16"/>
        </w:rPr>
        <w:t>(Buch, S. 328)</w:t>
      </w:r>
    </w:p>
    <w:p w14:paraId="70A2981E" w14:textId="77777777" w:rsidR="003732DF" w:rsidRDefault="003732DF">
      <w:pPr>
        <w:spacing w:after="0" w:line="240" w:lineRule="auto"/>
        <w:rPr>
          <w:rFonts w:ascii="Arial" w:hAnsi="Arial" w:cs="Arial"/>
        </w:rPr>
      </w:pPr>
    </w:p>
    <w:p w14:paraId="28B2B827" w14:textId="77777777" w:rsidR="003732DF" w:rsidRDefault="00000000">
      <w:pPr>
        <w:spacing w:after="0" w:line="240" w:lineRule="auto"/>
        <w:rPr>
          <w:rFonts w:ascii="Arial" w:hAnsi="Arial" w:cs="Arial"/>
        </w:rPr>
      </w:pPr>
      <w:r>
        <w:rPr>
          <w:rFonts w:ascii="Arial" w:hAnsi="Arial" w:cs="Arial"/>
        </w:rPr>
        <w:lastRenderedPageBreak/>
        <w:t xml:space="preserve">Täglich wird in Österreich die Fläche von 30 Fußballfeldern verbaut, der Raum verknappt und verteuert sich rasant. </w:t>
      </w:r>
    </w:p>
    <w:p w14:paraId="6B4F7061" w14:textId="77777777" w:rsidR="003732DF" w:rsidRDefault="003732DF">
      <w:pPr>
        <w:spacing w:after="0" w:line="240" w:lineRule="auto"/>
        <w:rPr>
          <w:rFonts w:ascii="Arial" w:hAnsi="Arial" w:cs="Arial"/>
        </w:rPr>
      </w:pPr>
    </w:p>
    <w:p w14:paraId="61972CA0" w14:textId="77777777" w:rsidR="003732DF" w:rsidRDefault="00000000">
      <w:pPr>
        <w:numPr>
          <w:ilvl w:val="0"/>
          <w:numId w:val="81"/>
        </w:numPr>
        <w:spacing w:after="0" w:line="240" w:lineRule="auto"/>
        <w:rPr>
          <w:rFonts w:ascii="Arial" w:hAnsi="Arial" w:cs="Arial"/>
          <w:i/>
          <w:iCs/>
          <w:color w:val="0070C0"/>
          <w:sz w:val="20"/>
          <w:szCs w:val="20"/>
        </w:rPr>
      </w:pPr>
      <w:r>
        <w:rPr>
          <w:rFonts w:ascii="Arial" w:hAnsi="Arial" w:cs="Arial"/>
          <w:i/>
          <w:iCs/>
          <w:color w:val="0070C0"/>
          <w:sz w:val="20"/>
          <w:szCs w:val="20"/>
        </w:rPr>
        <w:t>https://www.heute.at/s/alarmierend-oesterreich-frisst-sich-selbst-kaputt-120034218</w:t>
      </w:r>
    </w:p>
    <w:p w14:paraId="7F97EBD5" w14:textId="77777777" w:rsidR="003732DF" w:rsidRDefault="00000000">
      <w:pPr>
        <w:numPr>
          <w:ilvl w:val="0"/>
          <w:numId w:val="82"/>
        </w:numPr>
        <w:spacing w:after="0" w:line="240" w:lineRule="auto"/>
        <w:rPr>
          <w:rFonts w:ascii="Arial" w:hAnsi="Arial" w:cs="Arial"/>
          <w:bCs/>
          <w:i/>
          <w:color w:val="4472C4" w:themeColor="accent5"/>
          <w:sz w:val="20"/>
          <w:szCs w:val="20"/>
        </w:rPr>
      </w:pPr>
      <w:r>
        <w:rPr>
          <w:rFonts w:ascii="Arial" w:hAnsi="Arial" w:cs="Arial"/>
          <w:bCs/>
          <w:i/>
          <w:color w:val="4472C4" w:themeColor="accent5"/>
          <w:sz w:val="20"/>
          <w:szCs w:val="20"/>
        </w:rPr>
        <w:t>Abb. 328.1 Wie stieg der Flächenbedarf in Tirol im Verhältnis zur Bevölkerungszunahme? Mögliche Gründe?</w:t>
      </w:r>
    </w:p>
    <w:p w14:paraId="023F584C" w14:textId="77777777" w:rsidR="003732DF" w:rsidRDefault="003732DF">
      <w:pPr>
        <w:spacing w:after="0" w:line="240" w:lineRule="auto"/>
        <w:rPr>
          <w:rFonts w:ascii="Arial" w:hAnsi="Arial" w:cs="Arial"/>
          <w:bCs/>
        </w:rPr>
      </w:pPr>
    </w:p>
    <w:p w14:paraId="532B1022" w14:textId="77777777" w:rsidR="003732DF" w:rsidRDefault="00000000">
      <w:pPr>
        <w:spacing w:after="0" w:line="240" w:lineRule="auto"/>
        <w:rPr>
          <w:rFonts w:ascii="Arial" w:hAnsi="Arial" w:cs="Arial"/>
        </w:rPr>
      </w:pPr>
      <w:r>
        <w:rPr>
          <w:rFonts w:ascii="Arial" w:hAnsi="Arial" w:cs="Arial"/>
        </w:rPr>
        <w:t xml:space="preserve">Ob öffentlicher oder privater Wohnbau, Verkehrsflächen, Shoppingcenter oder Sportanlagen, die Raumplanung soll eine sinnvolle und nachhaltige Landnutzung sicherstellen. </w:t>
      </w:r>
    </w:p>
    <w:p w14:paraId="3616CEDB" w14:textId="77777777" w:rsidR="003732DF" w:rsidRDefault="003732DF">
      <w:pPr>
        <w:spacing w:after="0" w:line="240" w:lineRule="auto"/>
        <w:rPr>
          <w:rFonts w:ascii="Arial" w:hAnsi="Arial" w:cs="Arial"/>
        </w:rPr>
      </w:pPr>
    </w:p>
    <w:p w14:paraId="240A849F" w14:textId="77777777" w:rsidR="003732DF" w:rsidRDefault="00000000">
      <w:pPr>
        <w:tabs>
          <w:tab w:val="left" w:pos="6158"/>
        </w:tabs>
        <w:spacing w:after="0" w:line="240" w:lineRule="auto"/>
        <w:rPr>
          <w:rFonts w:ascii="Arial" w:hAnsi="Arial" w:cs="Arial"/>
          <w:i/>
          <w:iCs/>
          <w:color w:val="0070C0"/>
          <w:sz w:val="20"/>
          <w:szCs w:val="20"/>
        </w:rPr>
      </w:pPr>
      <w:hyperlink r:id="rId76">
        <w:r>
          <w:rPr>
            <w:rFonts w:ascii="Arial" w:hAnsi="Arial" w:cs="Arial"/>
            <w:i/>
            <w:iCs/>
            <w:sz w:val="20"/>
            <w:szCs w:val="20"/>
          </w:rPr>
          <w:t>https://youtu.be/yfG8bbWx7NI</w:t>
        </w:r>
      </w:hyperlink>
      <w:r>
        <w:rPr>
          <w:rFonts w:ascii="Arial" w:hAnsi="Arial" w:cs="Arial"/>
          <w:i/>
          <w:iCs/>
          <w:color w:val="0070C0"/>
          <w:sz w:val="20"/>
          <w:szCs w:val="20"/>
        </w:rPr>
        <w:t xml:space="preserve"> Song: Palfrader, Maurer, </w:t>
      </w:r>
      <w:proofErr w:type="spellStart"/>
      <w:r>
        <w:rPr>
          <w:rFonts w:ascii="Arial" w:hAnsi="Arial" w:cs="Arial"/>
          <w:i/>
          <w:iCs/>
          <w:color w:val="0070C0"/>
          <w:sz w:val="20"/>
          <w:szCs w:val="20"/>
        </w:rPr>
        <w:t>Scheuba</w:t>
      </w:r>
      <w:proofErr w:type="spellEnd"/>
      <w:r>
        <w:rPr>
          <w:rFonts w:ascii="Arial" w:hAnsi="Arial" w:cs="Arial"/>
          <w:i/>
          <w:iCs/>
          <w:color w:val="0070C0"/>
          <w:sz w:val="20"/>
          <w:szCs w:val="20"/>
        </w:rPr>
        <w:tab/>
      </w:r>
    </w:p>
    <w:p w14:paraId="428E922A" w14:textId="77777777" w:rsidR="003732DF" w:rsidRDefault="00000000">
      <w:pPr>
        <w:rPr>
          <w:rFonts w:ascii="Arial" w:hAnsi="Arial" w:cs="Arial"/>
          <w:i/>
          <w:iCs/>
          <w:color w:val="0070C0"/>
          <w:sz w:val="20"/>
          <w:szCs w:val="20"/>
        </w:rPr>
      </w:pPr>
      <w:hyperlink r:id="rId77">
        <w:r>
          <w:rPr>
            <w:rFonts w:ascii="Arial" w:hAnsi="Arial" w:cs="Arial"/>
            <w:i/>
            <w:iCs/>
            <w:color w:val="0070C0"/>
            <w:sz w:val="20"/>
            <w:szCs w:val="20"/>
          </w:rPr>
          <w:t>https://tirol.orf.at/stories/3224306/</w:t>
        </w:r>
      </w:hyperlink>
      <w:r>
        <w:rPr>
          <w:rFonts w:ascii="Arial" w:hAnsi="Arial" w:cs="Arial"/>
          <w:i/>
          <w:iCs/>
          <w:color w:val="0070C0"/>
          <w:sz w:val="20"/>
          <w:szCs w:val="20"/>
        </w:rPr>
        <w:t xml:space="preserve"> Bauern fordern ein Ende des Bodenfraßes</w:t>
      </w:r>
    </w:p>
    <w:p w14:paraId="728A3D41" w14:textId="77777777" w:rsidR="003732DF" w:rsidRDefault="003732DF">
      <w:pPr>
        <w:tabs>
          <w:tab w:val="left" w:pos="6158"/>
        </w:tabs>
        <w:spacing w:after="0" w:line="240" w:lineRule="auto"/>
        <w:rPr>
          <w:rFonts w:ascii="Arial" w:hAnsi="Arial" w:cs="Arial"/>
          <w:i/>
          <w:iCs/>
          <w:color w:val="0070C0"/>
          <w:sz w:val="20"/>
          <w:szCs w:val="20"/>
        </w:rPr>
      </w:pPr>
    </w:p>
    <w:p w14:paraId="3C5CEB50" w14:textId="77777777" w:rsidR="003732DF" w:rsidRDefault="00000000">
      <w:pPr>
        <w:spacing w:after="0" w:line="240" w:lineRule="auto"/>
        <w:rPr>
          <w:rFonts w:ascii="Arial" w:hAnsi="Arial" w:cs="Arial"/>
          <w:b/>
        </w:rPr>
      </w:pPr>
      <w:r>
        <w:rPr>
          <w:rFonts w:ascii="Arial" w:hAnsi="Arial" w:cs="Arial"/>
          <w:b/>
        </w:rPr>
        <w:t>Raumplanungsthemen:</w:t>
      </w:r>
    </w:p>
    <w:p w14:paraId="53BC29EA" w14:textId="77777777" w:rsidR="003732DF" w:rsidRDefault="00000000">
      <w:pPr>
        <w:numPr>
          <w:ilvl w:val="0"/>
          <w:numId w:val="83"/>
        </w:numPr>
        <w:spacing w:after="0" w:line="240" w:lineRule="auto"/>
        <w:rPr>
          <w:rFonts w:ascii="Arial" w:hAnsi="Arial" w:cs="Arial"/>
        </w:rPr>
      </w:pPr>
      <w:r>
        <w:rPr>
          <w:rFonts w:ascii="Arial" w:hAnsi="Arial" w:cs="Arial"/>
        </w:rPr>
        <w:t>Abfallwirtschaft</w:t>
      </w:r>
    </w:p>
    <w:p w14:paraId="74A0C547" w14:textId="77777777" w:rsidR="003732DF" w:rsidRDefault="00000000">
      <w:pPr>
        <w:numPr>
          <w:ilvl w:val="0"/>
          <w:numId w:val="84"/>
        </w:numPr>
        <w:spacing w:after="0" w:line="240" w:lineRule="auto"/>
        <w:rPr>
          <w:rFonts w:ascii="Arial" w:hAnsi="Arial" w:cs="Arial"/>
        </w:rPr>
      </w:pPr>
      <w:r>
        <w:rPr>
          <w:rFonts w:ascii="Arial" w:hAnsi="Arial" w:cs="Arial"/>
        </w:rPr>
        <w:t>Landschaftsplanung</w:t>
      </w:r>
    </w:p>
    <w:p w14:paraId="56BD3BBD" w14:textId="77777777" w:rsidR="003732DF" w:rsidRDefault="00000000">
      <w:pPr>
        <w:numPr>
          <w:ilvl w:val="0"/>
          <w:numId w:val="85"/>
        </w:numPr>
        <w:spacing w:after="0" w:line="240" w:lineRule="auto"/>
        <w:rPr>
          <w:rFonts w:ascii="Arial" w:hAnsi="Arial" w:cs="Arial"/>
        </w:rPr>
      </w:pPr>
      <w:r>
        <w:rPr>
          <w:rFonts w:ascii="Arial" w:hAnsi="Arial" w:cs="Arial"/>
        </w:rPr>
        <w:t>Dorf- und Stadterneuerung</w:t>
      </w:r>
    </w:p>
    <w:p w14:paraId="34A9A0BF" w14:textId="77777777" w:rsidR="003732DF" w:rsidRDefault="00000000">
      <w:pPr>
        <w:numPr>
          <w:ilvl w:val="0"/>
          <w:numId w:val="86"/>
        </w:numPr>
        <w:spacing w:after="0" w:line="240" w:lineRule="auto"/>
        <w:rPr>
          <w:rFonts w:ascii="Arial" w:hAnsi="Arial" w:cs="Arial"/>
        </w:rPr>
      </w:pPr>
      <w:r>
        <w:rPr>
          <w:rFonts w:ascii="Arial" w:hAnsi="Arial" w:cs="Arial"/>
        </w:rPr>
        <w:t>Regionale Entwicklungspolitik</w:t>
      </w:r>
    </w:p>
    <w:p w14:paraId="6A88861E" w14:textId="77777777" w:rsidR="003732DF" w:rsidRDefault="00000000">
      <w:pPr>
        <w:numPr>
          <w:ilvl w:val="0"/>
          <w:numId w:val="87"/>
        </w:numPr>
        <w:spacing w:after="0" w:line="240" w:lineRule="auto"/>
        <w:rPr>
          <w:rFonts w:ascii="Arial" w:hAnsi="Arial" w:cs="Arial"/>
        </w:rPr>
      </w:pPr>
      <w:r>
        <w:rPr>
          <w:rFonts w:ascii="Arial" w:hAnsi="Arial" w:cs="Arial"/>
        </w:rPr>
        <w:t>Tourismus</w:t>
      </w:r>
    </w:p>
    <w:p w14:paraId="128E18B9" w14:textId="77777777" w:rsidR="003732DF" w:rsidRDefault="00000000">
      <w:pPr>
        <w:numPr>
          <w:ilvl w:val="0"/>
          <w:numId w:val="88"/>
        </w:numPr>
        <w:spacing w:after="0" w:line="240" w:lineRule="auto"/>
        <w:rPr>
          <w:rFonts w:ascii="Arial" w:hAnsi="Arial" w:cs="Arial"/>
        </w:rPr>
      </w:pPr>
      <w:r>
        <w:rPr>
          <w:rFonts w:ascii="Arial" w:hAnsi="Arial" w:cs="Arial"/>
        </w:rPr>
        <w:t>Machbarkeitsstudien mit Umweltverträglichkeitsprüfungen (UVP)</w:t>
      </w:r>
    </w:p>
    <w:p w14:paraId="7057334B" w14:textId="77777777" w:rsidR="003732DF" w:rsidRDefault="00000000">
      <w:pPr>
        <w:numPr>
          <w:ilvl w:val="0"/>
          <w:numId w:val="89"/>
        </w:numPr>
        <w:spacing w:after="0" w:line="240" w:lineRule="auto"/>
        <w:rPr>
          <w:rFonts w:ascii="Arial" w:hAnsi="Arial" w:cs="Arial"/>
        </w:rPr>
      </w:pPr>
      <w:r>
        <w:rPr>
          <w:rFonts w:ascii="Arial" w:hAnsi="Arial" w:cs="Arial"/>
        </w:rPr>
        <w:t>Verkehrsplanung</w:t>
      </w:r>
    </w:p>
    <w:p w14:paraId="5C57A607" w14:textId="77777777" w:rsidR="003732DF" w:rsidRDefault="003732DF">
      <w:pPr>
        <w:spacing w:after="0" w:line="240" w:lineRule="auto"/>
        <w:rPr>
          <w:rFonts w:ascii="Arial" w:hAnsi="Arial" w:cs="Arial"/>
        </w:rPr>
      </w:pPr>
    </w:p>
    <w:p w14:paraId="29893608" w14:textId="77777777" w:rsidR="003732DF" w:rsidRDefault="00000000">
      <w:pPr>
        <w:spacing w:after="0" w:line="240" w:lineRule="auto"/>
        <w:rPr>
          <w:rFonts w:ascii="Arial" w:hAnsi="Arial" w:cs="Arial"/>
        </w:rPr>
      </w:pPr>
      <w:r>
        <w:rPr>
          <w:rFonts w:ascii="Arial" w:hAnsi="Arial" w:cs="Arial"/>
          <w:b/>
        </w:rPr>
        <w:t>UVP</w:t>
      </w:r>
      <w:r>
        <w:rPr>
          <w:rFonts w:ascii="Arial" w:hAnsi="Arial" w:cs="Arial"/>
        </w:rPr>
        <w:t>: Bundesgesetz. Auswirkungen von Projekten auf die Umwelt werden unter Einbindung der Öffentlichkeit vorher geprüft, um negative Folgen zu verhindern oder zu verringern.</w:t>
      </w:r>
    </w:p>
    <w:p w14:paraId="0FEAA26E" w14:textId="77777777" w:rsidR="003732DF" w:rsidRDefault="003732DF">
      <w:pPr>
        <w:spacing w:after="0" w:line="240" w:lineRule="auto"/>
        <w:rPr>
          <w:rFonts w:ascii="Arial" w:hAnsi="Arial" w:cs="Arial"/>
        </w:rPr>
      </w:pPr>
    </w:p>
    <w:p w14:paraId="3766216A" w14:textId="77777777" w:rsidR="003732DF" w:rsidRDefault="00000000">
      <w:pPr>
        <w:spacing w:after="0" w:line="240" w:lineRule="auto"/>
        <w:rPr>
          <w:rFonts w:ascii="Arial" w:hAnsi="Arial" w:cs="Arial"/>
          <w:i/>
          <w:color w:val="4472C4" w:themeColor="accent5"/>
          <w:sz w:val="20"/>
          <w:szCs w:val="20"/>
        </w:rPr>
      </w:pPr>
      <w:hyperlink r:id="rId78">
        <w:r>
          <w:rPr>
            <w:rFonts w:ascii="Arial" w:hAnsi="Arial" w:cs="Arial"/>
            <w:i/>
            <w:sz w:val="20"/>
            <w:szCs w:val="20"/>
          </w:rPr>
          <w:t>https://www.umweltbundesamt.at/umweltthemen/uvpsup/kundmachungen-lr</w:t>
        </w:r>
      </w:hyperlink>
    </w:p>
    <w:p w14:paraId="641CB5F9" w14:textId="77777777" w:rsidR="003732DF" w:rsidRDefault="00000000">
      <w:pPr>
        <w:numPr>
          <w:ilvl w:val="0"/>
          <w:numId w:val="90"/>
        </w:numPr>
        <w:spacing w:after="0" w:line="240" w:lineRule="auto"/>
        <w:rPr>
          <w:rFonts w:ascii="Arial" w:hAnsi="Arial" w:cs="Arial"/>
          <w:i/>
          <w:color w:val="4472C4" w:themeColor="accent5"/>
          <w:sz w:val="20"/>
          <w:szCs w:val="20"/>
        </w:rPr>
      </w:pPr>
      <w:r>
        <w:rPr>
          <w:rFonts w:ascii="Arial" w:hAnsi="Arial" w:cs="Arial"/>
          <w:i/>
          <w:color w:val="4472C4" w:themeColor="accent5"/>
          <w:sz w:val="20"/>
          <w:szCs w:val="20"/>
        </w:rPr>
        <w:t>Recherche Umweltbundesamt, UVP: Machen Sie sich ein Bild über Art und Anzahl der aktuell laufenden UVP-Verfahren in Tirol! (UVP, Umweltbundesamt…)</w:t>
      </w:r>
    </w:p>
    <w:p w14:paraId="3C7E02D3" w14:textId="77777777" w:rsidR="003732DF" w:rsidRDefault="003732DF">
      <w:pPr>
        <w:spacing w:after="0" w:line="240" w:lineRule="auto"/>
        <w:rPr>
          <w:rFonts w:ascii="Arial" w:hAnsi="Arial" w:cs="Arial"/>
        </w:rPr>
      </w:pPr>
    </w:p>
    <w:p w14:paraId="493F2BAC" w14:textId="77777777" w:rsidR="003732DF" w:rsidRDefault="003732DF">
      <w:pPr>
        <w:spacing w:after="0" w:line="240" w:lineRule="auto"/>
        <w:rPr>
          <w:rFonts w:ascii="Arial" w:hAnsi="Arial" w:cs="Arial"/>
        </w:rPr>
      </w:pPr>
    </w:p>
    <w:p w14:paraId="177B4937" w14:textId="77777777" w:rsidR="003732DF" w:rsidRDefault="00000000">
      <w:pPr>
        <w:spacing w:after="0" w:line="240" w:lineRule="auto"/>
        <w:rPr>
          <w:rFonts w:ascii="Arial" w:hAnsi="Arial" w:cs="Arial"/>
          <w:b/>
          <w:u w:val="single"/>
        </w:rPr>
      </w:pPr>
      <w:r>
        <w:rPr>
          <w:rFonts w:ascii="Arial" w:hAnsi="Arial" w:cs="Arial"/>
          <w:b/>
          <w:u w:val="single"/>
        </w:rPr>
        <w:t>Die verschiedenen Ebenen der Raumplanung:</w:t>
      </w:r>
    </w:p>
    <w:p w14:paraId="6FB493C0" w14:textId="77777777" w:rsidR="003732DF" w:rsidRDefault="003732DF">
      <w:pPr>
        <w:spacing w:after="0" w:line="240" w:lineRule="auto"/>
        <w:rPr>
          <w:rFonts w:ascii="Arial" w:hAnsi="Arial" w:cs="Arial"/>
        </w:rPr>
      </w:pPr>
    </w:p>
    <w:p w14:paraId="7D95259B" w14:textId="77777777" w:rsidR="003732DF" w:rsidRDefault="00000000">
      <w:pPr>
        <w:numPr>
          <w:ilvl w:val="0"/>
          <w:numId w:val="12"/>
        </w:numPr>
        <w:spacing w:after="0" w:line="240" w:lineRule="auto"/>
        <w:rPr>
          <w:rFonts w:ascii="Arial" w:hAnsi="Arial" w:cs="Arial"/>
        </w:rPr>
      </w:pPr>
      <w:r>
        <w:rPr>
          <w:rFonts w:ascii="Arial" w:hAnsi="Arial" w:cs="Arial"/>
        </w:rPr>
        <w:t xml:space="preserve">Die Gemeinden müssen einen </w:t>
      </w:r>
      <w:r>
        <w:rPr>
          <w:rFonts w:ascii="Arial" w:hAnsi="Arial" w:cs="Arial"/>
          <w:b/>
        </w:rPr>
        <w:t>Flächenwidmungsplan</w:t>
      </w:r>
      <w:r>
        <w:rPr>
          <w:rFonts w:ascii="Arial" w:hAnsi="Arial" w:cs="Arial"/>
        </w:rPr>
        <w:t xml:space="preserve"> und ein </w:t>
      </w:r>
      <w:r>
        <w:rPr>
          <w:rFonts w:ascii="Arial" w:hAnsi="Arial" w:cs="Arial"/>
          <w:b/>
          <w:bCs/>
        </w:rPr>
        <w:t>Entwicklungskonzept</w:t>
      </w:r>
      <w:r>
        <w:rPr>
          <w:rFonts w:ascii="Arial" w:hAnsi="Arial" w:cs="Arial"/>
        </w:rPr>
        <w:t xml:space="preserve"> erstellen. Im Gemeindeamt zur öffentlichen Einsicht.</w:t>
      </w:r>
    </w:p>
    <w:p w14:paraId="5DD0AB0F" w14:textId="77777777" w:rsidR="003732DF" w:rsidRDefault="00000000">
      <w:pPr>
        <w:numPr>
          <w:ilvl w:val="0"/>
          <w:numId w:val="12"/>
        </w:numPr>
        <w:spacing w:after="0" w:line="240" w:lineRule="auto"/>
        <w:rPr>
          <w:rFonts w:ascii="Arial" w:hAnsi="Arial" w:cs="Arial"/>
        </w:rPr>
      </w:pPr>
      <w:r>
        <w:rPr>
          <w:rFonts w:ascii="Arial" w:hAnsi="Arial" w:cs="Arial"/>
        </w:rPr>
        <w:t xml:space="preserve">Die Bundesländer legen die Rahmenbedingungen im </w:t>
      </w:r>
      <w:r>
        <w:rPr>
          <w:rFonts w:ascii="Arial" w:hAnsi="Arial" w:cs="Arial"/>
          <w:b/>
        </w:rPr>
        <w:t>Landesraumordnungsprogramm</w:t>
      </w:r>
      <w:r>
        <w:rPr>
          <w:rFonts w:ascii="Arial" w:hAnsi="Arial" w:cs="Arial"/>
        </w:rPr>
        <w:t xml:space="preserve"> in Form von </w:t>
      </w:r>
      <w:r>
        <w:rPr>
          <w:rFonts w:ascii="Arial" w:hAnsi="Arial" w:cs="Arial"/>
          <w:b/>
          <w:bCs/>
        </w:rPr>
        <w:t>Entwicklungskonzepten</w:t>
      </w:r>
      <w:r>
        <w:rPr>
          <w:rFonts w:ascii="Arial" w:hAnsi="Arial" w:cs="Arial"/>
        </w:rPr>
        <w:t xml:space="preserve"> fest, z.B. im </w:t>
      </w:r>
      <w:proofErr w:type="spellStart"/>
      <w:r>
        <w:rPr>
          <w:rFonts w:ascii="Arial" w:hAnsi="Arial" w:cs="Arial"/>
          <w:b/>
          <w:i/>
        </w:rPr>
        <w:t>tiris</w:t>
      </w:r>
      <w:proofErr w:type="spellEnd"/>
      <w:r>
        <w:rPr>
          <w:rFonts w:ascii="Arial" w:hAnsi="Arial" w:cs="Arial"/>
        </w:rPr>
        <w:t xml:space="preserve">, dem </w:t>
      </w:r>
      <w:proofErr w:type="spellStart"/>
      <w:r>
        <w:rPr>
          <w:rFonts w:ascii="Arial" w:hAnsi="Arial" w:cs="Arial"/>
        </w:rPr>
        <w:t>tiroler</w:t>
      </w:r>
      <w:proofErr w:type="spellEnd"/>
      <w:r>
        <w:rPr>
          <w:rFonts w:ascii="Arial" w:hAnsi="Arial" w:cs="Arial"/>
        </w:rPr>
        <w:t xml:space="preserve"> Rauminformationssystem.</w:t>
      </w:r>
    </w:p>
    <w:p w14:paraId="293F531D" w14:textId="77777777" w:rsidR="003732DF" w:rsidRDefault="00000000">
      <w:pPr>
        <w:numPr>
          <w:ilvl w:val="0"/>
          <w:numId w:val="12"/>
        </w:numPr>
        <w:spacing w:after="0" w:line="240" w:lineRule="auto"/>
        <w:rPr>
          <w:rFonts w:ascii="Arial" w:hAnsi="Arial" w:cs="Arial"/>
        </w:rPr>
      </w:pPr>
      <w:r>
        <w:rPr>
          <w:rFonts w:ascii="Arial" w:hAnsi="Arial" w:cs="Arial"/>
        </w:rPr>
        <w:t xml:space="preserve">Die Länder müssen wiederum die Vorgaben der </w:t>
      </w:r>
      <w:r>
        <w:rPr>
          <w:rFonts w:ascii="Arial" w:hAnsi="Arial" w:cs="Arial"/>
          <w:b/>
        </w:rPr>
        <w:t>ÖROK</w:t>
      </w:r>
      <w:r>
        <w:rPr>
          <w:rFonts w:ascii="Arial" w:hAnsi="Arial" w:cs="Arial"/>
        </w:rPr>
        <w:t xml:space="preserve"> einhalten. Sie koordiniert die Raumordnung zwischen Bund, Ländern und Gemeinden und nimmt in ihrem Handlungsprogramm Bedacht auf Herausforderungen wie den demografischen Wandel, Klimaveränderungen oder die Globalisierung.</w:t>
      </w:r>
    </w:p>
    <w:p w14:paraId="7D645241" w14:textId="77777777" w:rsidR="003732DF" w:rsidRDefault="003732DF">
      <w:pPr>
        <w:spacing w:after="0" w:line="240" w:lineRule="auto"/>
        <w:rPr>
          <w:rFonts w:ascii="Arial" w:hAnsi="Arial" w:cs="Arial"/>
          <w:b/>
          <w:u w:val="single"/>
        </w:rPr>
      </w:pPr>
    </w:p>
    <w:p w14:paraId="0CB475D6" w14:textId="77777777" w:rsidR="003732DF" w:rsidRDefault="003732DF">
      <w:pPr>
        <w:spacing w:after="0" w:line="240" w:lineRule="auto"/>
        <w:rPr>
          <w:rFonts w:ascii="Arial" w:hAnsi="Arial" w:cs="Arial"/>
          <w:b/>
          <w:u w:val="single"/>
        </w:rPr>
      </w:pPr>
    </w:p>
    <w:p w14:paraId="02194DB7" w14:textId="77777777" w:rsidR="003732DF" w:rsidRDefault="003732DF">
      <w:pPr>
        <w:spacing w:after="0" w:line="240" w:lineRule="auto"/>
        <w:rPr>
          <w:rFonts w:ascii="Arial" w:hAnsi="Arial" w:cs="Arial"/>
          <w:b/>
          <w:u w:val="single"/>
        </w:rPr>
      </w:pPr>
    </w:p>
    <w:p w14:paraId="1FC71716" w14:textId="77777777" w:rsidR="003732DF" w:rsidRDefault="003732DF">
      <w:pPr>
        <w:spacing w:after="0" w:line="240" w:lineRule="auto"/>
        <w:rPr>
          <w:rFonts w:ascii="Arial" w:hAnsi="Arial" w:cs="Arial"/>
          <w:b/>
          <w:u w:val="single"/>
        </w:rPr>
      </w:pPr>
    </w:p>
    <w:p w14:paraId="33CD63EA" w14:textId="77777777" w:rsidR="003732DF" w:rsidRDefault="003732DF">
      <w:pPr>
        <w:spacing w:after="0" w:line="240" w:lineRule="auto"/>
        <w:rPr>
          <w:rFonts w:ascii="Arial" w:hAnsi="Arial" w:cs="Arial"/>
          <w:b/>
          <w:u w:val="single"/>
        </w:rPr>
      </w:pPr>
    </w:p>
    <w:p w14:paraId="697EC5F9" w14:textId="77777777" w:rsidR="003732DF" w:rsidRDefault="003732DF">
      <w:pPr>
        <w:spacing w:after="0" w:line="240" w:lineRule="auto"/>
        <w:rPr>
          <w:rFonts w:ascii="Arial" w:hAnsi="Arial" w:cs="Arial"/>
          <w:b/>
          <w:u w:val="single"/>
        </w:rPr>
      </w:pPr>
    </w:p>
    <w:p w14:paraId="3F7DC39D" w14:textId="77777777" w:rsidR="003732DF" w:rsidRDefault="003732DF">
      <w:pPr>
        <w:spacing w:after="0" w:line="240" w:lineRule="auto"/>
        <w:rPr>
          <w:rFonts w:ascii="Arial" w:hAnsi="Arial" w:cs="Arial"/>
          <w:b/>
          <w:u w:val="single"/>
        </w:rPr>
      </w:pPr>
    </w:p>
    <w:p w14:paraId="56C635ED" w14:textId="77777777" w:rsidR="003732DF" w:rsidRDefault="00000000">
      <w:pPr>
        <w:spacing w:after="0" w:line="240" w:lineRule="auto"/>
        <w:rPr>
          <w:rFonts w:ascii="Arial" w:hAnsi="Arial" w:cs="Arial"/>
          <w:b/>
          <w:u w:val="single"/>
        </w:rPr>
      </w:pPr>
      <w:r>
        <w:rPr>
          <w:rFonts w:ascii="Arial" w:hAnsi="Arial" w:cs="Arial"/>
          <w:b/>
          <w:u w:val="single"/>
        </w:rPr>
        <w:t>Das Entwicklungskonzept und der Entwicklungsplan:</w:t>
      </w:r>
    </w:p>
    <w:p w14:paraId="0D0FA16A" w14:textId="77777777" w:rsidR="003732DF" w:rsidRDefault="003732DF">
      <w:pPr>
        <w:spacing w:after="0" w:line="240" w:lineRule="auto"/>
        <w:rPr>
          <w:rFonts w:ascii="Arial" w:hAnsi="Arial" w:cs="Arial"/>
          <w:b/>
        </w:rPr>
      </w:pPr>
    </w:p>
    <w:p w14:paraId="2BB00A98" w14:textId="77777777" w:rsidR="003732DF" w:rsidRDefault="00000000">
      <w:pPr>
        <w:spacing w:after="0" w:line="240" w:lineRule="auto"/>
        <w:rPr>
          <w:rFonts w:ascii="Arial" w:hAnsi="Arial" w:cs="Arial"/>
        </w:rPr>
      </w:pPr>
      <w:r>
        <w:rPr>
          <w:rFonts w:ascii="Arial" w:hAnsi="Arial" w:cs="Arial"/>
        </w:rPr>
        <w:lastRenderedPageBreak/>
        <w:t xml:space="preserve">Es ist eine, für jede Gemeinde verpflichtende, örtliche Grundlage jeder Raumentwicklung unter möglichst hoher Transparenz und Bürgerbeteiligung. </w:t>
      </w:r>
    </w:p>
    <w:p w14:paraId="1B932DB5" w14:textId="77777777" w:rsidR="003732DF" w:rsidRDefault="003732DF">
      <w:pPr>
        <w:spacing w:after="0" w:line="240" w:lineRule="auto"/>
        <w:rPr>
          <w:rFonts w:ascii="Arial" w:hAnsi="Arial" w:cs="Arial"/>
        </w:rPr>
      </w:pPr>
    </w:p>
    <w:p w14:paraId="784D2CFA" w14:textId="77777777" w:rsidR="003732DF" w:rsidRDefault="00000000">
      <w:pPr>
        <w:spacing w:after="0" w:line="240" w:lineRule="auto"/>
        <w:rPr>
          <w:rFonts w:ascii="Arial" w:hAnsi="Arial" w:cs="Arial"/>
        </w:rPr>
      </w:pPr>
      <w:r>
        <w:rPr>
          <w:rFonts w:ascii="Arial" w:hAnsi="Arial" w:cs="Arial"/>
        </w:rPr>
        <w:t xml:space="preserve">Bereiche: </w:t>
      </w:r>
    </w:p>
    <w:p w14:paraId="43C363D0" w14:textId="77777777" w:rsidR="003732DF" w:rsidRDefault="00000000">
      <w:pPr>
        <w:numPr>
          <w:ilvl w:val="0"/>
          <w:numId w:val="11"/>
        </w:numPr>
        <w:spacing w:after="0" w:line="240" w:lineRule="auto"/>
        <w:rPr>
          <w:rFonts w:ascii="Arial" w:hAnsi="Arial" w:cs="Arial"/>
        </w:rPr>
      </w:pPr>
      <w:r>
        <w:rPr>
          <w:rFonts w:ascii="Arial" w:hAnsi="Arial" w:cs="Arial"/>
        </w:rPr>
        <w:t>Natur- und Umwelt</w:t>
      </w:r>
    </w:p>
    <w:p w14:paraId="39D8F91B" w14:textId="77777777" w:rsidR="003732DF" w:rsidRDefault="00000000">
      <w:pPr>
        <w:numPr>
          <w:ilvl w:val="0"/>
          <w:numId w:val="11"/>
        </w:numPr>
        <w:spacing w:after="0" w:line="240" w:lineRule="auto"/>
        <w:rPr>
          <w:rFonts w:ascii="Arial" w:hAnsi="Arial" w:cs="Arial"/>
        </w:rPr>
      </w:pPr>
      <w:proofErr w:type="spellStart"/>
      <w:r>
        <w:rPr>
          <w:rFonts w:ascii="Arial" w:hAnsi="Arial" w:cs="Arial"/>
        </w:rPr>
        <w:t>SiedIungsraum</w:t>
      </w:r>
      <w:proofErr w:type="spellEnd"/>
      <w:r>
        <w:rPr>
          <w:rFonts w:ascii="Arial" w:hAnsi="Arial" w:cs="Arial"/>
        </w:rPr>
        <w:t xml:space="preserve"> und Bevölkerung</w:t>
      </w:r>
    </w:p>
    <w:p w14:paraId="53D952C7" w14:textId="77777777" w:rsidR="003732DF" w:rsidRDefault="00000000">
      <w:pPr>
        <w:numPr>
          <w:ilvl w:val="0"/>
          <w:numId w:val="11"/>
        </w:numPr>
        <w:spacing w:after="0" w:line="240" w:lineRule="auto"/>
        <w:rPr>
          <w:rFonts w:ascii="Arial" w:hAnsi="Arial" w:cs="Arial"/>
        </w:rPr>
      </w:pPr>
      <w:r>
        <w:rPr>
          <w:rFonts w:ascii="Arial" w:hAnsi="Arial" w:cs="Arial"/>
        </w:rPr>
        <w:t>Wirtschaft</w:t>
      </w:r>
    </w:p>
    <w:p w14:paraId="5349918E" w14:textId="77777777" w:rsidR="003732DF" w:rsidRDefault="00000000">
      <w:pPr>
        <w:numPr>
          <w:ilvl w:val="0"/>
          <w:numId w:val="11"/>
        </w:numPr>
        <w:spacing w:after="0" w:line="240" w:lineRule="auto"/>
        <w:rPr>
          <w:rFonts w:ascii="Arial" w:hAnsi="Arial" w:cs="Arial"/>
        </w:rPr>
      </w:pPr>
      <w:r>
        <w:rPr>
          <w:rFonts w:ascii="Arial" w:hAnsi="Arial" w:cs="Arial"/>
        </w:rPr>
        <w:t>Technische Infrastruktur</w:t>
      </w:r>
    </w:p>
    <w:p w14:paraId="4861D8B1" w14:textId="77777777" w:rsidR="003732DF" w:rsidRDefault="003732DF">
      <w:pPr>
        <w:spacing w:after="0" w:line="240" w:lineRule="auto"/>
        <w:rPr>
          <w:rFonts w:ascii="Arial" w:hAnsi="Arial" w:cs="Arial"/>
        </w:rPr>
      </w:pPr>
    </w:p>
    <w:p w14:paraId="6CC2CB8D" w14:textId="77777777" w:rsidR="003732DF" w:rsidRDefault="00000000">
      <w:pPr>
        <w:spacing w:after="0" w:line="240" w:lineRule="auto"/>
        <w:rPr>
          <w:rFonts w:ascii="Arial" w:hAnsi="Arial" w:cs="Arial"/>
        </w:rPr>
      </w:pPr>
      <w:r>
        <w:rPr>
          <w:rFonts w:ascii="Arial" w:hAnsi="Arial" w:cs="Arial"/>
        </w:rPr>
        <w:t xml:space="preserve">Der Entwicklungsplan darf nicht im Widerspruch zu </w:t>
      </w:r>
      <w:r>
        <w:rPr>
          <w:rFonts w:ascii="Arial" w:hAnsi="Arial" w:cs="Arial"/>
          <w:b/>
          <w:bCs/>
        </w:rPr>
        <w:t>Flächenwidmungs</w:t>
      </w:r>
      <w:r>
        <w:rPr>
          <w:rFonts w:ascii="Arial" w:hAnsi="Arial" w:cs="Arial"/>
        </w:rPr>
        <w:t xml:space="preserve">- und </w:t>
      </w:r>
      <w:r>
        <w:rPr>
          <w:rFonts w:ascii="Arial" w:hAnsi="Arial" w:cs="Arial"/>
          <w:b/>
          <w:bCs/>
        </w:rPr>
        <w:t>Bebauungsplänen</w:t>
      </w:r>
      <w:r>
        <w:rPr>
          <w:rFonts w:ascii="Arial" w:hAnsi="Arial" w:cs="Arial"/>
        </w:rPr>
        <w:t xml:space="preserve"> stehen, muss einer </w:t>
      </w:r>
      <w:r>
        <w:rPr>
          <w:rFonts w:ascii="Arial" w:hAnsi="Arial" w:cs="Arial"/>
          <w:b/>
          <w:bCs/>
        </w:rPr>
        <w:t>Umweltverträglichkeitsprüfung</w:t>
      </w:r>
      <w:r>
        <w:rPr>
          <w:rFonts w:ascii="Arial" w:hAnsi="Arial" w:cs="Arial"/>
        </w:rPr>
        <w:t xml:space="preserve"> standhalten und wird im Gemeinderat beschlossen.</w:t>
      </w:r>
    </w:p>
    <w:p w14:paraId="0807C47B" w14:textId="77777777" w:rsidR="003732DF" w:rsidRDefault="003732DF">
      <w:pPr>
        <w:spacing w:after="0" w:line="240" w:lineRule="auto"/>
        <w:rPr>
          <w:rFonts w:ascii="Arial" w:hAnsi="Arial" w:cs="Arial"/>
        </w:rPr>
      </w:pPr>
    </w:p>
    <w:p w14:paraId="2D095782" w14:textId="77777777" w:rsidR="003732DF" w:rsidRDefault="003732DF">
      <w:pPr>
        <w:spacing w:after="0" w:line="240" w:lineRule="auto"/>
        <w:rPr>
          <w:rFonts w:ascii="Arial" w:hAnsi="Arial" w:cs="Arial"/>
        </w:rPr>
      </w:pPr>
    </w:p>
    <w:p w14:paraId="5A6EF23D" w14:textId="77777777" w:rsidR="003732DF" w:rsidRDefault="00000000">
      <w:pPr>
        <w:spacing w:after="0" w:line="240" w:lineRule="auto"/>
        <w:rPr>
          <w:rFonts w:ascii="Arial" w:hAnsi="Arial" w:cs="Arial"/>
          <w:b/>
          <w:bCs/>
          <w:u w:val="single"/>
        </w:rPr>
      </w:pPr>
      <w:r>
        <w:rPr>
          <w:rFonts w:ascii="Arial" w:hAnsi="Arial" w:cs="Arial"/>
          <w:b/>
          <w:bCs/>
          <w:u w:val="single"/>
        </w:rPr>
        <w:t>Der Flächenwidmungsplan:</w:t>
      </w:r>
    </w:p>
    <w:p w14:paraId="6D4FEA18" w14:textId="77777777" w:rsidR="003732DF" w:rsidRDefault="003732DF">
      <w:pPr>
        <w:spacing w:after="0" w:line="240" w:lineRule="auto"/>
        <w:rPr>
          <w:rFonts w:ascii="Arial" w:hAnsi="Arial" w:cs="Arial"/>
        </w:rPr>
      </w:pPr>
    </w:p>
    <w:p w14:paraId="2DD4960D" w14:textId="77777777" w:rsidR="003732DF" w:rsidRDefault="00000000">
      <w:pPr>
        <w:spacing w:after="0" w:line="240" w:lineRule="auto"/>
        <w:rPr>
          <w:rFonts w:ascii="Arial" w:hAnsi="Arial" w:cs="Arial"/>
        </w:rPr>
      </w:pPr>
      <w:r>
        <w:rPr>
          <w:rFonts w:ascii="Arial" w:hAnsi="Arial" w:cs="Arial"/>
        </w:rPr>
        <w:t xml:space="preserve">Auf Basis des </w:t>
      </w:r>
      <w:r>
        <w:rPr>
          <w:rFonts w:ascii="Arial" w:hAnsi="Arial" w:cs="Arial"/>
          <w:b/>
          <w:bCs/>
        </w:rPr>
        <w:t>Katasterplanes</w:t>
      </w:r>
      <w:r>
        <w:rPr>
          <w:rFonts w:ascii="Arial" w:hAnsi="Arial" w:cs="Arial"/>
        </w:rPr>
        <w:t xml:space="preserve"> wird in der Gemeinde die Widmung jeder Fläche festgelegt. Die Hauptkategorien sind dabei:</w:t>
      </w:r>
    </w:p>
    <w:p w14:paraId="4F8D49D0" w14:textId="77777777" w:rsidR="003732DF" w:rsidRDefault="00000000">
      <w:pPr>
        <w:spacing w:before="120" w:after="0" w:line="240" w:lineRule="auto"/>
        <w:ind w:left="360"/>
        <w:rPr>
          <w:rFonts w:ascii="Arial" w:hAnsi="Arial" w:cs="Arial"/>
        </w:rPr>
      </w:pPr>
      <w:r>
        <w:rPr>
          <w:rFonts w:ascii="Arial" w:hAnsi="Arial" w:cs="Arial"/>
        </w:rPr>
        <w:t>Grünland/Freiland</w:t>
      </w:r>
    </w:p>
    <w:p w14:paraId="7A558946" w14:textId="77777777" w:rsidR="003732DF" w:rsidRDefault="00000000">
      <w:pPr>
        <w:spacing w:after="0" w:line="240" w:lineRule="auto"/>
        <w:ind w:left="360"/>
        <w:rPr>
          <w:rFonts w:ascii="Arial" w:hAnsi="Arial" w:cs="Arial"/>
        </w:rPr>
      </w:pPr>
      <w:r>
        <w:rPr>
          <w:rFonts w:ascii="Arial" w:hAnsi="Arial" w:cs="Arial"/>
        </w:rPr>
        <w:t>Bauland</w:t>
      </w:r>
    </w:p>
    <w:p w14:paraId="3E804508" w14:textId="77777777" w:rsidR="003732DF" w:rsidRDefault="00000000">
      <w:pPr>
        <w:spacing w:after="0" w:line="240" w:lineRule="auto"/>
        <w:ind w:left="360"/>
        <w:rPr>
          <w:rFonts w:ascii="Arial" w:hAnsi="Arial" w:cs="Arial"/>
        </w:rPr>
      </w:pPr>
      <w:r>
        <w:rPr>
          <w:rFonts w:ascii="Arial" w:hAnsi="Arial" w:cs="Arial"/>
        </w:rPr>
        <w:t>Verkehrsflächen</w:t>
      </w:r>
    </w:p>
    <w:p w14:paraId="59E50E75" w14:textId="77777777" w:rsidR="003732DF" w:rsidRDefault="003732DF">
      <w:pPr>
        <w:spacing w:after="0" w:line="240" w:lineRule="auto"/>
        <w:rPr>
          <w:rFonts w:ascii="Arial" w:hAnsi="Arial" w:cs="Arial"/>
        </w:rPr>
      </w:pPr>
    </w:p>
    <w:p w14:paraId="43689471" w14:textId="77777777" w:rsidR="003732DF" w:rsidRDefault="00000000">
      <w:pPr>
        <w:spacing w:after="0" w:line="240" w:lineRule="auto"/>
        <w:rPr>
          <w:rFonts w:ascii="Arial" w:hAnsi="Arial" w:cs="Arial"/>
        </w:rPr>
      </w:pPr>
      <w:r>
        <w:rPr>
          <w:rFonts w:ascii="Arial" w:hAnsi="Arial" w:cs="Arial"/>
        </w:rPr>
        <w:t>Innerhalb dieser Nutzungen gibt es spezifische Arten, wie z.B. beim Bauland Wohn-, Industrie-, Gewerbegebiete, etc. Auch werden Nutzungsbeschränkungen wie z.B. denkmalgeschützte Gebäude, ökologische Schutzgebiete oder Naherholungsflächen festgelegt. Umwidmung nimmt der Gemeinderat vor und sind nicht selten ein Streitthema.</w:t>
      </w:r>
    </w:p>
    <w:p w14:paraId="1E138925" w14:textId="77777777" w:rsidR="003732DF" w:rsidRDefault="003732DF">
      <w:pPr>
        <w:spacing w:after="0" w:line="240" w:lineRule="auto"/>
        <w:rPr>
          <w:rFonts w:ascii="Arial" w:hAnsi="Arial" w:cs="Arial"/>
        </w:rPr>
      </w:pPr>
    </w:p>
    <w:p w14:paraId="6E811EF7" w14:textId="77777777" w:rsidR="003732DF" w:rsidRDefault="003732DF">
      <w:pPr>
        <w:spacing w:after="0" w:line="240" w:lineRule="auto"/>
        <w:rPr>
          <w:rFonts w:ascii="Arial" w:hAnsi="Arial" w:cs="Arial"/>
        </w:rPr>
      </w:pPr>
    </w:p>
    <w:p w14:paraId="6A8DD15B" w14:textId="77777777" w:rsidR="003732DF" w:rsidRDefault="00000000">
      <w:pPr>
        <w:spacing w:after="0" w:line="240" w:lineRule="auto"/>
        <w:rPr>
          <w:rFonts w:ascii="Arial" w:hAnsi="Arial" w:cs="Arial"/>
          <w:b/>
          <w:bCs/>
          <w:u w:val="single"/>
        </w:rPr>
      </w:pPr>
      <w:r>
        <w:rPr>
          <w:rFonts w:ascii="Arial" w:hAnsi="Arial" w:cs="Arial"/>
          <w:b/>
          <w:bCs/>
          <w:u w:val="single"/>
        </w:rPr>
        <w:t>Der Bebauungsplan:</w:t>
      </w:r>
    </w:p>
    <w:p w14:paraId="5DA571FD" w14:textId="77777777" w:rsidR="003732DF" w:rsidRDefault="003732DF">
      <w:pPr>
        <w:spacing w:after="0" w:line="240" w:lineRule="auto"/>
        <w:rPr>
          <w:rFonts w:ascii="Arial" w:hAnsi="Arial" w:cs="Arial"/>
        </w:rPr>
      </w:pPr>
    </w:p>
    <w:p w14:paraId="2F12E043" w14:textId="77777777" w:rsidR="003732DF" w:rsidRDefault="00000000">
      <w:pPr>
        <w:spacing w:after="0" w:line="240" w:lineRule="auto"/>
        <w:rPr>
          <w:rFonts w:ascii="Arial" w:hAnsi="Arial" w:cs="Arial"/>
        </w:rPr>
      </w:pPr>
      <w:r>
        <w:rPr>
          <w:rFonts w:ascii="Arial" w:hAnsi="Arial" w:cs="Arial"/>
        </w:rPr>
        <w:t>Bauvorhaben müssen den Bauvorschriften entsprechen und werden vom Bauamt der Gemeinde kontrolliert. So werden Art und Weise der Bebauung, Gebäudehöhen und manchmal sogar die Farbe des Daches oder der Fassade bestimmt um z.B. ein ungestörtes, attraktives Ortsbild zu erhalten.</w:t>
      </w:r>
    </w:p>
    <w:p w14:paraId="02322CA8" w14:textId="77777777" w:rsidR="003732DF" w:rsidRDefault="003732DF">
      <w:pPr>
        <w:spacing w:after="0" w:line="240" w:lineRule="auto"/>
        <w:rPr>
          <w:rFonts w:ascii="Arial" w:hAnsi="Arial" w:cs="Arial"/>
        </w:rPr>
      </w:pPr>
    </w:p>
    <w:p w14:paraId="59E7D2FD" w14:textId="77777777" w:rsidR="003732DF" w:rsidRDefault="003732DF">
      <w:pPr>
        <w:spacing w:after="0" w:line="240" w:lineRule="auto"/>
        <w:rPr>
          <w:rFonts w:ascii="Arial" w:hAnsi="Arial" w:cs="Arial"/>
        </w:rPr>
      </w:pPr>
    </w:p>
    <w:p w14:paraId="2D962954" w14:textId="77777777" w:rsidR="003732DF" w:rsidRDefault="00000000">
      <w:pPr>
        <w:spacing w:after="0" w:line="240" w:lineRule="auto"/>
        <w:rPr>
          <w:rFonts w:ascii="Arial" w:hAnsi="Arial" w:cs="Arial"/>
          <w:b/>
          <w:bCs/>
          <w:u w:val="single"/>
        </w:rPr>
      </w:pPr>
      <w:r>
        <w:rPr>
          <w:rFonts w:ascii="Arial" w:hAnsi="Arial" w:cs="Arial"/>
          <w:b/>
          <w:bCs/>
          <w:u w:val="single"/>
        </w:rPr>
        <w:t>Der Gefahrenzonenplan:</w:t>
      </w:r>
    </w:p>
    <w:p w14:paraId="74BC37D4" w14:textId="77777777" w:rsidR="003732DF" w:rsidRDefault="003732DF">
      <w:pPr>
        <w:spacing w:after="0" w:line="240" w:lineRule="auto"/>
        <w:rPr>
          <w:rFonts w:ascii="Arial" w:hAnsi="Arial" w:cs="Arial"/>
        </w:rPr>
      </w:pPr>
    </w:p>
    <w:p w14:paraId="73B6C8AF" w14:textId="77777777" w:rsidR="003732DF" w:rsidRDefault="00000000">
      <w:pPr>
        <w:spacing w:after="0" w:line="240" w:lineRule="auto"/>
        <w:rPr>
          <w:rFonts w:ascii="Arial" w:hAnsi="Arial" w:cs="Arial"/>
        </w:rPr>
      </w:pPr>
      <w:r>
        <w:rPr>
          <w:rFonts w:ascii="Arial" w:hAnsi="Arial" w:cs="Arial"/>
        </w:rPr>
        <w:t>Weist auf gefährdete Zonen hin, wie Überschwemmungsgebiete, Muren und Lawinen. In einer roten Zone ist ein Siedlungsbau gar nicht oder nur mit größtem Schutzaufwand möglich.</w:t>
      </w:r>
    </w:p>
    <w:p w14:paraId="463DC767" w14:textId="77777777" w:rsidR="003732DF" w:rsidRDefault="00000000">
      <w:pPr>
        <w:spacing w:after="0" w:line="240" w:lineRule="auto"/>
        <w:rPr>
          <w:rFonts w:ascii="Arial" w:hAnsi="Arial" w:cs="Arial"/>
        </w:rPr>
      </w:pPr>
      <w:r>
        <w:rPr>
          <w:rFonts w:ascii="Arial" w:hAnsi="Arial" w:cs="Arial"/>
        </w:rPr>
        <w:t>Grundlage für die Bewertung ist die 150-jährige Wahrscheinlichkeit, so kennt man vielleicht den Ausdruck 30- oder 100-jähriges Hochwasser. Eine Veränderung von Gefahrenzonenplänen kann von Gemeinden oder Privatpersonen rechtlich nicht erzwungen werden.</w:t>
      </w:r>
    </w:p>
    <w:p w14:paraId="4B178E90" w14:textId="77777777" w:rsidR="003732DF" w:rsidRDefault="003732DF">
      <w:pPr>
        <w:spacing w:after="0" w:line="240" w:lineRule="auto"/>
        <w:rPr>
          <w:rFonts w:ascii="Arial" w:hAnsi="Arial" w:cs="Arial"/>
        </w:rPr>
      </w:pPr>
    </w:p>
    <w:p w14:paraId="61C5037A" w14:textId="77777777" w:rsidR="003732DF" w:rsidRDefault="003732DF">
      <w:pPr>
        <w:spacing w:after="0" w:line="240" w:lineRule="auto"/>
        <w:rPr>
          <w:rFonts w:ascii="Arial" w:hAnsi="Arial" w:cs="Arial"/>
        </w:rPr>
      </w:pPr>
    </w:p>
    <w:p w14:paraId="5E233F01" w14:textId="77777777" w:rsidR="003732DF" w:rsidRDefault="003732DF">
      <w:pPr>
        <w:spacing w:after="0" w:line="240" w:lineRule="auto"/>
        <w:rPr>
          <w:rFonts w:ascii="Arial" w:hAnsi="Arial" w:cs="Arial"/>
        </w:rPr>
      </w:pPr>
    </w:p>
    <w:p w14:paraId="0934E17C" w14:textId="77777777" w:rsidR="003732DF" w:rsidRDefault="00000000">
      <w:pPr>
        <w:numPr>
          <w:ilvl w:val="0"/>
          <w:numId w:val="91"/>
        </w:numPr>
        <w:spacing w:after="0" w:line="240" w:lineRule="auto"/>
        <w:rPr>
          <w:rFonts w:ascii="Arial" w:hAnsi="Arial" w:cs="Arial"/>
          <w:b/>
          <w:i/>
          <w:color w:val="4472C4" w:themeColor="accent5"/>
          <w:sz w:val="20"/>
          <w:szCs w:val="20"/>
        </w:rPr>
      </w:pPr>
      <w:r>
        <w:rPr>
          <w:rFonts w:ascii="Arial" w:hAnsi="Arial" w:cs="Arial"/>
          <w:b/>
          <w:i/>
          <w:color w:val="4472C4" w:themeColor="accent5"/>
          <w:sz w:val="20"/>
          <w:szCs w:val="20"/>
        </w:rPr>
        <w:t>Rechercheaufgabe:</w:t>
      </w:r>
    </w:p>
    <w:p w14:paraId="4CBAF689" w14:textId="77777777" w:rsidR="003732DF" w:rsidRDefault="00000000">
      <w:pPr>
        <w:spacing w:after="0" w:line="240" w:lineRule="auto"/>
        <w:rPr>
          <w:rFonts w:ascii="Arial" w:hAnsi="Arial" w:cs="Arial"/>
          <w:b/>
          <w:i/>
          <w:color w:val="4472C4" w:themeColor="accent5"/>
          <w:sz w:val="20"/>
          <w:szCs w:val="20"/>
        </w:rPr>
      </w:pPr>
      <w:r>
        <w:rPr>
          <w:rFonts w:ascii="Arial" w:hAnsi="Arial" w:cs="Arial"/>
          <w:b/>
          <w:i/>
          <w:color w:val="4472C4" w:themeColor="accent5"/>
          <w:sz w:val="20"/>
          <w:szCs w:val="20"/>
        </w:rPr>
        <w:t>Gehe dazu auf „</w:t>
      </w:r>
      <w:proofErr w:type="spellStart"/>
      <w:r>
        <w:rPr>
          <w:rFonts w:ascii="Arial" w:hAnsi="Arial" w:cs="Arial"/>
          <w:b/>
          <w:i/>
          <w:color w:val="4472C4" w:themeColor="accent5"/>
          <w:sz w:val="20"/>
          <w:szCs w:val="20"/>
        </w:rPr>
        <w:t>tirisMaps</w:t>
      </w:r>
      <w:proofErr w:type="spellEnd"/>
      <w:r>
        <w:rPr>
          <w:rFonts w:ascii="Arial" w:hAnsi="Arial" w:cs="Arial"/>
          <w:b/>
          <w:i/>
          <w:color w:val="4472C4" w:themeColor="accent5"/>
          <w:sz w:val="20"/>
          <w:szCs w:val="20"/>
        </w:rPr>
        <w:t>“ Land Tirol!</w:t>
      </w:r>
    </w:p>
    <w:p w14:paraId="3B90D138" w14:textId="77777777" w:rsidR="003732DF" w:rsidRDefault="003732DF">
      <w:pPr>
        <w:spacing w:after="0" w:line="240" w:lineRule="auto"/>
        <w:rPr>
          <w:rFonts w:ascii="Arial" w:hAnsi="Arial" w:cs="Arial"/>
          <w:bCs/>
          <w:i/>
          <w:color w:val="4472C4" w:themeColor="accent5"/>
          <w:sz w:val="20"/>
          <w:szCs w:val="20"/>
        </w:rPr>
      </w:pPr>
    </w:p>
    <w:p w14:paraId="3DB716F4" w14:textId="77777777" w:rsidR="003732DF" w:rsidRDefault="00000000">
      <w:pPr>
        <w:spacing w:after="0" w:line="240" w:lineRule="auto"/>
        <w:rPr>
          <w:rFonts w:ascii="Arial" w:hAnsi="Arial" w:cs="Arial"/>
          <w:bCs/>
          <w:i/>
          <w:color w:val="4472C4" w:themeColor="accent5"/>
          <w:sz w:val="20"/>
          <w:szCs w:val="20"/>
        </w:rPr>
      </w:pPr>
      <w:proofErr w:type="spellStart"/>
      <w:r>
        <w:rPr>
          <w:rFonts w:ascii="Arial" w:hAnsi="Arial" w:cs="Arial"/>
          <w:b/>
          <w:i/>
          <w:color w:val="4472C4" w:themeColor="accent5"/>
          <w:sz w:val="20"/>
          <w:szCs w:val="20"/>
        </w:rPr>
        <w:t>Tiris</w:t>
      </w:r>
      <w:proofErr w:type="spellEnd"/>
      <w:r>
        <w:rPr>
          <w:rFonts w:ascii="Arial" w:hAnsi="Arial" w:cs="Arial"/>
          <w:bCs/>
          <w:i/>
          <w:color w:val="4472C4" w:themeColor="accent5"/>
          <w:sz w:val="20"/>
          <w:szCs w:val="20"/>
        </w:rPr>
        <w:t xml:space="preserve"> ist die erste behördliche Informationsquelle für all diese Fragen, wo sich der mündige Bürger informieren kann. </w:t>
      </w:r>
      <w:proofErr w:type="gramStart"/>
      <w:r>
        <w:rPr>
          <w:rFonts w:ascii="Arial" w:hAnsi="Arial" w:cs="Arial"/>
          <w:bCs/>
          <w:i/>
          <w:color w:val="4472C4" w:themeColor="accent5"/>
          <w:sz w:val="20"/>
          <w:szCs w:val="20"/>
        </w:rPr>
        <w:t>Finde</w:t>
      </w:r>
      <w:proofErr w:type="gramEnd"/>
      <w:r>
        <w:rPr>
          <w:rFonts w:ascii="Arial" w:hAnsi="Arial" w:cs="Arial"/>
          <w:bCs/>
          <w:i/>
          <w:color w:val="4472C4" w:themeColor="accent5"/>
          <w:sz w:val="20"/>
          <w:szCs w:val="20"/>
        </w:rPr>
        <w:t xml:space="preserve"> Antworten zu folgenden Auswahlfragen!</w:t>
      </w:r>
    </w:p>
    <w:p w14:paraId="33F85EAA" w14:textId="77777777" w:rsidR="003732DF" w:rsidRDefault="003732DF">
      <w:pPr>
        <w:spacing w:after="0" w:line="240" w:lineRule="auto"/>
        <w:rPr>
          <w:rFonts w:ascii="Arial" w:hAnsi="Arial" w:cs="Arial"/>
          <w:bCs/>
          <w:i/>
          <w:color w:val="4472C4" w:themeColor="accent5"/>
          <w:sz w:val="20"/>
          <w:szCs w:val="20"/>
        </w:rPr>
      </w:pPr>
    </w:p>
    <w:p w14:paraId="5A54794C" w14:textId="77777777" w:rsidR="003732DF" w:rsidRDefault="00000000">
      <w:pPr>
        <w:spacing w:after="0" w:line="240" w:lineRule="auto"/>
        <w:rPr>
          <w:rFonts w:ascii="Arial" w:hAnsi="Arial" w:cs="Arial"/>
          <w:b/>
          <w:i/>
          <w:color w:val="4472C4" w:themeColor="accent5"/>
          <w:sz w:val="20"/>
          <w:szCs w:val="20"/>
        </w:rPr>
      </w:pPr>
      <w:r>
        <w:rPr>
          <w:rFonts w:ascii="Arial" w:hAnsi="Arial" w:cs="Arial"/>
          <w:b/>
          <w:i/>
          <w:color w:val="4472C4" w:themeColor="accent5"/>
          <w:sz w:val="20"/>
          <w:szCs w:val="20"/>
        </w:rPr>
        <w:t>Lawinen:</w:t>
      </w:r>
    </w:p>
    <w:p w14:paraId="75BE34C5" w14:textId="77777777" w:rsidR="003732DF" w:rsidRDefault="00000000">
      <w:pPr>
        <w:numPr>
          <w:ilvl w:val="0"/>
          <w:numId w:val="92"/>
        </w:numPr>
        <w:spacing w:after="0" w:line="240" w:lineRule="auto"/>
        <w:rPr>
          <w:rFonts w:ascii="Arial" w:hAnsi="Arial" w:cs="Arial"/>
          <w:i/>
          <w:color w:val="4472C4" w:themeColor="accent5"/>
          <w:sz w:val="20"/>
          <w:szCs w:val="20"/>
        </w:rPr>
      </w:pPr>
      <w:r>
        <w:rPr>
          <w:rFonts w:ascii="Arial" w:hAnsi="Arial" w:cs="Arial"/>
          <w:i/>
          <w:color w:val="4472C4" w:themeColor="accent5"/>
          <w:sz w:val="20"/>
          <w:szCs w:val="20"/>
        </w:rPr>
        <w:t>Galtür: Es gibt auch nach den Lawinenkatastrophen noch Gebäude in der roten Gefahrenzone. Welche sind das zum Beispiel?</w:t>
      </w:r>
    </w:p>
    <w:p w14:paraId="1CFB5371" w14:textId="77777777" w:rsidR="003732DF" w:rsidRDefault="003732DF">
      <w:pPr>
        <w:spacing w:after="0" w:line="240" w:lineRule="auto"/>
        <w:rPr>
          <w:rFonts w:ascii="Arial" w:hAnsi="Arial" w:cs="Arial"/>
          <w:b/>
          <w:i/>
          <w:color w:val="4472C4" w:themeColor="accent5"/>
          <w:sz w:val="20"/>
          <w:szCs w:val="20"/>
        </w:rPr>
      </w:pPr>
    </w:p>
    <w:p w14:paraId="70BCE2DA" w14:textId="77777777" w:rsidR="003732DF" w:rsidRDefault="00000000">
      <w:pPr>
        <w:spacing w:after="0" w:line="240" w:lineRule="auto"/>
        <w:rPr>
          <w:rFonts w:ascii="Arial" w:hAnsi="Arial" w:cs="Arial"/>
          <w:b/>
          <w:i/>
          <w:color w:val="4472C4" w:themeColor="accent5"/>
          <w:sz w:val="20"/>
          <w:szCs w:val="20"/>
        </w:rPr>
      </w:pPr>
      <w:r>
        <w:rPr>
          <w:rFonts w:ascii="Arial" w:hAnsi="Arial" w:cs="Arial"/>
          <w:b/>
          <w:i/>
          <w:color w:val="4472C4" w:themeColor="accent5"/>
          <w:sz w:val="20"/>
          <w:szCs w:val="20"/>
        </w:rPr>
        <w:t>Hochwasser:</w:t>
      </w:r>
    </w:p>
    <w:p w14:paraId="1957A601" w14:textId="77777777" w:rsidR="003732DF" w:rsidRDefault="00000000">
      <w:pPr>
        <w:numPr>
          <w:ilvl w:val="0"/>
          <w:numId w:val="93"/>
        </w:numPr>
        <w:spacing w:after="0" w:line="240" w:lineRule="auto"/>
        <w:rPr>
          <w:rFonts w:ascii="Arial" w:hAnsi="Arial" w:cs="Arial"/>
          <w:i/>
          <w:color w:val="4472C4" w:themeColor="accent5"/>
          <w:sz w:val="20"/>
          <w:szCs w:val="20"/>
        </w:rPr>
      </w:pPr>
      <w:r>
        <w:rPr>
          <w:rFonts w:ascii="Arial" w:hAnsi="Arial" w:cs="Arial"/>
          <w:i/>
          <w:color w:val="4472C4" w:themeColor="accent5"/>
          <w:sz w:val="20"/>
          <w:szCs w:val="20"/>
        </w:rPr>
        <w:t>Wörgl war 2005 überschwemmt. Das Land wollte den Hochwasserschutz ausbauen. Liegen heute dennoch Ortsteile in der Gefahrenzone? Wenn ja, welche?</w:t>
      </w:r>
    </w:p>
    <w:p w14:paraId="528841EA" w14:textId="77777777" w:rsidR="003732DF" w:rsidRDefault="003732DF">
      <w:pPr>
        <w:spacing w:after="0" w:line="240" w:lineRule="auto"/>
        <w:rPr>
          <w:rFonts w:ascii="Arial" w:hAnsi="Arial" w:cs="Arial"/>
          <w:b/>
          <w:i/>
          <w:color w:val="4472C4" w:themeColor="accent5"/>
          <w:sz w:val="20"/>
          <w:szCs w:val="20"/>
        </w:rPr>
      </w:pPr>
    </w:p>
    <w:p w14:paraId="505587C5" w14:textId="77777777" w:rsidR="003732DF" w:rsidRDefault="00000000">
      <w:pPr>
        <w:spacing w:after="0" w:line="240" w:lineRule="auto"/>
        <w:rPr>
          <w:rFonts w:ascii="Arial" w:hAnsi="Arial" w:cs="Arial"/>
          <w:b/>
          <w:i/>
          <w:color w:val="4472C4" w:themeColor="accent5"/>
          <w:sz w:val="20"/>
          <w:szCs w:val="20"/>
        </w:rPr>
      </w:pPr>
      <w:r>
        <w:rPr>
          <w:rFonts w:ascii="Arial" w:hAnsi="Arial" w:cs="Arial"/>
          <w:b/>
          <w:i/>
          <w:color w:val="4472C4" w:themeColor="accent5"/>
          <w:sz w:val="20"/>
          <w:szCs w:val="20"/>
        </w:rPr>
        <w:t xml:space="preserve">Umwelt - </w:t>
      </w:r>
      <w:proofErr w:type="spellStart"/>
      <w:r>
        <w:rPr>
          <w:rFonts w:ascii="Arial" w:hAnsi="Arial" w:cs="Arial"/>
          <w:b/>
          <w:i/>
          <w:color w:val="4472C4" w:themeColor="accent5"/>
          <w:sz w:val="20"/>
          <w:szCs w:val="20"/>
        </w:rPr>
        <w:t>Luftgüte</w:t>
      </w:r>
      <w:proofErr w:type="spellEnd"/>
      <w:r>
        <w:rPr>
          <w:rFonts w:ascii="Arial" w:hAnsi="Arial" w:cs="Arial"/>
          <w:b/>
          <w:i/>
          <w:color w:val="4472C4" w:themeColor="accent5"/>
          <w:sz w:val="20"/>
          <w:szCs w:val="20"/>
        </w:rPr>
        <w:t>:</w:t>
      </w:r>
    </w:p>
    <w:p w14:paraId="7C4681A1" w14:textId="77777777" w:rsidR="003732DF" w:rsidRDefault="00000000">
      <w:pPr>
        <w:numPr>
          <w:ilvl w:val="0"/>
          <w:numId w:val="94"/>
        </w:numPr>
        <w:spacing w:after="0" w:line="240" w:lineRule="auto"/>
        <w:rPr>
          <w:rFonts w:ascii="Arial" w:hAnsi="Arial" w:cs="Arial"/>
          <w:i/>
          <w:color w:val="4472C4" w:themeColor="accent5"/>
          <w:sz w:val="20"/>
          <w:szCs w:val="20"/>
        </w:rPr>
      </w:pPr>
      <w:r>
        <w:rPr>
          <w:rFonts w:ascii="Arial" w:hAnsi="Arial" w:cs="Arial"/>
          <w:i/>
          <w:color w:val="4472C4" w:themeColor="accent5"/>
          <w:sz w:val="20"/>
          <w:szCs w:val="20"/>
        </w:rPr>
        <w:t>Wie viele sog. Kontinuierliche Luftgütemessstellen gibt es in Tirol?</w:t>
      </w:r>
    </w:p>
    <w:p w14:paraId="37E8015D" w14:textId="77777777" w:rsidR="003732DF" w:rsidRDefault="003732DF">
      <w:pPr>
        <w:spacing w:after="0" w:line="240" w:lineRule="auto"/>
        <w:rPr>
          <w:rFonts w:ascii="Arial" w:hAnsi="Arial" w:cs="Arial"/>
          <w:b/>
          <w:bCs/>
          <w:i/>
          <w:iCs/>
          <w:color w:val="4472C4" w:themeColor="accent5"/>
          <w:sz w:val="20"/>
          <w:szCs w:val="20"/>
        </w:rPr>
      </w:pPr>
    </w:p>
    <w:p w14:paraId="5A891AA2" w14:textId="77777777" w:rsidR="003732DF" w:rsidRDefault="00000000">
      <w:pPr>
        <w:spacing w:after="0" w:line="240" w:lineRule="auto"/>
        <w:rPr>
          <w:rFonts w:ascii="Arial" w:hAnsi="Arial" w:cs="Arial"/>
          <w:b/>
          <w:bCs/>
          <w:i/>
          <w:iCs/>
          <w:color w:val="4472C4" w:themeColor="accent5"/>
          <w:sz w:val="20"/>
          <w:szCs w:val="20"/>
        </w:rPr>
      </w:pPr>
      <w:r>
        <w:rPr>
          <w:rFonts w:ascii="Arial" w:hAnsi="Arial" w:cs="Arial"/>
          <w:b/>
          <w:bCs/>
          <w:i/>
          <w:iCs/>
          <w:color w:val="4472C4" w:themeColor="accent5"/>
          <w:sz w:val="20"/>
          <w:szCs w:val="20"/>
        </w:rPr>
        <w:t>Raumordnung – Flächenwidmung:</w:t>
      </w:r>
    </w:p>
    <w:p w14:paraId="58CFAE7D" w14:textId="77777777" w:rsidR="003732DF" w:rsidRDefault="00000000">
      <w:pPr>
        <w:numPr>
          <w:ilvl w:val="0"/>
          <w:numId w:val="95"/>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Wie lautet die Flächenwidmung für das Grundstück, auf dem unser Schulgebäude steht und wie jene vom Einkaufszentrum DEZ?</w:t>
      </w:r>
    </w:p>
    <w:p w14:paraId="3265D1FE" w14:textId="77777777" w:rsidR="003732DF" w:rsidRDefault="003732DF">
      <w:pPr>
        <w:spacing w:after="0" w:line="240" w:lineRule="auto"/>
        <w:rPr>
          <w:rFonts w:ascii="Arial" w:hAnsi="Arial" w:cs="Arial"/>
          <w:b/>
          <w:bCs/>
          <w:i/>
          <w:iCs/>
          <w:color w:val="4472C4" w:themeColor="accent5"/>
          <w:sz w:val="20"/>
          <w:szCs w:val="20"/>
        </w:rPr>
      </w:pPr>
    </w:p>
    <w:p w14:paraId="0735DC49" w14:textId="77777777" w:rsidR="003732DF" w:rsidRDefault="00000000">
      <w:pPr>
        <w:spacing w:after="0" w:line="240" w:lineRule="auto"/>
        <w:rPr>
          <w:rFonts w:ascii="Arial" w:hAnsi="Arial" w:cs="Arial"/>
          <w:b/>
          <w:bCs/>
          <w:i/>
          <w:iCs/>
          <w:color w:val="4472C4" w:themeColor="accent5"/>
          <w:sz w:val="20"/>
          <w:szCs w:val="20"/>
        </w:rPr>
      </w:pPr>
      <w:r>
        <w:rPr>
          <w:rFonts w:ascii="Arial" w:hAnsi="Arial" w:cs="Arial"/>
          <w:b/>
          <w:bCs/>
          <w:i/>
          <w:iCs/>
          <w:color w:val="4472C4" w:themeColor="accent5"/>
          <w:sz w:val="20"/>
          <w:szCs w:val="20"/>
        </w:rPr>
        <w:t xml:space="preserve">Unter „Weitere Werkzeuge“: </w:t>
      </w:r>
    </w:p>
    <w:p w14:paraId="38509C49" w14:textId="77777777" w:rsidR="003732DF" w:rsidRDefault="00000000">
      <w:pPr>
        <w:numPr>
          <w:ilvl w:val="0"/>
          <w:numId w:val="96"/>
        </w:numPr>
        <w:spacing w:after="0" w:line="240" w:lineRule="auto"/>
        <w:rPr>
          <w:rFonts w:ascii="Arial" w:hAnsi="Arial" w:cs="Arial"/>
          <w:i/>
          <w:iCs/>
          <w:color w:val="4472C4" w:themeColor="accent5"/>
          <w:sz w:val="20"/>
          <w:szCs w:val="20"/>
        </w:rPr>
      </w:pPr>
      <w:proofErr w:type="spellStart"/>
      <w:r>
        <w:rPr>
          <w:rFonts w:ascii="Arial" w:hAnsi="Arial" w:cs="Arial"/>
          <w:i/>
          <w:iCs/>
          <w:color w:val="4472C4" w:themeColor="accent5"/>
          <w:sz w:val="20"/>
          <w:szCs w:val="20"/>
        </w:rPr>
        <w:t>Sonnenstandsanalyse</w:t>
      </w:r>
      <w:proofErr w:type="spellEnd"/>
      <w:r>
        <w:rPr>
          <w:rFonts w:ascii="Arial" w:hAnsi="Arial" w:cs="Arial"/>
          <w:i/>
          <w:iCs/>
          <w:color w:val="4472C4" w:themeColor="accent5"/>
          <w:sz w:val="20"/>
          <w:szCs w:val="20"/>
        </w:rPr>
        <w:t xml:space="preserve">: Gehe zum Haupteingang der HTL und aktiviere die </w:t>
      </w:r>
      <w:proofErr w:type="spellStart"/>
      <w:r>
        <w:rPr>
          <w:rFonts w:ascii="Arial" w:hAnsi="Arial" w:cs="Arial"/>
          <w:i/>
          <w:iCs/>
          <w:color w:val="4472C4" w:themeColor="accent5"/>
          <w:sz w:val="20"/>
          <w:szCs w:val="20"/>
        </w:rPr>
        <w:t>Sonnenstandsanalyse</w:t>
      </w:r>
      <w:proofErr w:type="spellEnd"/>
      <w:r>
        <w:rPr>
          <w:rFonts w:ascii="Arial" w:hAnsi="Arial" w:cs="Arial"/>
          <w:i/>
          <w:iCs/>
          <w:color w:val="4472C4" w:themeColor="accent5"/>
          <w:sz w:val="20"/>
          <w:szCs w:val="20"/>
        </w:rPr>
        <w:t xml:space="preserve">. Gib dann ein beliebiges Datum ein und halte die Uhrzeit des </w:t>
      </w:r>
      <w:proofErr w:type="spellStart"/>
      <w:r>
        <w:rPr>
          <w:rFonts w:ascii="Arial" w:hAnsi="Arial" w:cs="Arial"/>
          <w:i/>
          <w:iCs/>
          <w:color w:val="4472C4" w:themeColor="accent5"/>
          <w:sz w:val="20"/>
          <w:szCs w:val="20"/>
        </w:rPr>
        <w:t>Sonnenauf</w:t>
      </w:r>
      <w:proofErr w:type="spellEnd"/>
      <w:r>
        <w:rPr>
          <w:rFonts w:ascii="Arial" w:hAnsi="Arial" w:cs="Arial"/>
          <w:i/>
          <w:iCs/>
          <w:color w:val="4472C4" w:themeColor="accent5"/>
          <w:sz w:val="20"/>
          <w:szCs w:val="20"/>
        </w:rPr>
        <w:t>- und Untergangs fest! Was bedeuten der grüne, orange und blaue Bogen in der Grafik?</w:t>
      </w:r>
    </w:p>
    <w:p w14:paraId="0788661A" w14:textId="77777777" w:rsidR="003732DF" w:rsidRDefault="003732DF">
      <w:pPr>
        <w:spacing w:after="0" w:line="240" w:lineRule="auto"/>
        <w:rPr>
          <w:rFonts w:ascii="Arial" w:hAnsi="Arial" w:cs="Arial"/>
          <w:b/>
          <w:i/>
          <w:color w:val="4472C4" w:themeColor="accent5"/>
          <w:sz w:val="20"/>
          <w:szCs w:val="20"/>
        </w:rPr>
      </w:pPr>
    </w:p>
    <w:p w14:paraId="16C1B529" w14:textId="77777777" w:rsidR="003732DF" w:rsidRDefault="00000000">
      <w:pPr>
        <w:spacing w:after="0" w:line="240" w:lineRule="auto"/>
        <w:rPr>
          <w:rFonts w:ascii="Arial" w:hAnsi="Arial" w:cs="Arial"/>
          <w:b/>
          <w:i/>
          <w:color w:val="4472C4" w:themeColor="accent5"/>
          <w:sz w:val="20"/>
          <w:szCs w:val="20"/>
        </w:rPr>
      </w:pPr>
      <w:r>
        <w:rPr>
          <w:rFonts w:ascii="Arial" w:hAnsi="Arial" w:cs="Arial"/>
          <w:b/>
          <w:i/>
          <w:color w:val="4472C4" w:themeColor="accent5"/>
          <w:sz w:val="20"/>
          <w:szCs w:val="20"/>
        </w:rPr>
        <w:t>Sport - Mountainbikerouten:</w:t>
      </w:r>
    </w:p>
    <w:p w14:paraId="204FA4D6" w14:textId="77777777" w:rsidR="003732DF" w:rsidRDefault="00000000">
      <w:pPr>
        <w:numPr>
          <w:ilvl w:val="0"/>
          <w:numId w:val="97"/>
        </w:numPr>
        <w:spacing w:after="0" w:line="240" w:lineRule="auto"/>
        <w:rPr>
          <w:rFonts w:ascii="Arial" w:hAnsi="Arial" w:cs="Arial"/>
          <w:i/>
          <w:color w:val="4472C4" w:themeColor="accent5"/>
          <w:sz w:val="20"/>
          <w:szCs w:val="20"/>
        </w:rPr>
      </w:pPr>
      <w:bookmarkStart w:id="2" w:name="_Hlk39141918"/>
      <w:r>
        <w:rPr>
          <w:rFonts w:ascii="Arial" w:hAnsi="Arial" w:cs="Arial"/>
          <w:i/>
          <w:color w:val="4472C4" w:themeColor="accent5"/>
          <w:sz w:val="20"/>
          <w:szCs w:val="20"/>
        </w:rPr>
        <w:t xml:space="preserve">Gibt es offizielle </w:t>
      </w:r>
      <w:proofErr w:type="spellStart"/>
      <w:r>
        <w:rPr>
          <w:rFonts w:ascii="Arial" w:hAnsi="Arial" w:cs="Arial"/>
          <w:i/>
          <w:color w:val="4472C4" w:themeColor="accent5"/>
          <w:sz w:val="20"/>
          <w:szCs w:val="20"/>
        </w:rPr>
        <w:t>Mtb</w:t>
      </w:r>
      <w:proofErr w:type="spellEnd"/>
      <w:r>
        <w:rPr>
          <w:rFonts w:ascii="Arial" w:hAnsi="Arial" w:cs="Arial"/>
          <w:i/>
          <w:color w:val="4472C4" w:themeColor="accent5"/>
          <w:sz w:val="20"/>
          <w:szCs w:val="20"/>
        </w:rPr>
        <w:t>-Routen in/um deinen Wohnort? Wie viele findest du?</w:t>
      </w:r>
      <w:bookmarkEnd w:id="2"/>
    </w:p>
    <w:p w14:paraId="2A736F66" w14:textId="77777777" w:rsidR="003732DF" w:rsidRDefault="003732DF">
      <w:pPr>
        <w:spacing w:after="0" w:line="240" w:lineRule="auto"/>
        <w:rPr>
          <w:rFonts w:ascii="Arial" w:hAnsi="Arial" w:cs="Arial"/>
          <w:b/>
          <w:bCs/>
          <w:u w:val="single"/>
        </w:rPr>
      </w:pPr>
    </w:p>
    <w:p w14:paraId="298564BD" w14:textId="77777777" w:rsidR="003732DF" w:rsidRDefault="003732DF">
      <w:pPr>
        <w:spacing w:after="0" w:line="240" w:lineRule="auto"/>
        <w:rPr>
          <w:rFonts w:ascii="Arial" w:hAnsi="Arial" w:cs="Arial"/>
          <w:b/>
          <w:bCs/>
          <w:u w:val="single"/>
        </w:rPr>
      </w:pPr>
    </w:p>
    <w:p w14:paraId="7D76617A" w14:textId="77777777" w:rsidR="003732DF" w:rsidRDefault="00000000">
      <w:pPr>
        <w:spacing w:after="0" w:line="240" w:lineRule="auto"/>
        <w:rPr>
          <w:rFonts w:ascii="Arial" w:hAnsi="Arial" w:cs="Arial"/>
          <w:b/>
          <w:bCs/>
          <w:u w:val="single"/>
        </w:rPr>
      </w:pPr>
      <w:r>
        <w:rPr>
          <w:rFonts w:ascii="Arial" w:hAnsi="Arial" w:cs="Arial"/>
          <w:b/>
          <w:bCs/>
          <w:u w:val="single"/>
        </w:rPr>
        <w:t xml:space="preserve">15.2. Kommunalpolitik </w:t>
      </w:r>
      <w:r>
        <w:rPr>
          <w:rFonts w:ascii="Arial" w:hAnsi="Arial" w:cs="Arial"/>
          <w:sz w:val="16"/>
          <w:szCs w:val="16"/>
        </w:rPr>
        <w:t>(Buch, S. 332)</w:t>
      </w:r>
    </w:p>
    <w:p w14:paraId="418675B7" w14:textId="77777777" w:rsidR="003732DF" w:rsidRDefault="003732DF">
      <w:pPr>
        <w:spacing w:after="0" w:line="240" w:lineRule="auto"/>
        <w:rPr>
          <w:rFonts w:ascii="Arial" w:hAnsi="Arial" w:cs="Arial"/>
        </w:rPr>
      </w:pPr>
    </w:p>
    <w:p w14:paraId="5E5EB2A3" w14:textId="77777777" w:rsidR="003732DF" w:rsidRDefault="00000000">
      <w:pPr>
        <w:spacing w:after="0" w:line="240" w:lineRule="auto"/>
        <w:rPr>
          <w:rFonts w:ascii="Arial" w:hAnsi="Arial" w:cs="Arial"/>
        </w:rPr>
      </w:pPr>
      <w:r>
        <w:rPr>
          <w:rFonts w:ascii="Arial" w:hAnsi="Arial" w:cs="Arial"/>
        </w:rPr>
        <w:t>Österreich ist als Bundesstaat auf verschiedenen Ebenen verwaltet: auf EU-, Bunde-, Landes-, Bezirks- und Kommunalebene. Dieses Modell wird oft zwischen den zwei Polen Zentralismus und Selbstverwaltung diskutiert.</w:t>
      </w:r>
    </w:p>
    <w:p w14:paraId="71F80A27" w14:textId="77777777" w:rsidR="003732DF" w:rsidRDefault="00000000">
      <w:pPr>
        <w:spacing w:after="0" w:line="240" w:lineRule="auto"/>
        <w:rPr>
          <w:rFonts w:ascii="Arial" w:hAnsi="Arial" w:cs="Arial"/>
        </w:rPr>
      </w:pPr>
      <w:r>
        <w:rPr>
          <w:rFonts w:ascii="Arial" w:hAnsi="Arial" w:cs="Arial"/>
        </w:rPr>
        <w:t>Wichtig ist das Prinzip der Subsidiarität, welches die regionalen und lokalen Einheiten im Sinne der Selbstverwaltung stärkt.</w:t>
      </w:r>
    </w:p>
    <w:p w14:paraId="53AA6C6F" w14:textId="77777777" w:rsidR="003732DF" w:rsidRDefault="003732DF">
      <w:pPr>
        <w:spacing w:after="0" w:line="240" w:lineRule="auto"/>
        <w:rPr>
          <w:rFonts w:ascii="Arial" w:hAnsi="Arial" w:cs="Arial"/>
        </w:rPr>
      </w:pPr>
    </w:p>
    <w:p w14:paraId="4C0EB850" w14:textId="77777777" w:rsidR="003732DF" w:rsidRDefault="00000000">
      <w:pPr>
        <w:spacing w:after="0" w:line="240" w:lineRule="auto"/>
        <w:rPr>
          <w:rFonts w:ascii="Arial" w:hAnsi="Arial" w:cs="Arial"/>
        </w:rPr>
      </w:pPr>
      <w:r>
        <w:rPr>
          <w:rFonts w:ascii="Arial" w:hAnsi="Arial" w:cs="Arial"/>
        </w:rPr>
        <w:t>Österreichs 2100 Gemeinden sind so für viele Daseinsfunktionen zuständig, wie:</w:t>
      </w:r>
    </w:p>
    <w:p w14:paraId="6BC1B4AB" w14:textId="77777777" w:rsidR="003732DF" w:rsidRDefault="00000000">
      <w:pPr>
        <w:numPr>
          <w:ilvl w:val="0"/>
          <w:numId w:val="18"/>
        </w:numPr>
        <w:spacing w:after="0" w:line="240" w:lineRule="auto"/>
        <w:rPr>
          <w:rFonts w:ascii="Arial" w:hAnsi="Arial" w:cs="Arial"/>
        </w:rPr>
      </w:pPr>
      <w:r>
        <w:rPr>
          <w:rFonts w:ascii="Arial" w:hAnsi="Arial" w:cs="Arial"/>
        </w:rPr>
        <w:t>Bau und Erhalt von Gemeindestraßen, Wasser, Kanal, Abfall</w:t>
      </w:r>
    </w:p>
    <w:p w14:paraId="013CFBA3" w14:textId="77777777" w:rsidR="003732DF" w:rsidRDefault="00000000">
      <w:pPr>
        <w:numPr>
          <w:ilvl w:val="0"/>
          <w:numId w:val="18"/>
        </w:numPr>
        <w:spacing w:after="0" w:line="240" w:lineRule="auto"/>
        <w:rPr>
          <w:rFonts w:ascii="Arial" w:hAnsi="Arial" w:cs="Arial"/>
        </w:rPr>
      </w:pPr>
      <w:r>
        <w:rPr>
          <w:rFonts w:ascii="Arial" w:hAnsi="Arial" w:cs="Arial"/>
        </w:rPr>
        <w:t>Bau und Erhalt von Bildungseinrichtungen</w:t>
      </w:r>
    </w:p>
    <w:p w14:paraId="1B8E44E7" w14:textId="77777777" w:rsidR="003732DF" w:rsidRDefault="00000000">
      <w:pPr>
        <w:numPr>
          <w:ilvl w:val="0"/>
          <w:numId w:val="18"/>
        </w:numPr>
        <w:spacing w:after="0" w:line="240" w:lineRule="auto"/>
        <w:rPr>
          <w:rFonts w:ascii="Arial" w:hAnsi="Arial" w:cs="Arial"/>
        </w:rPr>
      </w:pPr>
      <w:r>
        <w:rPr>
          <w:rFonts w:ascii="Arial" w:hAnsi="Arial" w:cs="Arial"/>
        </w:rPr>
        <w:t>Gesundheitswesen</w:t>
      </w:r>
    </w:p>
    <w:p w14:paraId="3BF61D99" w14:textId="77777777" w:rsidR="003732DF" w:rsidRDefault="00000000">
      <w:pPr>
        <w:numPr>
          <w:ilvl w:val="0"/>
          <w:numId w:val="18"/>
        </w:numPr>
        <w:spacing w:after="0" w:line="240" w:lineRule="auto"/>
        <w:rPr>
          <w:rFonts w:ascii="Arial" w:hAnsi="Arial" w:cs="Arial"/>
        </w:rPr>
      </w:pPr>
      <w:r>
        <w:rPr>
          <w:rFonts w:ascii="Arial" w:hAnsi="Arial" w:cs="Arial"/>
        </w:rPr>
        <w:t>Melde- und Bauwesen, Standesämter</w:t>
      </w:r>
    </w:p>
    <w:p w14:paraId="6BDA4717" w14:textId="77777777" w:rsidR="003732DF" w:rsidRDefault="00000000">
      <w:pPr>
        <w:numPr>
          <w:ilvl w:val="0"/>
          <w:numId w:val="18"/>
        </w:numPr>
        <w:spacing w:after="0" w:line="240" w:lineRule="auto"/>
        <w:rPr>
          <w:rFonts w:ascii="Arial" w:hAnsi="Arial" w:cs="Arial"/>
        </w:rPr>
      </w:pPr>
      <w:r>
        <w:rPr>
          <w:rFonts w:ascii="Arial" w:hAnsi="Arial" w:cs="Arial"/>
        </w:rPr>
        <w:t>Raumplanung und Kultur</w:t>
      </w:r>
    </w:p>
    <w:p w14:paraId="2FE6310C" w14:textId="77777777" w:rsidR="003732DF" w:rsidRDefault="00000000">
      <w:pPr>
        <w:numPr>
          <w:ilvl w:val="0"/>
          <w:numId w:val="18"/>
        </w:numPr>
        <w:spacing w:after="0" w:line="240" w:lineRule="auto"/>
        <w:rPr>
          <w:rFonts w:ascii="Arial" w:hAnsi="Arial" w:cs="Arial"/>
        </w:rPr>
      </w:pPr>
      <w:r>
        <w:rPr>
          <w:rFonts w:ascii="Arial" w:hAnsi="Arial" w:cs="Arial"/>
        </w:rPr>
        <w:t>Bestattungswesen</w:t>
      </w:r>
    </w:p>
    <w:p w14:paraId="2CF45E38" w14:textId="77777777" w:rsidR="003732DF" w:rsidRDefault="003732DF">
      <w:pPr>
        <w:spacing w:after="0" w:line="240" w:lineRule="auto"/>
        <w:rPr>
          <w:rFonts w:ascii="Arial" w:hAnsi="Arial" w:cs="Arial"/>
        </w:rPr>
      </w:pPr>
    </w:p>
    <w:p w14:paraId="35CF6169" w14:textId="77777777" w:rsidR="003732DF" w:rsidRDefault="00000000">
      <w:pPr>
        <w:numPr>
          <w:ilvl w:val="0"/>
          <w:numId w:val="98"/>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Wie kommen die Bundesländer und Gemeinden zu ihrem Budget?</w:t>
      </w:r>
    </w:p>
    <w:p w14:paraId="6FD8D587" w14:textId="77777777" w:rsidR="003732DF" w:rsidRDefault="003732DF">
      <w:pPr>
        <w:spacing w:after="0" w:line="240" w:lineRule="auto"/>
        <w:ind w:firstLine="708"/>
        <w:rPr>
          <w:rFonts w:ascii="Arial" w:hAnsi="Arial" w:cs="Arial"/>
        </w:rPr>
      </w:pPr>
    </w:p>
    <w:p w14:paraId="6C849AD2" w14:textId="77777777" w:rsidR="003732DF" w:rsidRDefault="00000000">
      <w:pPr>
        <w:spacing w:after="0" w:line="240" w:lineRule="auto"/>
        <w:rPr>
          <w:rFonts w:ascii="Arial" w:hAnsi="Arial" w:cs="Arial"/>
          <w:b/>
          <w:bCs/>
        </w:rPr>
      </w:pPr>
      <w:r>
        <w:rPr>
          <w:rFonts w:ascii="Arial" w:hAnsi="Arial" w:cs="Arial"/>
          <w:b/>
          <w:bCs/>
        </w:rPr>
        <w:t>Gemeinde- und Städtebund</w:t>
      </w:r>
    </w:p>
    <w:p w14:paraId="36345104" w14:textId="77777777" w:rsidR="003732DF" w:rsidRDefault="00000000">
      <w:pPr>
        <w:spacing w:after="0" w:line="240" w:lineRule="auto"/>
        <w:rPr>
          <w:rFonts w:ascii="Arial" w:hAnsi="Arial" w:cs="Arial"/>
        </w:rPr>
      </w:pPr>
      <w:r>
        <w:rPr>
          <w:rFonts w:ascii="Arial" w:hAnsi="Arial" w:cs="Arial"/>
        </w:rPr>
        <w:t xml:space="preserve">Er vertritt die Interessen gegenüber höherrangiger Verwaltungsebenen u.a. mit einer Außenstelle in Brüssel, die die Lobbyarbeit erleichtern soll. Weiters ist man an den Verhandlungen zum </w:t>
      </w:r>
      <w:r>
        <w:rPr>
          <w:rFonts w:ascii="Arial" w:hAnsi="Arial" w:cs="Arial"/>
          <w:b/>
          <w:bCs/>
        </w:rPr>
        <w:t>Finanzausgleich</w:t>
      </w:r>
      <w:r>
        <w:rPr>
          <w:rFonts w:ascii="Arial" w:hAnsi="Arial" w:cs="Arial"/>
        </w:rPr>
        <w:t>, also der Verteilung von Steuergeldern beteiligt.</w:t>
      </w:r>
    </w:p>
    <w:p w14:paraId="1014E17F" w14:textId="77777777" w:rsidR="003732DF" w:rsidRDefault="003732DF">
      <w:pPr>
        <w:spacing w:after="0" w:line="240" w:lineRule="auto"/>
        <w:rPr>
          <w:rFonts w:ascii="Arial" w:hAnsi="Arial" w:cs="Arial"/>
        </w:rPr>
      </w:pPr>
    </w:p>
    <w:p w14:paraId="0C1B6CDA" w14:textId="77777777" w:rsidR="003732DF" w:rsidRDefault="003732DF">
      <w:pPr>
        <w:spacing w:after="0" w:line="240" w:lineRule="auto"/>
        <w:rPr>
          <w:rFonts w:ascii="Arial" w:hAnsi="Arial" w:cs="Arial"/>
        </w:rPr>
      </w:pPr>
    </w:p>
    <w:p w14:paraId="132BA504" w14:textId="77777777" w:rsidR="003732DF" w:rsidRDefault="00000000">
      <w:pPr>
        <w:spacing w:after="0" w:line="240" w:lineRule="auto"/>
        <w:rPr>
          <w:rFonts w:ascii="Arial" w:hAnsi="Arial" w:cs="Arial"/>
          <w:b/>
          <w:bCs/>
        </w:rPr>
      </w:pPr>
      <w:r>
        <w:rPr>
          <w:rFonts w:ascii="Arial" w:hAnsi="Arial" w:cs="Arial"/>
          <w:b/>
          <w:bCs/>
        </w:rPr>
        <w:t>Politische Mitbestimmung in der Gemeinde</w:t>
      </w:r>
    </w:p>
    <w:p w14:paraId="0C663850" w14:textId="77777777" w:rsidR="003732DF" w:rsidRDefault="00000000">
      <w:pPr>
        <w:spacing w:after="0" w:line="240" w:lineRule="auto"/>
        <w:rPr>
          <w:rFonts w:ascii="Arial" w:hAnsi="Arial" w:cs="Arial"/>
        </w:rPr>
      </w:pPr>
      <w:r>
        <w:rPr>
          <w:rFonts w:ascii="Arial" w:hAnsi="Arial" w:cs="Arial"/>
        </w:rPr>
        <w:lastRenderedPageBreak/>
        <w:t xml:space="preserve">Die Bürger wählen den Gemeinderat und oft auch in Direktwahl den Bürgermeister. Alle gewählten Parteien haben proporzgemäß, also entsprechend ihrer Wählerstimmen, Sitze im Gemeinderat. Der Bürgermeister ist </w:t>
      </w:r>
      <w:proofErr w:type="spellStart"/>
      <w:r>
        <w:rPr>
          <w:rFonts w:ascii="Arial" w:hAnsi="Arial" w:cs="Arial"/>
        </w:rPr>
        <w:t>oberste</w:t>
      </w:r>
      <w:proofErr w:type="spellEnd"/>
      <w:r>
        <w:rPr>
          <w:rFonts w:ascii="Arial" w:hAnsi="Arial" w:cs="Arial"/>
        </w:rPr>
        <w:t xml:space="preserve"> Baubehörde und führt Gemeinderatsbeschlüsse, sowie Landes- und Bundesanweisungen aus.</w:t>
      </w:r>
    </w:p>
    <w:p w14:paraId="488B0ED5" w14:textId="77777777" w:rsidR="003732DF" w:rsidRDefault="003732DF">
      <w:pPr>
        <w:spacing w:after="0" w:line="240" w:lineRule="auto"/>
        <w:rPr>
          <w:rFonts w:ascii="Arial" w:hAnsi="Arial" w:cs="Arial"/>
        </w:rPr>
      </w:pPr>
    </w:p>
    <w:p w14:paraId="19C4DCF2" w14:textId="77777777" w:rsidR="003732DF" w:rsidRDefault="00000000">
      <w:pPr>
        <w:spacing w:after="0" w:line="240" w:lineRule="auto"/>
        <w:rPr>
          <w:rFonts w:ascii="Arial" w:hAnsi="Arial" w:cs="Arial"/>
          <w:b/>
          <w:bCs/>
        </w:rPr>
      </w:pPr>
      <w:r>
        <w:rPr>
          <w:rFonts w:ascii="Arial" w:hAnsi="Arial" w:cs="Arial"/>
          <w:b/>
          <w:bCs/>
        </w:rPr>
        <w:t>Agenda 21</w:t>
      </w:r>
    </w:p>
    <w:p w14:paraId="305CE20B" w14:textId="77777777" w:rsidR="003732DF" w:rsidRDefault="00000000">
      <w:pPr>
        <w:spacing w:after="0" w:line="240" w:lineRule="auto"/>
        <w:rPr>
          <w:rFonts w:ascii="Arial" w:hAnsi="Arial" w:cs="Arial"/>
        </w:rPr>
      </w:pPr>
      <w:r>
        <w:rPr>
          <w:rFonts w:ascii="Arial" w:hAnsi="Arial" w:cs="Arial"/>
        </w:rPr>
        <w:t>Dies ist ein langfristiges, weltweites Handlungsprogramm zur Umsetzung und Finanzierung nachhaltiger Entwicklungsprozesse. Es eignet sich für konkrete Projekte wie Dorferneuerung oder bauliche, infrastrukturelle und kulturelle Verbesserungen und steuert bewusst gegen eine Zentralisierung. Die Bevölkerung soll ihren Lebensraum selbst mitgestalten. Verschiedenste Bürgerbeteiligungsprozesse führen in Tirol zu Initiativen wie Gesunde Gemeinde, Klimabündnis, Dorferneuerung oder Bergsteigerdörfer etc.</w:t>
      </w:r>
    </w:p>
    <w:p w14:paraId="76588753" w14:textId="77777777" w:rsidR="003732DF" w:rsidRDefault="003732DF">
      <w:pPr>
        <w:spacing w:after="0" w:line="240" w:lineRule="auto"/>
        <w:rPr>
          <w:rFonts w:ascii="Arial" w:hAnsi="Arial" w:cs="Arial"/>
        </w:rPr>
      </w:pPr>
    </w:p>
    <w:p w14:paraId="3D4C785C" w14:textId="77777777" w:rsidR="003732DF" w:rsidRDefault="00000000">
      <w:pPr>
        <w:numPr>
          <w:ilvl w:val="0"/>
          <w:numId w:val="99"/>
        </w:numPr>
        <w:spacing w:after="0" w:line="240" w:lineRule="auto"/>
        <w:rPr>
          <w:rFonts w:ascii="Arial" w:hAnsi="Arial" w:cs="Arial"/>
          <w:b/>
          <w:bCs/>
          <w:i/>
          <w:iCs/>
          <w:color w:val="4472C4" w:themeColor="accent5"/>
          <w:sz w:val="20"/>
          <w:szCs w:val="20"/>
          <w:u w:val="single"/>
        </w:rPr>
      </w:pPr>
      <w:r>
        <w:rPr>
          <w:rFonts w:ascii="Arial" w:hAnsi="Arial" w:cs="Arial"/>
          <w:b/>
          <w:bCs/>
          <w:i/>
          <w:iCs/>
          <w:color w:val="4472C4" w:themeColor="accent5"/>
          <w:sz w:val="20"/>
          <w:szCs w:val="20"/>
          <w:u w:val="single"/>
        </w:rPr>
        <w:t>Recherche:</w:t>
      </w:r>
    </w:p>
    <w:p w14:paraId="39B228FB" w14:textId="77777777" w:rsidR="003732DF" w:rsidRDefault="00000000">
      <w:pPr>
        <w:spacing w:after="0" w:line="240" w:lineRule="auto"/>
        <w:rPr>
          <w:rFonts w:ascii="Arial" w:hAnsi="Arial" w:cs="Arial"/>
          <w:i/>
          <w:iCs/>
          <w:color w:val="4472C4" w:themeColor="accent5"/>
          <w:sz w:val="20"/>
          <w:szCs w:val="20"/>
        </w:rPr>
      </w:pPr>
      <w:hyperlink r:id="rId79">
        <w:r>
          <w:rPr>
            <w:rFonts w:ascii="Arial" w:hAnsi="Arial" w:cs="Arial"/>
            <w:i/>
            <w:iCs/>
            <w:sz w:val="20"/>
            <w:szCs w:val="20"/>
          </w:rPr>
          <w:t>https://www.tirol.gv.at/landwirtschaft-forstwirtschaft/agrar/dorferneuerung-lokale-agenda-21/lokale-agenda-21/</w:t>
        </w:r>
      </w:hyperlink>
    </w:p>
    <w:p w14:paraId="02DAEA92" w14:textId="77777777" w:rsidR="003732DF" w:rsidRDefault="00000000">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Wer hat wann, wo die Agenda 21 beschlossen?</w:t>
      </w:r>
    </w:p>
    <w:p w14:paraId="23659E29" w14:textId="77777777" w:rsidR="003732DF" w:rsidRDefault="00000000">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Warum der Name Agenda 21? Was bedeutet er?</w:t>
      </w:r>
    </w:p>
    <w:p w14:paraId="0C714A71" w14:textId="77777777" w:rsidR="003732DF" w:rsidRDefault="00000000">
      <w:pPr>
        <w:spacing w:after="0" w:line="240" w:lineRule="auto"/>
        <w:rPr>
          <w:rFonts w:ascii="Arial" w:hAnsi="Arial" w:cs="Arial"/>
          <w:i/>
          <w:iCs/>
          <w:color w:val="4472C4" w:themeColor="accent5"/>
          <w:sz w:val="20"/>
          <w:szCs w:val="20"/>
        </w:rPr>
      </w:pPr>
      <w:proofErr w:type="gramStart"/>
      <w:r>
        <w:rPr>
          <w:rFonts w:ascii="Arial" w:hAnsi="Arial" w:cs="Arial"/>
          <w:i/>
          <w:iCs/>
          <w:color w:val="4472C4" w:themeColor="accent5"/>
          <w:sz w:val="20"/>
          <w:szCs w:val="20"/>
        </w:rPr>
        <w:t>Finde</w:t>
      </w:r>
      <w:proofErr w:type="gramEnd"/>
      <w:r>
        <w:rPr>
          <w:rFonts w:ascii="Arial" w:hAnsi="Arial" w:cs="Arial"/>
          <w:i/>
          <w:iCs/>
          <w:color w:val="4472C4" w:themeColor="accent5"/>
          <w:sz w:val="20"/>
          <w:szCs w:val="20"/>
        </w:rPr>
        <w:t xml:space="preserve"> die Liste mit den Tiroler Gemeinden mit Agenda 21 Prozessen</w:t>
      </w:r>
    </w:p>
    <w:p w14:paraId="7141765D" w14:textId="77777777" w:rsidR="003732DF" w:rsidRDefault="00000000">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Wie viele Gemeinden verfolgen seit 2020 solche Prozesse</w:t>
      </w:r>
    </w:p>
    <w:p w14:paraId="7766B928" w14:textId="77777777" w:rsidR="003732DF" w:rsidRDefault="00000000">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Um zu dokumentieren, wie vielseitig solche Prozesse sind, finde unterschiedliche Themen, womit sich einige Gemeinden befassen!</w:t>
      </w:r>
    </w:p>
    <w:p w14:paraId="3ADA189C" w14:textId="77777777" w:rsidR="003732DF" w:rsidRDefault="00000000">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Wer ist und wo sitzt der Ansprechpartner in Tirol?</w:t>
      </w:r>
    </w:p>
    <w:p w14:paraId="5BEEF3DC" w14:textId="77777777" w:rsidR="003732DF" w:rsidRDefault="00000000">
      <w:pPr>
        <w:spacing w:after="0" w:line="240" w:lineRule="auto"/>
        <w:ind w:left="284"/>
        <w:rPr>
          <w:rFonts w:ascii="Arial" w:hAnsi="Arial" w:cs="Arial"/>
          <w:i/>
          <w:iCs/>
          <w:color w:val="4472C4" w:themeColor="accent5"/>
          <w:sz w:val="20"/>
          <w:szCs w:val="20"/>
        </w:rPr>
      </w:pPr>
      <w:r>
        <w:rPr>
          <w:rFonts w:ascii="Arial" w:hAnsi="Arial" w:cs="Arial"/>
          <w:i/>
          <w:iCs/>
          <w:color w:val="4472C4" w:themeColor="accent5"/>
          <w:sz w:val="20"/>
          <w:szCs w:val="20"/>
        </w:rPr>
        <w:t>Agenda 21 Programme, viele davon interessant und originell, findet man wie gesagt auf der ganzen Welt… Beispiele?</w:t>
      </w:r>
    </w:p>
    <w:p w14:paraId="790E1AEE" w14:textId="77777777" w:rsidR="003732DF" w:rsidRDefault="003732DF">
      <w:pPr>
        <w:spacing w:after="0" w:line="240" w:lineRule="auto"/>
        <w:rPr>
          <w:rFonts w:ascii="Arial" w:hAnsi="Arial" w:cs="Arial"/>
          <w:bCs/>
        </w:rPr>
      </w:pPr>
    </w:p>
    <w:p w14:paraId="2D2C1EC3" w14:textId="77777777" w:rsidR="003732DF" w:rsidRDefault="003732DF">
      <w:pPr>
        <w:spacing w:after="0" w:line="240" w:lineRule="auto"/>
        <w:rPr>
          <w:rFonts w:ascii="Arial" w:hAnsi="Arial" w:cs="Arial"/>
          <w:bCs/>
        </w:rPr>
      </w:pPr>
    </w:p>
    <w:p w14:paraId="10A4F3E3" w14:textId="77777777" w:rsidR="003732DF" w:rsidRDefault="003732DF">
      <w:pPr>
        <w:spacing w:after="0" w:line="240" w:lineRule="auto"/>
        <w:rPr>
          <w:rFonts w:ascii="Arial" w:hAnsi="Arial" w:cs="Arial"/>
          <w:bCs/>
        </w:rPr>
      </w:pPr>
    </w:p>
    <w:p w14:paraId="232D0529" w14:textId="77777777" w:rsidR="003732DF" w:rsidRDefault="00000000">
      <w:pPr>
        <w:spacing w:after="0" w:line="240" w:lineRule="auto"/>
        <w:rPr>
          <w:rFonts w:ascii="Arial" w:hAnsi="Arial" w:cs="Arial"/>
          <w:b/>
          <w:u w:val="single"/>
        </w:rPr>
      </w:pPr>
      <w:r>
        <w:rPr>
          <w:rFonts w:ascii="Arial" w:hAnsi="Arial" w:cs="Arial"/>
          <w:b/>
          <w:u w:val="single"/>
        </w:rPr>
        <w:t xml:space="preserve">15.3 Freier Verkehr durch Europa </w:t>
      </w:r>
      <w:r>
        <w:rPr>
          <w:rFonts w:ascii="Arial" w:hAnsi="Arial" w:cs="Arial"/>
          <w:bCs/>
          <w:sz w:val="16"/>
          <w:szCs w:val="16"/>
        </w:rPr>
        <w:t>(Buch, S. 338)</w:t>
      </w:r>
    </w:p>
    <w:p w14:paraId="112BCA7E" w14:textId="77777777" w:rsidR="003732DF" w:rsidRDefault="003732DF">
      <w:pPr>
        <w:spacing w:after="0" w:line="240" w:lineRule="auto"/>
        <w:rPr>
          <w:rFonts w:ascii="Arial" w:hAnsi="Arial" w:cs="Arial"/>
        </w:rPr>
      </w:pPr>
    </w:p>
    <w:p w14:paraId="5803FA05" w14:textId="77777777" w:rsidR="003732DF" w:rsidRDefault="00000000">
      <w:pPr>
        <w:spacing w:after="0" w:line="240" w:lineRule="auto"/>
        <w:rPr>
          <w:rFonts w:ascii="Arial" w:hAnsi="Arial" w:cs="Arial"/>
        </w:rPr>
      </w:pPr>
      <w:r>
        <w:rPr>
          <w:rFonts w:ascii="Arial" w:hAnsi="Arial" w:cs="Arial"/>
        </w:rPr>
        <w:t>Durch den Binnenmarkt, Schengen und die Eurozone sind innerhalb der EU viele Grenzen gefallen.</w:t>
      </w:r>
    </w:p>
    <w:p w14:paraId="2B9B7F23" w14:textId="77777777" w:rsidR="003732DF" w:rsidRDefault="00000000">
      <w:pPr>
        <w:spacing w:after="0" w:line="240" w:lineRule="auto"/>
        <w:rPr>
          <w:rFonts w:ascii="Arial" w:hAnsi="Arial" w:cs="Arial"/>
        </w:rPr>
      </w:pPr>
      <w:r>
        <w:rPr>
          <w:rFonts w:ascii="Arial" w:hAnsi="Arial" w:cs="Arial"/>
        </w:rPr>
        <w:t>Der Verkehr ist wesentlicher Bereich des EUREK (Europäisches Raumentwicklungskonzept), das Verkehrssysteme verbessern und strukturschwache Gebiete fördern will. Konzepte für eine nachhaltige Landnutzung werden festgelegt und über die Raumplanung umgesetzt.</w:t>
      </w:r>
    </w:p>
    <w:p w14:paraId="07693C15" w14:textId="77777777" w:rsidR="003732DF" w:rsidRDefault="003732DF">
      <w:pPr>
        <w:spacing w:after="0" w:line="240" w:lineRule="auto"/>
        <w:rPr>
          <w:rFonts w:ascii="Arial" w:hAnsi="Arial" w:cs="Arial"/>
        </w:rPr>
      </w:pPr>
    </w:p>
    <w:p w14:paraId="6B32A75A" w14:textId="77777777" w:rsidR="003732DF" w:rsidRDefault="00000000">
      <w:pPr>
        <w:spacing w:after="0" w:line="240" w:lineRule="auto"/>
        <w:rPr>
          <w:rFonts w:ascii="Arial" w:hAnsi="Arial" w:cs="Arial"/>
          <w:b/>
        </w:rPr>
      </w:pPr>
      <w:r>
        <w:rPr>
          <w:rFonts w:ascii="Arial" w:hAnsi="Arial" w:cs="Arial"/>
          <w:b/>
        </w:rPr>
        <w:t>Rahmenbedingungen:</w:t>
      </w:r>
    </w:p>
    <w:p w14:paraId="114B0A9B" w14:textId="77777777" w:rsidR="003732DF" w:rsidRDefault="00000000">
      <w:pPr>
        <w:spacing w:after="0" w:line="240" w:lineRule="auto"/>
        <w:rPr>
          <w:rFonts w:ascii="Arial" w:hAnsi="Arial" w:cs="Arial"/>
        </w:rPr>
      </w:pPr>
      <w:r>
        <w:rPr>
          <w:rFonts w:ascii="Arial" w:hAnsi="Arial" w:cs="Arial"/>
        </w:rPr>
        <w:t>Straßengüterverkehr und Luftverkehr werden weiter zunehmen, sind aber relativ unökonomisch. Deshalb werden Schiffs- und Schienenverkehr gefördert, um einen sinnvollen kombinierten Verkehr zu erreichen mit Verbesserungen in den Bereichen Energieeffizienz, Transportzeiten und Umweltschutz.</w:t>
      </w:r>
    </w:p>
    <w:p w14:paraId="06E286CC" w14:textId="77777777" w:rsidR="003732DF" w:rsidRDefault="00000000">
      <w:pPr>
        <w:spacing w:after="0" w:line="240" w:lineRule="auto"/>
        <w:rPr>
          <w:rFonts w:ascii="Arial" w:hAnsi="Arial" w:cs="Arial"/>
        </w:rPr>
      </w:pPr>
      <w:r>
        <w:rPr>
          <w:rFonts w:ascii="Arial" w:hAnsi="Arial" w:cs="Arial"/>
        </w:rPr>
        <w:t xml:space="preserve">Seit 1992 verfolgt man den Aufbau eines einheitlichen europäischen Transportnetzes TEN-V, wobei 2/3 in den Ausbau des Schienennetzes fließen. </w:t>
      </w:r>
    </w:p>
    <w:p w14:paraId="3B59F336" w14:textId="77777777" w:rsidR="003732DF" w:rsidRDefault="003732DF">
      <w:pPr>
        <w:spacing w:after="0" w:line="240" w:lineRule="auto"/>
        <w:rPr>
          <w:rFonts w:ascii="Arial" w:hAnsi="Arial" w:cs="Arial"/>
        </w:rPr>
      </w:pPr>
    </w:p>
    <w:p w14:paraId="04D433D1" w14:textId="77777777" w:rsidR="003732DF" w:rsidRDefault="00000000">
      <w:pPr>
        <w:spacing w:after="0" w:line="240" w:lineRule="auto"/>
        <w:ind w:firstLine="360"/>
        <w:rPr>
          <w:rFonts w:ascii="Arial" w:hAnsi="Arial" w:cs="Arial"/>
          <w:b/>
          <w:bCs/>
        </w:rPr>
      </w:pPr>
      <w:r>
        <w:rPr>
          <w:rFonts w:ascii="Arial" w:hAnsi="Arial" w:cs="Arial"/>
          <w:b/>
          <w:bCs/>
        </w:rPr>
        <w:t>Schwerpunkte:</w:t>
      </w:r>
    </w:p>
    <w:p w14:paraId="5BD47A31" w14:textId="77777777" w:rsidR="003732DF" w:rsidRDefault="00000000">
      <w:pPr>
        <w:numPr>
          <w:ilvl w:val="0"/>
          <w:numId w:val="100"/>
        </w:numPr>
        <w:spacing w:after="0"/>
        <w:rPr>
          <w:rFonts w:ascii="Arial" w:hAnsi="Arial" w:cs="Arial"/>
          <w:lang w:val="de-AT"/>
        </w:rPr>
      </w:pPr>
      <w:r>
        <w:rPr>
          <w:rFonts w:ascii="Arial" w:hAnsi="Arial" w:cs="Arial"/>
        </w:rPr>
        <w:t xml:space="preserve">Der </w:t>
      </w:r>
      <w:r>
        <w:rPr>
          <w:rFonts w:ascii="Arial" w:hAnsi="Arial" w:cs="Arial"/>
          <w:b/>
        </w:rPr>
        <w:t>Brenner Basistunnel</w:t>
      </w:r>
      <w:r>
        <w:rPr>
          <w:rFonts w:ascii="Arial" w:hAnsi="Arial" w:cs="Arial"/>
        </w:rPr>
        <w:t xml:space="preserve"> wird dabei mit 55 km der längste Eisenbahntunnel der Welt, der eine Achse von Skandinavien bis nach Süditalien ermöglichen wird.</w:t>
      </w:r>
      <w:r>
        <w:rPr>
          <w:rFonts w:ascii="Times New Roman" w:eastAsia="Times New Roman" w:hAnsi="Times New Roman" w:cs="Times New Roman"/>
          <w:color w:val="212121"/>
          <w:sz w:val="27"/>
          <w:szCs w:val="27"/>
        </w:rPr>
        <w:t xml:space="preserve"> </w:t>
      </w:r>
      <w:r>
        <w:rPr>
          <w:rFonts w:ascii="Arial" w:hAnsi="Arial" w:cs="Arial"/>
          <w:lang w:val="de-AT"/>
        </w:rPr>
        <w:t>Der Spatenstich erfolgte 2006. Einst geplante Inbetriebnahme 2022, aktuell 2032. Verzögerungen beim Zulauf in Deutschland und auch bei der Trasse in Italien.</w:t>
      </w:r>
    </w:p>
    <w:p w14:paraId="01609C85" w14:textId="77777777" w:rsidR="003732DF" w:rsidRDefault="00000000">
      <w:pPr>
        <w:numPr>
          <w:ilvl w:val="0"/>
          <w:numId w:val="101"/>
        </w:numPr>
        <w:spacing w:after="0" w:line="240" w:lineRule="auto"/>
        <w:rPr>
          <w:rFonts w:ascii="Arial" w:hAnsi="Arial" w:cs="Arial"/>
        </w:rPr>
      </w:pPr>
      <w:r>
        <w:rPr>
          <w:rFonts w:ascii="Arial" w:hAnsi="Arial" w:cs="Arial"/>
          <w:b/>
        </w:rPr>
        <w:lastRenderedPageBreak/>
        <w:t xml:space="preserve">Binnenwasserstraßen, Rhein-Main-Donau-Kanal: </w:t>
      </w:r>
      <w:r>
        <w:rPr>
          <w:rFonts w:ascii="Arial" w:hAnsi="Arial" w:cs="Arial"/>
        </w:rPr>
        <w:t>Die Binnenschifffahrt ist ein alternativer Verkehrsweg. Der Kanal verbindet die Nordsee mit dem Schwarzen Meer und verbindet Österreich mit dem Welthafen Rotterdam-</w:t>
      </w:r>
      <w:proofErr w:type="spellStart"/>
      <w:r>
        <w:rPr>
          <w:rFonts w:ascii="Arial" w:hAnsi="Arial" w:cs="Arial"/>
        </w:rPr>
        <w:t>Europoort</w:t>
      </w:r>
      <w:proofErr w:type="spellEnd"/>
      <w:r>
        <w:rPr>
          <w:rFonts w:ascii="Arial" w:hAnsi="Arial" w:cs="Arial"/>
        </w:rPr>
        <w:t>. Arbeit bereitet die ausreichende Wassertiefe und sensibel ist wie überall der Umweltschutz. Das Potential für den Gütertransport ist aber noch groß.</w:t>
      </w:r>
    </w:p>
    <w:p w14:paraId="72615150" w14:textId="77777777" w:rsidR="003732DF" w:rsidRDefault="00000000">
      <w:pPr>
        <w:numPr>
          <w:ilvl w:val="0"/>
          <w:numId w:val="102"/>
        </w:numPr>
        <w:spacing w:after="0" w:line="240" w:lineRule="auto"/>
        <w:rPr>
          <w:rFonts w:ascii="Arial" w:hAnsi="Arial" w:cs="Arial"/>
        </w:rPr>
      </w:pPr>
      <w:r>
        <w:rPr>
          <w:rFonts w:ascii="Arial" w:hAnsi="Arial" w:cs="Arial"/>
          <w:b/>
        </w:rPr>
        <w:t>Ausbau der West-Ost Transitachsen:</w:t>
      </w:r>
    </w:p>
    <w:p w14:paraId="1A795058" w14:textId="77777777" w:rsidR="003732DF" w:rsidRDefault="00000000">
      <w:pPr>
        <w:spacing w:after="0" w:line="240" w:lineRule="auto"/>
        <w:ind w:left="708"/>
        <w:rPr>
          <w:rFonts w:ascii="Arial" w:hAnsi="Arial" w:cs="Arial"/>
        </w:rPr>
      </w:pPr>
      <w:r>
        <w:rPr>
          <w:rFonts w:ascii="Arial" w:hAnsi="Arial" w:cs="Arial"/>
        </w:rPr>
        <w:t>Durch den Fall des Eisernen Vorhangs entstand der West-Ost-Transit. Der Auf- und Ausbau der Verkehrsinfrastruktur ist deshalb von mehreren Projekten gekennzeichnet.</w:t>
      </w:r>
    </w:p>
    <w:p w14:paraId="3B0BFC96" w14:textId="77777777" w:rsidR="003732DF" w:rsidRDefault="003732DF">
      <w:pPr>
        <w:spacing w:after="0" w:line="240" w:lineRule="auto"/>
        <w:ind w:left="708"/>
        <w:rPr>
          <w:rFonts w:ascii="Arial" w:hAnsi="Arial" w:cs="Arial"/>
        </w:rPr>
      </w:pPr>
    </w:p>
    <w:p w14:paraId="55E5DE4F" w14:textId="77777777" w:rsidR="003732DF" w:rsidRDefault="00000000">
      <w:pPr>
        <w:numPr>
          <w:ilvl w:val="0"/>
          <w:numId w:val="103"/>
        </w:numPr>
        <w:spacing w:after="0" w:line="240" w:lineRule="auto"/>
        <w:rPr>
          <w:rFonts w:ascii="Arial" w:hAnsi="Arial" w:cs="Arial"/>
          <w:b/>
          <w:bCs/>
          <w:i/>
          <w:iCs/>
          <w:color w:val="4472C4" w:themeColor="accent5"/>
          <w:sz w:val="20"/>
          <w:szCs w:val="20"/>
        </w:rPr>
      </w:pPr>
      <w:r>
        <w:rPr>
          <w:rFonts w:ascii="Arial" w:hAnsi="Arial" w:cs="Arial"/>
          <w:b/>
          <w:bCs/>
          <w:i/>
          <w:iCs/>
          <w:color w:val="4472C4" w:themeColor="accent5"/>
          <w:sz w:val="20"/>
          <w:szCs w:val="20"/>
        </w:rPr>
        <w:t xml:space="preserve">Recherche </w:t>
      </w:r>
      <w:r>
        <w:rPr>
          <w:rFonts w:ascii="Arial" w:hAnsi="Arial" w:cs="Arial"/>
          <w:i/>
          <w:iCs/>
          <w:color w:val="4472C4" w:themeColor="accent5"/>
          <w:sz w:val="20"/>
          <w:szCs w:val="20"/>
        </w:rPr>
        <w:t>(bitte Quellen angeben):</w:t>
      </w:r>
    </w:p>
    <w:p w14:paraId="6E8E520A" w14:textId="77777777" w:rsidR="003732DF" w:rsidRDefault="00000000">
      <w:pPr>
        <w:pStyle w:val="ListParagraph"/>
        <w:numPr>
          <w:ilvl w:val="0"/>
          <w:numId w:val="19"/>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Aktuelle Transitzahlen Brenner: LKW-, PKW-, Güterverkehr</w:t>
      </w:r>
    </w:p>
    <w:p w14:paraId="64EE4590" w14:textId="77777777" w:rsidR="003732DF" w:rsidRDefault="00000000">
      <w:pPr>
        <w:pStyle w:val="ListParagraph"/>
        <w:numPr>
          <w:ilvl w:val="0"/>
          <w:numId w:val="19"/>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Was bedeutet „Sektorales Fahrverbot“?</w:t>
      </w:r>
    </w:p>
    <w:p w14:paraId="23EF8FCA" w14:textId="77777777" w:rsidR="003732DF" w:rsidRDefault="00000000">
      <w:pPr>
        <w:pStyle w:val="ListParagraph"/>
        <w:numPr>
          <w:ilvl w:val="0"/>
          <w:numId w:val="19"/>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Wie funktioniert die Blockabfertigung auf der A12?</w:t>
      </w:r>
    </w:p>
    <w:p w14:paraId="386BF021" w14:textId="77777777" w:rsidR="003732DF" w:rsidRDefault="00000000">
      <w:pPr>
        <w:pStyle w:val="ListParagraph"/>
        <w:numPr>
          <w:ilvl w:val="0"/>
          <w:numId w:val="19"/>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Aktueller Stand beim Bau des Brenner Basistunnel?</w:t>
      </w:r>
    </w:p>
    <w:p w14:paraId="1FE80139" w14:textId="77777777" w:rsidR="003732DF" w:rsidRDefault="00000000">
      <w:pPr>
        <w:pStyle w:val="ListParagraph"/>
        <w:numPr>
          <w:ilvl w:val="0"/>
          <w:numId w:val="19"/>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Verkehrszahlen Rhein-Main-Donaukanal</w:t>
      </w:r>
    </w:p>
    <w:p w14:paraId="2283BC61" w14:textId="77777777" w:rsidR="003732DF" w:rsidRDefault="003732DF">
      <w:pPr>
        <w:spacing w:after="0" w:line="240" w:lineRule="auto"/>
        <w:rPr>
          <w:rFonts w:ascii="Arial" w:hAnsi="Arial" w:cs="Arial"/>
          <w:i/>
          <w:iCs/>
        </w:rPr>
      </w:pPr>
    </w:p>
    <w:p w14:paraId="32DE9275" w14:textId="77777777" w:rsidR="003732DF" w:rsidRDefault="00000000">
      <w:pPr>
        <w:numPr>
          <w:ilvl w:val="0"/>
          <w:numId w:val="104"/>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ARTE Doku: Re: Der längste Tunnel der Welt</w:t>
      </w:r>
    </w:p>
    <w:p w14:paraId="1FA55558" w14:textId="77777777" w:rsidR="003732DF" w:rsidRDefault="003732DF">
      <w:pPr>
        <w:spacing w:after="0" w:line="240" w:lineRule="auto"/>
        <w:rPr>
          <w:rFonts w:ascii="Arial" w:hAnsi="Arial" w:cs="Arial"/>
          <w:i/>
          <w:iCs/>
        </w:rPr>
      </w:pPr>
    </w:p>
    <w:p w14:paraId="24C7C558" w14:textId="77777777" w:rsidR="003732DF" w:rsidRDefault="003732DF">
      <w:pPr>
        <w:spacing w:after="0" w:line="240" w:lineRule="auto"/>
        <w:rPr>
          <w:rFonts w:ascii="Arial" w:hAnsi="Arial" w:cs="Arial"/>
          <w:i/>
          <w:iCs/>
        </w:rPr>
      </w:pPr>
    </w:p>
    <w:p w14:paraId="1EEA9989" w14:textId="77777777" w:rsidR="003732DF" w:rsidRDefault="003732DF">
      <w:pPr>
        <w:spacing w:after="0" w:line="240" w:lineRule="auto"/>
        <w:rPr>
          <w:rFonts w:ascii="Arial" w:hAnsi="Arial" w:cs="Arial"/>
          <w:i/>
          <w:iCs/>
        </w:rPr>
      </w:pPr>
    </w:p>
    <w:p w14:paraId="2910EB12" w14:textId="77777777" w:rsidR="003732DF" w:rsidRDefault="00000000">
      <w:pPr>
        <w:spacing w:after="0" w:line="240" w:lineRule="auto"/>
        <w:rPr>
          <w:rFonts w:ascii="Arial" w:hAnsi="Arial" w:cs="Arial"/>
          <w:i/>
          <w:iCs/>
        </w:rPr>
      </w:pPr>
      <w:hyperlink r:id="rId80">
        <w:bookmarkStart w:id="3" w:name="_Hlk507001954"/>
        <w:bookmarkStart w:id="4" w:name="_Hlk40347922"/>
        <w:r>
          <w:rPr>
            <w:i/>
            <w:iCs/>
            <w:color w:val="0000FF"/>
          </w:rPr>
          <w:t>VCÖ: Im Vorjahr fuhren über den Brenner dreimal so viele Lkw wie über alle Schweizer Alpenpässe zusammen - Mobilität mit Zukunft (vcoe.at)</w:t>
        </w:r>
      </w:hyperlink>
      <w:bookmarkEnd w:id="3"/>
      <w:bookmarkEnd w:id="4"/>
    </w:p>
    <w:p w14:paraId="0916E443" w14:textId="77777777" w:rsidR="003732DF" w:rsidRDefault="003732DF">
      <w:pPr>
        <w:spacing w:after="0" w:line="240" w:lineRule="auto"/>
        <w:rPr>
          <w:rFonts w:ascii="Arial" w:hAnsi="Arial" w:cs="Arial"/>
        </w:rPr>
      </w:pPr>
    </w:p>
    <w:p w14:paraId="4E3FA632" w14:textId="77777777" w:rsidR="003732DF" w:rsidRDefault="003732DF">
      <w:pPr>
        <w:spacing w:after="0" w:line="240" w:lineRule="auto"/>
        <w:rPr>
          <w:rFonts w:ascii="Arial" w:hAnsi="Arial" w:cs="Arial"/>
        </w:rPr>
      </w:pPr>
    </w:p>
    <w:p w14:paraId="7AD7AD6B" w14:textId="77777777" w:rsidR="003732DF" w:rsidRDefault="003732DF">
      <w:pPr>
        <w:spacing w:after="0" w:line="240" w:lineRule="auto"/>
        <w:rPr>
          <w:rFonts w:ascii="Arial" w:hAnsi="Arial" w:cs="Arial"/>
        </w:rPr>
      </w:pPr>
    </w:p>
    <w:p w14:paraId="3F24D93B" w14:textId="77777777" w:rsidR="003732DF" w:rsidRDefault="003732DF">
      <w:pPr>
        <w:spacing w:after="0" w:line="240" w:lineRule="auto"/>
        <w:rPr>
          <w:rFonts w:ascii="Arial" w:hAnsi="Arial" w:cs="Arial"/>
        </w:rPr>
      </w:pPr>
    </w:p>
    <w:p w14:paraId="03AE93EA" w14:textId="77777777" w:rsidR="003732DF" w:rsidRDefault="003732DF">
      <w:pPr>
        <w:spacing w:after="0" w:line="240" w:lineRule="auto"/>
        <w:rPr>
          <w:rFonts w:ascii="Arial" w:hAnsi="Arial" w:cs="Arial"/>
        </w:rPr>
      </w:pPr>
    </w:p>
    <w:p w14:paraId="5B6D2590" w14:textId="77777777" w:rsidR="003732DF" w:rsidRDefault="00000000">
      <w:pPr>
        <w:spacing w:after="0" w:line="240" w:lineRule="auto"/>
        <w:rPr>
          <w:rFonts w:ascii="Arial" w:hAnsi="Arial" w:cs="Arial"/>
          <w:b/>
          <w:bCs/>
          <w:caps/>
          <w:u w:val="single"/>
        </w:rPr>
      </w:pPr>
      <w:r>
        <w:rPr>
          <w:rFonts w:ascii="Arial" w:hAnsi="Arial" w:cs="Arial"/>
          <w:b/>
          <w:bCs/>
          <w:caps/>
          <w:u w:val="single"/>
        </w:rPr>
        <w:t xml:space="preserve">16.1. Vor- und Nachteile der Globalisierung </w:t>
      </w:r>
      <w:r>
        <w:rPr>
          <w:rFonts w:ascii="Arial" w:hAnsi="Arial" w:cs="Arial"/>
          <w:sz w:val="16"/>
          <w:szCs w:val="16"/>
        </w:rPr>
        <w:t>(</w:t>
      </w:r>
      <w:proofErr w:type="gramStart"/>
      <w:r>
        <w:rPr>
          <w:rFonts w:ascii="Arial" w:hAnsi="Arial" w:cs="Arial"/>
          <w:sz w:val="16"/>
          <w:szCs w:val="16"/>
        </w:rPr>
        <w:t>Buch</w:t>
      </w:r>
      <w:proofErr w:type="gramEnd"/>
      <w:r>
        <w:rPr>
          <w:rFonts w:ascii="Arial" w:hAnsi="Arial" w:cs="Arial"/>
          <w:sz w:val="16"/>
          <w:szCs w:val="16"/>
        </w:rPr>
        <w:t xml:space="preserve"> S.343)</w:t>
      </w:r>
    </w:p>
    <w:p w14:paraId="0546EFF0" w14:textId="77777777" w:rsidR="003732DF" w:rsidRDefault="003732DF">
      <w:pPr>
        <w:spacing w:after="0" w:line="240" w:lineRule="auto"/>
        <w:rPr>
          <w:rFonts w:ascii="Arial" w:hAnsi="Arial" w:cs="Arial"/>
        </w:rPr>
      </w:pPr>
    </w:p>
    <w:p w14:paraId="0D6F8FE0" w14:textId="77777777" w:rsidR="003732DF" w:rsidRDefault="003732DF">
      <w:pPr>
        <w:spacing w:after="0" w:line="240" w:lineRule="auto"/>
        <w:rPr>
          <w:rFonts w:ascii="Arial" w:hAnsi="Arial" w:cs="Arial"/>
        </w:rPr>
      </w:pPr>
    </w:p>
    <w:p w14:paraId="0BEF3502" w14:textId="77777777" w:rsidR="003732DF" w:rsidRDefault="003732DF">
      <w:pPr>
        <w:spacing w:after="0" w:line="240" w:lineRule="auto"/>
        <w:rPr>
          <w:rFonts w:ascii="Arial" w:hAnsi="Arial" w:cs="Arial"/>
        </w:rPr>
      </w:pPr>
    </w:p>
    <w:p w14:paraId="72D13CC7" w14:textId="77777777" w:rsidR="003732DF" w:rsidRDefault="00000000">
      <w:pPr>
        <w:spacing w:after="0" w:line="240" w:lineRule="auto"/>
        <w:rPr>
          <w:rFonts w:ascii="Arial" w:hAnsi="Arial" w:cs="Arial"/>
          <w:b/>
          <w:bCs/>
          <w:u w:val="single"/>
        </w:rPr>
      </w:pPr>
      <w:r>
        <w:rPr>
          <w:rFonts w:ascii="Arial" w:hAnsi="Arial" w:cs="Arial"/>
          <w:b/>
          <w:bCs/>
          <w:u w:val="single"/>
        </w:rPr>
        <w:t>Globalisierung aus wirtschaftlicher Sicht</w:t>
      </w:r>
    </w:p>
    <w:p w14:paraId="6015A131" w14:textId="77777777" w:rsidR="003732DF" w:rsidRDefault="003732DF">
      <w:pPr>
        <w:spacing w:after="0" w:line="240" w:lineRule="auto"/>
        <w:rPr>
          <w:rFonts w:ascii="Arial" w:hAnsi="Arial" w:cs="Arial"/>
          <w:b/>
          <w:bCs/>
          <w:u w:val="single"/>
        </w:rPr>
      </w:pPr>
    </w:p>
    <w:p w14:paraId="38D5BB3B" w14:textId="77777777" w:rsidR="003732DF" w:rsidRDefault="00000000">
      <w:pPr>
        <w:spacing w:after="0" w:line="240" w:lineRule="auto"/>
        <w:rPr>
          <w:rFonts w:ascii="Arial" w:hAnsi="Arial" w:cs="Arial"/>
        </w:rPr>
      </w:pPr>
      <w:r>
        <w:rPr>
          <w:rFonts w:ascii="Arial" w:hAnsi="Arial" w:cs="Arial"/>
          <w:b/>
          <w:bCs/>
        </w:rPr>
        <w:t>Vorteile und Vereinfachungen:</w:t>
      </w:r>
      <w:r>
        <w:rPr>
          <w:rFonts w:ascii="Arial" w:hAnsi="Arial" w:cs="Arial"/>
        </w:rPr>
        <w:t xml:space="preserve"> </w:t>
      </w:r>
    </w:p>
    <w:p w14:paraId="7A7C8585" w14:textId="77777777" w:rsidR="003732DF" w:rsidRDefault="00000000">
      <w:pPr>
        <w:numPr>
          <w:ilvl w:val="0"/>
          <w:numId w:val="105"/>
        </w:numPr>
        <w:spacing w:after="0" w:line="240" w:lineRule="auto"/>
        <w:rPr>
          <w:rFonts w:ascii="Arial" w:hAnsi="Arial" w:cs="Arial"/>
        </w:rPr>
      </w:pPr>
      <w:r>
        <w:rPr>
          <w:rFonts w:ascii="Arial" w:hAnsi="Arial" w:cs="Arial"/>
        </w:rPr>
        <w:t>Breiterer Marktzugang, größere Absatzmärkte</w:t>
      </w:r>
    </w:p>
    <w:p w14:paraId="161B3D46" w14:textId="77777777" w:rsidR="003732DF" w:rsidRDefault="00000000">
      <w:pPr>
        <w:numPr>
          <w:ilvl w:val="0"/>
          <w:numId w:val="106"/>
        </w:numPr>
        <w:spacing w:after="0" w:line="240" w:lineRule="auto"/>
        <w:rPr>
          <w:rFonts w:ascii="Arial" w:hAnsi="Arial" w:cs="Arial"/>
        </w:rPr>
      </w:pPr>
      <w:r>
        <w:rPr>
          <w:rFonts w:ascii="Arial" w:hAnsi="Arial" w:cs="Arial"/>
        </w:rPr>
        <w:t>vereinfachter Einkauf von Rohstoffen und Zwischenprodukten</w:t>
      </w:r>
    </w:p>
    <w:p w14:paraId="2E0A66F2" w14:textId="77777777" w:rsidR="003732DF" w:rsidRDefault="00000000">
      <w:pPr>
        <w:numPr>
          <w:ilvl w:val="0"/>
          <w:numId w:val="107"/>
        </w:numPr>
        <w:spacing w:after="0" w:line="240" w:lineRule="auto"/>
        <w:rPr>
          <w:rFonts w:ascii="Arial" w:hAnsi="Arial" w:cs="Arial"/>
        </w:rPr>
      </w:pPr>
      <w:r>
        <w:rPr>
          <w:rFonts w:ascii="Arial" w:hAnsi="Arial" w:cs="Arial"/>
        </w:rPr>
        <w:t>Produktionsstätten, Filialen und Zweigstellen können überall errichtet werden, was Kosten spart</w:t>
      </w:r>
    </w:p>
    <w:p w14:paraId="601C1473" w14:textId="77777777" w:rsidR="003732DF" w:rsidRDefault="00000000">
      <w:pPr>
        <w:numPr>
          <w:ilvl w:val="0"/>
          <w:numId w:val="108"/>
        </w:numPr>
        <w:spacing w:after="0" w:line="240" w:lineRule="auto"/>
        <w:rPr>
          <w:rFonts w:ascii="Arial" w:hAnsi="Arial" w:cs="Arial"/>
        </w:rPr>
      </w:pPr>
      <w:r>
        <w:rPr>
          <w:rFonts w:ascii="Arial" w:hAnsi="Arial" w:cs="Arial"/>
        </w:rPr>
        <w:t>Neue Arbeitsplätze in Niedriglohnländern</w:t>
      </w:r>
    </w:p>
    <w:p w14:paraId="30496502" w14:textId="77777777" w:rsidR="003732DF" w:rsidRDefault="00000000">
      <w:pPr>
        <w:numPr>
          <w:ilvl w:val="0"/>
          <w:numId w:val="109"/>
        </w:numPr>
        <w:spacing w:after="0" w:line="240" w:lineRule="auto"/>
        <w:rPr>
          <w:rFonts w:ascii="Arial" w:hAnsi="Arial" w:cs="Arial"/>
        </w:rPr>
      </w:pPr>
      <w:r>
        <w:rPr>
          <w:rFonts w:ascii="Arial" w:hAnsi="Arial" w:cs="Arial"/>
        </w:rPr>
        <w:t>Für den Konsument: Auswahl steigt, Preis sinkt, mehr Auswahl bei der Qualität, weltweite Bestellung…</w:t>
      </w:r>
    </w:p>
    <w:p w14:paraId="0AB4C06B" w14:textId="77777777" w:rsidR="003732DF" w:rsidRDefault="003732DF">
      <w:pPr>
        <w:spacing w:after="0" w:line="240" w:lineRule="auto"/>
        <w:rPr>
          <w:rFonts w:ascii="Arial" w:hAnsi="Arial" w:cs="Arial"/>
        </w:rPr>
      </w:pPr>
    </w:p>
    <w:p w14:paraId="53466F4F" w14:textId="77777777" w:rsidR="003732DF" w:rsidRDefault="003732DF">
      <w:pPr>
        <w:spacing w:after="0" w:line="240" w:lineRule="auto"/>
        <w:rPr>
          <w:rFonts w:ascii="Arial" w:hAnsi="Arial" w:cs="Arial"/>
        </w:rPr>
      </w:pPr>
    </w:p>
    <w:p w14:paraId="50290A82" w14:textId="77777777" w:rsidR="003732DF" w:rsidRDefault="00000000">
      <w:pPr>
        <w:spacing w:after="0" w:line="240" w:lineRule="auto"/>
        <w:rPr>
          <w:rFonts w:ascii="Arial" w:hAnsi="Arial" w:cs="Arial"/>
        </w:rPr>
      </w:pPr>
      <w:r>
        <w:rPr>
          <w:rFonts w:ascii="Arial" w:hAnsi="Arial" w:cs="Arial"/>
          <w:b/>
          <w:bCs/>
        </w:rPr>
        <w:t>Nachteile:</w:t>
      </w:r>
      <w:r>
        <w:rPr>
          <w:rFonts w:ascii="Arial" w:hAnsi="Arial" w:cs="Arial"/>
        </w:rPr>
        <w:t xml:space="preserve"> </w:t>
      </w:r>
    </w:p>
    <w:p w14:paraId="5184EAC7" w14:textId="77777777" w:rsidR="003732DF" w:rsidRDefault="00000000">
      <w:pPr>
        <w:numPr>
          <w:ilvl w:val="0"/>
          <w:numId w:val="110"/>
        </w:numPr>
        <w:spacing w:after="0" w:line="240" w:lineRule="auto"/>
        <w:rPr>
          <w:rFonts w:ascii="Arial" w:hAnsi="Arial" w:cs="Arial"/>
        </w:rPr>
      </w:pPr>
      <w:r>
        <w:rPr>
          <w:rFonts w:ascii="Arial" w:hAnsi="Arial" w:cs="Arial"/>
        </w:rPr>
        <w:t xml:space="preserve">Niedriges Lohnniveau, </w:t>
      </w:r>
    </w:p>
    <w:p w14:paraId="732FAE0E" w14:textId="77777777" w:rsidR="003732DF" w:rsidRDefault="00000000">
      <w:pPr>
        <w:numPr>
          <w:ilvl w:val="0"/>
          <w:numId w:val="111"/>
        </w:numPr>
        <w:spacing w:after="0" w:line="240" w:lineRule="auto"/>
        <w:rPr>
          <w:rFonts w:ascii="Arial" w:hAnsi="Arial" w:cs="Arial"/>
        </w:rPr>
      </w:pPr>
      <w:r>
        <w:rPr>
          <w:rFonts w:ascii="Arial" w:hAnsi="Arial" w:cs="Arial"/>
        </w:rPr>
        <w:t xml:space="preserve">Verlust von Arbeitsplätzen in den Industriestaaten, </w:t>
      </w:r>
    </w:p>
    <w:p w14:paraId="07354028" w14:textId="77777777" w:rsidR="003732DF" w:rsidRDefault="00000000">
      <w:pPr>
        <w:numPr>
          <w:ilvl w:val="0"/>
          <w:numId w:val="112"/>
        </w:numPr>
        <w:spacing w:after="0" w:line="240" w:lineRule="auto"/>
        <w:rPr>
          <w:rFonts w:ascii="Arial" w:hAnsi="Arial" w:cs="Arial"/>
        </w:rPr>
      </w:pPr>
      <w:r>
        <w:rPr>
          <w:rFonts w:ascii="Arial" w:hAnsi="Arial" w:cs="Arial"/>
        </w:rPr>
        <w:t>Große Konkurrenz für kleinere Unternehmen durch Marktbeherrschung großer Konzerne</w:t>
      </w:r>
    </w:p>
    <w:p w14:paraId="20EAF5C1" w14:textId="77777777" w:rsidR="003732DF" w:rsidRDefault="003732DF">
      <w:pPr>
        <w:spacing w:after="0" w:line="240" w:lineRule="auto"/>
        <w:rPr>
          <w:rFonts w:ascii="Arial" w:hAnsi="Arial" w:cs="Arial"/>
        </w:rPr>
      </w:pPr>
    </w:p>
    <w:p w14:paraId="70E2C1EE" w14:textId="77777777" w:rsidR="003732DF" w:rsidRDefault="003732DF">
      <w:pPr>
        <w:spacing w:after="0" w:line="240" w:lineRule="auto"/>
        <w:rPr>
          <w:rFonts w:ascii="Arial" w:hAnsi="Arial" w:cs="Arial"/>
        </w:rPr>
      </w:pPr>
    </w:p>
    <w:p w14:paraId="4636B8FA" w14:textId="77777777" w:rsidR="003732DF" w:rsidRDefault="00000000">
      <w:pPr>
        <w:spacing w:after="0" w:line="240" w:lineRule="auto"/>
        <w:rPr>
          <w:rFonts w:ascii="Arial" w:hAnsi="Arial" w:cs="Arial"/>
        </w:rPr>
      </w:pPr>
      <w:r>
        <w:rPr>
          <w:rFonts w:ascii="Arial" w:hAnsi="Arial" w:cs="Arial"/>
          <w:b/>
          <w:bCs/>
        </w:rPr>
        <w:lastRenderedPageBreak/>
        <w:t>Kritik</w:t>
      </w:r>
      <w:r>
        <w:rPr>
          <w:rFonts w:ascii="Arial" w:hAnsi="Arial" w:cs="Arial"/>
        </w:rPr>
        <w:t xml:space="preserve">: </w:t>
      </w:r>
    </w:p>
    <w:p w14:paraId="3C632FDA" w14:textId="77777777" w:rsidR="003732DF" w:rsidRDefault="00000000">
      <w:pPr>
        <w:numPr>
          <w:ilvl w:val="0"/>
          <w:numId w:val="113"/>
        </w:numPr>
        <w:spacing w:after="0" w:line="240" w:lineRule="auto"/>
        <w:rPr>
          <w:rFonts w:ascii="Arial" w:hAnsi="Arial" w:cs="Arial"/>
        </w:rPr>
      </w:pPr>
      <w:r>
        <w:rPr>
          <w:rFonts w:ascii="Arial" w:hAnsi="Arial" w:cs="Arial"/>
        </w:rPr>
        <w:t xml:space="preserve">Steigende Gefahr von Wirtschaftskrisen durch Abhängigkeiten </w:t>
      </w:r>
      <w:bookmarkStart w:id="5" w:name="_Hlk45355438"/>
      <w:bookmarkEnd w:id="5"/>
      <w:r>
        <w:rPr>
          <w:rFonts w:ascii="Arial" w:hAnsi="Arial" w:cs="Arial"/>
        </w:rPr>
        <w:t>(Coronakrise)</w:t>
      </w:r>
    </w:p>
    <w:p w14:paraId="442FA0A7" w14:textId="77777777" w:rsidR="003732DF" w:rsidRDefault="00000000">
      <w:pPr>
        <w:numPr>
          <w:ilvl w:val="0"/>
          <w:numId w:val="114"/>
        </w:numPr>
        <w:spacing w:after="0" w:line="240" w:lineRule="auto"/>
        <w:rPr>
          <w:rFonts w:ascii="Arial" w:hAnsi="Arial" w:cs="Arial"/>
        </w:rPr>
      </w:pPr>
      <w:r>
        <w:rPr>
          <w:rFonts w:ascii="Arial" w:hAnsi="Arial" w:cs="Arial"/>
        </w:rPr>
        <w:t>globale Spekulationen destabilisieren die Wirtschaft (Dotcom-Krise 2000. Finanzkrise 2008…)</w:t>
      </w:r>
    </w:p>
    <w:p w14:paraId="7232F411" w14:textId="77777777" w:rsidR="003732DF" w:rsidRDefault="00000000">
      <w:pPr>
        <w:numPr>
          <w:ilvl w:val="0"/>
          <w:numId w:val="115"/>
        </w:numPr>
        <w:spacing w:after="0" w:line="240" w:lineRule="auto"/>
        <w:rPr>
          <w:rFonts w:ascii="Arial" w:hAnsi="Arial" w:cs="Arial"/>
        </w:rPr>
      </w:pPr>
      <w:r>
        <w:rPr>
          <w:noProof/>
        </w:rPr>
        <w:drawing>
          <wp:anchor distT="0" distB="0" distL="114300" distR="114300" simplePos="0" relativeHeight="10" behindDoc="0" locked="0" layoutInCell="0" allowOverlap="1" wp14:anchorId="2D8FD70B" wp14:editId="02399F2F">
            <wp:simplePos x="0" y="0"/>
            <wp:positionH relativeFrom="margin">
              <wp:posOffset>248285</wp:posOffset>
            </wp:positionH>
            <wp:positionV relativeFrom="paragraph">
              <wp:posOffset>295910</wp:posOffset>
            </wp:positionV>
            <wp:extent cx="2800985" cy="1813560"/>
            <wp:effectExtent l="0" t="0" r="0" b="0"/>
            <wp:wrapSquare wrapText="bothSides"/>
            <wp:docPr id="33"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20"/>
                    <pic:cNvPicPr>
                      <a:picLocks noChangeAspect="1" noChangeArrowheads="1"/>
                    </pic:cNvPicPr>
                  </pic:nvPicPr>
                  <pic:blipFill>
                    <a:blip r:embed="rId81"/>
                    <a:stretch>
                      <a:fillRect/>
                    </a:stretch>
                  </pic:blipFill>
                  <pic:spPr bwMode="auto">
                    <a:xfrm>
                      <a:off x="0" y="0"/>
                      <a:ext cx="2800985" cy="1813560"/>
                    </a:xfrm>
                    <a:prstGeom prst="rect">
                      <a:avLst/>
                    </a:prstGeom>
                  </pic:spPr>
                </pic:pic>
              </a:graphicData>
            </a:graphic>
          </wp:anchor>
        </w:drawing>
      </w:r>
      <w:r>
        <w:rPr>
          <w:rFonts w:ascii="Arial" w:hAnsi="Arial" w:cs="Arial"/>
        </w:rPr>
        <w:t>unkontrollierbare Finanzströme (z.B. Steuerflucht</w:t>
      </w:r>
    </w:p>
    <w:p w14:paraId="27CA225E" w14:textId="77777777" w:rsidR="003732DF" w:rsidRDefault="003732DF">
      <w:pPr>
        <w:spacing w:after="0" w:line="240" w:lineRule="auto"/>
        <w:ind w:left="360"/>
        <w:rPr>
          <w:rFonts w:ascii="Arial" w:hAnsi="Arial" w:cs="Arial"/>
        </w:rPr>
      </w:pPr>
    </w:p>
    <w:p w14:paraId="10954319" w14:textId="77777777" w:rsidR="003732DF" w:rsidRDefault="003732DF">
      <w:pPr>
        <w:spacing w:after="0" w:line="240" w:lineRule="auto"/>
        <w:rPr>
          <w:rFonts w:ascii="Arial" w:hAnsi="Arial" w:cs="Arial"/>
        </w:rPr>
      </w:pPr>
    </w:p>
    <w:p w14:paraId="493BCC7B" w14:textId="77777777" w:rsidR="003732DF" w:rsidRDefault="003732DF">
      <w:pPr>
        <w:spacing w:after="0" w:line="240" w:lineRule="auto"/>
        <w:rPr>
          <w:rFonts w:ascii="Arial" w:hAnsi="Arial" w:cs="Arial"/>
        </w:rPr>
      </w:pPr>
    </w:p>
    <w:p w14:paraId="16205F95" w14:textId="77777777" w:rsidR="003732DF" w:rsidRDefault="00000000">
      <w:pPr>
        <w:spacing w:after="0" w:line="240" w:lineRule="auto"/>
        <w:rPr>
          <w:rFonts w:ascii="Arial" w:hAnsi="Arial" w:cs="Arial"/>
          <w:b/>
          <w:bCs/>
          <w:i/>
          <w:iCs/>
          <w:sz w:val="20"/>
          <w:szCs w:val="20"/>
        </w:rPr>
      </w:pPr>
      <w:hyperlink r:id="rId82">
        <w:r>
          <w:rPr>
            <w:rFonts w:ascii="Arial" w:hAnsi="Arial" w:cs="Arial"/>
            <w:b/>
            <w:bCs/>
            <w:i/>
            <w:iCs/>
            <w:sz w:val="20"/>
            <w:szCs w:val="20"/>
          </w:rPr>
          <w:t>https://www.kleinezeitung.at/wirtschaft/5320753/Trotz-Gesetzesaenderung_Steuerschlupfloch-auf-Malta-laut-Experten</w:t>
        </w:r>
      </w:hyperlink>
    </w:p>
    <w:p w14:paraId="72FF82E2" w14:textId="77777777" w:rsidR="003732DF" w:rsidRDefault="003732DF">
      <w:pPr>
        <w:spacing w:after="0" w:line="240" w:lineRule="auto"/>
        <w:rPr>
          <w:rFonts w:ascii="Arial" w:hAnsi="Arial" w:cs="Arial"/>
          <w:b/>
          <w:bCs/>
          <w:i/>
          <w:iCs/>
        </w:rPr>
      </w:pPr>
    </w:p>
    <w:p w14:paraId="4F4D1B4D" w14:textId="77777777" w:rsidR="003732DF" w:rsidRDefault="00000000">
      <w:pPr>
        <w:numPr>
          <w:ilvl w:val="0"/>
          <w:numId w:val="116"/>
        </w:numPr>
        <w:spacing w:after="0" w:line="240" w:lineRule="auto"/>
        <w:rPr>
          <w:rFonts w:ascii="Arial" w:hAnsi="Arial" w:cs="Arial"/>
          <w:b/>
          <w:bCs/>
          <w:i/>
          <w:iCs/>
        </w:rPr>
      </w:pPr>
      <w:r>
        <w:rPr>
          <w:rFonts w:ascii="Arial" w:hAnsi="Arial" w:cs="Arial"/>
          <w:b/>
          <w:bCs/>
          <w:i/>
          <w:iCs/>
        </w:rPr>
        <w:t>16.1.A</w:t>
      </w:r>
    </w:p>
    <w:p w14:paraId="5C1D34E9" w14:textId="77777777" w:rsidR="003732DF" w:rsidRDefault="003732DF">
      <w:pPr>
        <w:spacing w:after="0" w:line="240" w:lineRule="auto"/>
        <w:rPr>
          <w:rFonts w:ascii="Arial" w:hAnsi="Arial" w:cs="Arial"/>
          <w:b/>
          <w:bCs/>
          <w:u w:val="single"/>
        </w:rPr>
      </w:pPr>
    </w:p>
    <w:p w14:paraId="6783A39C" w14:textId="77777777" w:rsidR="003732DF" w:rsidRDefault="003732DF">
      <w:pPr>
        <w:spacing w:after="0" w:line="240" w:lineRule="auto"/>
        <w:rPr>
          <w:rFonts w:ascii="Arial" w:hAnsi="Arial" w:cs="Arial"/>
          <w:b/>
          <w:bCs/>
          <w:u w:val="single"/>
        </w:rPr>
      </w:pPr>
    </w:p>
    <w:p w14:paraId="40289720" w14:textId="77777777" w:rsidR="003732DF" w:rsidRDefault="003732DF">
      <w:pPr>
        <w:spacing w:after="0" w:line="240" w:lineRule="auto"/>
        <w:rPr>
          <w:rFonts w:ascii="Arial" w:hAnsi="Arial" w:cs="Arial"/>
          <w:b/>
          <w:bCs/>
          <w:u w:val="single"/>
        </w:rPr>
      </w:pPr>
    </w:p>
    <w:p w14:paraId="703A7F56" w14:textId="77777777" w:rsidR="003732DF" w:rsidRDefault="003732DF">
      <w:pPr>
        <w:spacing w:after="0" w:line="240" w:lineRule="auto"/>
        <w:rPr>
          <w:rFonts w:ascii="Arial" w:hAnsi="Arial" w:cs="Arial"/>
          <w:b/>
          <w:bCs/>
          <w:u w:val="single"/>
        </w:rPr>
      </w:pPr>
    </w:p>
    <w:p w14:paraId="0F3408D8" w14:textId="77777777" w:rsidR="003732DF" w:rsidRDefault="00000000">
      <w:pPr>
        <w:spacing w:after="0" w:line="240" w:lineRule="auto"/>
        <w:rPr>
          <w:rFonts w:ascii="Arial" w:hAnsi="Arial" w:cs="Arial"/>
          <w:b/>
          <w:bCs/>
          <w:u w:val="single"/>
        </w:rPr>
      </w:pPr>
      <w:r>
        <w:rPr>
          <w:rFonts w:ascii="Arial" w:hAnsi="Arial" w:cs="Arial"/>
          <w:b/>
          <w:bCs/>
          <w:u w:val="single"/>
        </w:rPr>
        <w:t>Globalisierung aus politischer und sozialer Sicht</w:t>
      </w:r>
    </w:p>
    <w:p w14:paraId="5A441105" w14:textId="77777777" w:rsidR="003732DF" w:rsidRDefault="003732DF">
      <w:pPr>
        <w:spacing w:after="0" w:line="240" w:lineRule="auto"/>
        <w:rPr>
          <w:rFonts w:ascii="Arial" w:hAnsi="Arial" w:cs="Arial"/>
          <w:b/>
          <w:bCs/>
          <w:u w:val="single"/>
        </w:rPr>
      </w:pPr>
    </w:p>
    <w:p w14:paraId="004DE2C2" w14:textId="77777777" w:rsidR="003732DF" w:rsidRDefault="00000000">
      <w:pPr>
        <w:spacing w:after="0" w:line="240" w:lineRule="auto"/>
        <w:rPr>
          <w:rFonts w:ascii="Arial" w:hAnsi="Arial" w:cs="Arial"/>
        </w:rPr>
      </w:pPr>
      <w:r>
        <w:rPr>
          <w:rFonts w:ascii="Arial" w:hAnsi="Arial" w:cs="Arial"/>
        </w:rPr>
        <w:t xml:space="preserve">Vorteile: </w:t>
      </w:r>
    </w:p>
    <w:p w14:paraId="4700DC35" w14:textId="77777777" w:rsidR="003732DF" w:rsidRDefault="00000000">
      <w:pPr>
        <w:pStyle w:val="ListParagraph"/>
        <w:numPr>
          <w:ilvl w:val="0"/>
          <w:numId w:val="20"/>
        </w:numPr>
        <w:spacing w:after="0" w:line="240" w:lineRule="auto"/>
        <w:rPr>
          <w:rFonts w:ascii="Arial" w:hAnsi="Arial" w:cs="Arial"/>
        </w:rPr>
      </w:pPr>
      <w:r>
        <w:rPr>
          <w:rFonts w:ascii="Arial" w:hAnsi="Arial" w:cs="Arial"/>
        </w:rPr>
        <w:t>Erleichterte Kontakte und Beziehungen zu anderen Ländern und Kulturen</w:t>
      </w:r>
    </w:p>
    <w:p w14:paraId="070CABC9" w14:textId="77777777" w:rsidR="003732DF" w:rsidRDefault="00000000">
      <w:pPr>
        <w:pStyle w:val="ListParagraph"/>
        <w:numPr>
          <w:ilvl w:val="0"/>
          <w:numId w:val="20"/>
        </w:numPr>
        <w:spacing w:after="0" w:line="240" w:lineRule="auto"/>
        <w:rPr>
          <w:rFonts w:ascii="Arial" w:hAnsi="Arial" w:cs="Arial"/>
        </w:rPr>
      </w:pPr>
      <w:r>
        <w:rPr>
          <w:rFonts w:ascii="Arial" w:hAnsi="Arial" w:cs="Arial"/>
        </w:rPr>
        <w:t>Zusammengehörigkeitsgefühl – „</w:t>
      </w:r>
      <w:proofErr w:type="spellStart"/>
      <w:r>
        <w:rPr>
          <w:rFonts w:ascii="Arial" w:hAnsi="Arial" w:cs="Arial"/>
        </w:rPr>
        <w:t>One</w:t>
      </w:r>
      <w:proofErr w:type="spellEnd"/>
      <w:r>
        <w:rPr>
          <w:rFonts w:ascii="Arial" w:hAnsi="Arial" w:cs="Arial"/>
        </w:rPr>
        <w:t xml:space="preserve"> World“</w:t>
      </w:r>
    </w:p>
    <w:p w14:paraId="0C26E74F" w14:textId="77777777" w:rsidR="003732DF" w:rsidRDefault="00000000">
      <w:pPr>
        <w:pStyle w:val="ListParagraph"/>
        <w:numPr>
          <w:ilvl w:val="0"/>
          <w:numId w:val="20"/>
        </w:numPr>
        <w:spacing w:after="0" w:line="240" w:lineRule="auto"/>
        <w:rPr>
          <w:rFonts w:ascii="Arial" w:hAnsi="Arial" w:cs="Arial"/>
        </w:rPr>
      </w:pPr>
      <w:r>
        <w:rPr>
          <w:rFonts w:ascii="Arial" w:hAnsi="Arial" w:cs="Arial"/>
        </w:rPr>
        <w:t xml:space="preserve">gemeinsames Vorgehen z.B. bei Krisen, </w:t>
      </w:r>
    </w:p>
    <w:p w14:paraId="4B847866" w14:textId="77777777" w:rsidR="003732DF" w:rsidRDefault="00000000">
      <w:pPr>
        <w:pStyle w:val="ListParagraph"/>
        <w:numPr>
          <w:ilvl w:val="0"/>
          <w:numId w:val="20"/>
        </w:numPr>
        <w:spacing w:after="0" w:line="240" w:lineRule="auto"/>
        <w:rPr>
          <w:rFonts w:ascii="Arial" w:hAnsi="Arial" w:cs="Arial"/>
        </w:rPr>
      </w:pPr>
      <w:r>
        <w:rPr>
          <w:rFonts w:ascii="Arial" w:hAnsi="Arial" w:cs="Arial"/>
        </w:rPr>
        <w:t>mehr individuelle Möglichkeiten, Wohlstand, erleichterter Zugang zu Technologien</w:t>
      </w:r>
    </w:p>
    <w:p w14:paraId="340BAB76" w14:textId="77777777" w:rsidR="003732DF" w:rsidRDefault="00000000">
      <w:pPr>
        <w:pStyle w:val="ListParagraph"/>
        <w:numPr>
          <w:ilvl w:val="0"/>
          <w:numId w:val="20"/>
        </w:numPr>
        <w:spacing w:after="0" w:line="240" w:lineRule="auto"/>
        <w:rPr>
          <w:rFonts w:ascii="Arial" w:hAnsi="Arial" w:cs="Arial"/>
        </w:rPr>
      </w:pPr>
      <w:r>
        <w:rPr>
          <w:rFonts w:ascii="Arial" w:hAnsi="Arial" w:cs="Arial"/>
        </w:rPr>
        <w:t>mehr Demokratisierungen durch Sturz von Regimen und Diktaturen</w:t>
      </w:r>
    </w:p>
    <w:p w14:paraId="3EBD8F81" w14:textId="77777777" w:rsidR="003732DF" w:rsidRDefault="003732DF">
      <w:pPr>
        <w:spacing w:after="0" w:line="240" w:lineRule="auto"/>
        <w:rPr>
          <w:rFonts w:ascii="Arial" w:hAnsi="Arial" w:cs="Arial"/>
        </w:rPr>
      </w:pPr>
    </w:p>
    <w:p w14:paraId="09372634" w14:textId="77777777" w:rsidR="003732DF" w:rsidRDefault="00000000">
      <w:pPr>
        <w:spacing w:after="0" w:line="240" w:lineRule="auto"/>
        <w:rPr>
          <w:rFonts w:ascii="Arial" w:hAnsi="Arial" w:cs="Arial"/>
        </w:rPr>
      </w:pPr>
      <w:r>
        <w:rPr>
          <w:rFonts w:ascii="Arial" w:hAnsi="Arial" w:cs="Arial"/>
        </w:rPr>
        <w:t xml:space="preserve">Kritik: </w:t>
      </w:r>
    </w:p>
    <w:p w14:paraId="23C1404E" w14:textId="77777777" w:rsidR="003732DF" w:rsidRDefault="00000000">
      <w:pPr>
        <w:pStyle w:val="ListParagraph"/>
        <w:numPr>
          <w:ilvl w:val="0"/>
          <w:numId w:val="21"/>
        </w:numPr>
        <w:spacing w:after="0" w:line="240" w:lineRule="auto"/>
        <w:rPr>
          <w:rFonts w:ascii="Arial" w:hAnsi="Arial" w:cs="Arial"/>
        </w:rPr>
      </w:pPr>
      <w:r>
        <w:rPr>
          <w:rFonts w:ascii="Arial" w:hAnsi="Arial" w:cs="Arial"/>
        </w:rPr>
        <w:t>Kulturverlust und Vereinheitlichung in Mode, Musik, Film, Medien, Ernährung,</w:t>
      </w:r>
    </w:p>
    <w:p w14:paraId="47CCB8A4" w14:textId="77777777" w:rsidR="003732DF" w:rsidRDefault="00000000">
      <w:pPr>
        <w:pStyle w:val="ListParagraph"/>
        <w:numPr>
          <w:ilvl w:val="0"/>
          <w:numId w:val="21"/>
        </w:numPr>
        <w:spacing w:after="0" w:line="240" w:lineRule="auto"/>
        <w:rPr>
          <w:rFonts w:ascii="Arial" w:hAnsi="Arial" w:cs="Arial"/>
        </w:rPr>
      </w:pPr>
      <w:r>
        <w:rPr>
          <w:rFonts w:ascii="Arial" w:hAnsi="Arial" w:cs="Arial"/>
        </w:rPr>
        <w:t>Kluft zwischen Arm und Reich mit negativen Folgen bei der sozialen Absicherung und dem Potential zu sozialen Konflikten</w:t>
      </w:r>
    </w:p>
    <w:p w14:paraId="13D45049" w14:textId="77777777" w:rsidR="003732DF" w:rsidRDefault="003732DF">
      <w:pPr>
        <w:spacing w:after="0" w:line="240" w:lineRule="auto"/>
        <w:rPr>
          <w:rFonts w:ascii="Arial" w:hAnsi="Arial" w:cs="Arial"/>
        </w:rPr>
      </w:pPr>
    </w:p>
    <w:p w14:paraId="5318B8CA" w14:textId="77777777" w:rsidR="003732DF" w:rsidRDefault="003732DF">
      <w:pPr>
        <w:spacing w:after="0" w:line="240" w:lineRule="auto"/>
        <w:rPr>
          <w:rFonts w:ascii="Arial" w:hAnsi="Arial" w:cs="Arial"/>
        </w:rPr>
      </w:pPr>
    </w:p>
    <w:p w14:paraId="76760707" w14:textId="77777777" w:rsidR="003732DF" w:rsidRDefault="003732DF">
      <w:pPr>
        <w:spacing w:after="0" w:line="240" w:lineRule="auto"/>
        <w:rPr>
          <w:rFonts w:ascii="Arial" w:hAnsi="Arial" w:cs="Arial"/>
        </w:rPr>
      </w:pPr>
    </w:p>
    <w:p w14:paraId="28F89C18" w14:textId="77777777" w:rsidR="003732DF" w:rsidRDefault="00000000">
      <w:pPr>
        <w:spacing w:after="0" w:line="240" w:lineRule="auto"/>
        <w:ind w:left="708" w:firstLine="708"/>
        <w:rPr>
          <w:rFonts w:ascii="Arial" w:hAnsi="Arial" w:cs="Arial"/>
          <w:i/>
          <w:iCs/>
          <w:sz w:val="20"/>
          <w:szCs w:val="20"/>
        </w:rPr>
      </w:pPr>
      <w:r>
        <w:rPr>
          <w:rFonts w:ascii="Arial" w:hAnsi="Arial" w:cs="Arial"/>
          <w:i/>
          <w:iCs/>
          <w:sz w:val="20"/>
          <w:szCs w:val="20"/>
        </w:rPr>
        <w:t>Länder ohne McDonalds</w:t>
      </w:r>
    </w:p>
    <w:p w14:paraId="648904A1" w14:textId="77777777" w:rsidR="003732DF" w:rsidRDefault="003732DF">
      <w:pPr>
        <w:spacing w:after="0" w:line="240" w:lineRule="auto"/>
        <w:rPr>
          <w:rFonts w:ascii="Arial" w:hAnsi="Arial" w:cs="Arial"/>
          <w:b/>
          <w:bCs/>
          <w:i/>
          <w:iCs/>
          <w:sz w:val="20"/>
          <w:szCs w:val="20"/>
        </w:rPr>
      </w:pPr>
    </w:p>
    <w:p w14:paraId="7783925D" w14:textId="77777777" w:rsidR="003732DF" w:rsidRDefault="003732DF">
      <w:pPr>
        <w:spacing w:after="0" w:line="240" w:lineRule="auto"/>
        <w:rPr>
          <w:rFonts w:ascii="Arial" w:hAnsi="Arial" w:cs="Arial"/>
          <w:b/>
          <w:bCs/>
          <w:i/>
          <w:iCs/>
          <w:sz w:val="20"/>
          <w:szCs w:val="20"/>
        </w:rPr>
      </w:pPr>
    </w:p>
    <w:p w14:paraId="0D92FFFC" w14:textId="77777777" w:rsidR="003732DF" w:rsidRDefault="003732DF">
      <w:pPr>
        <w:spacing w:after="0" w:line="240" w:lineRule="auto"/>
        <w:rPr>
          <w:rFonts w:ascii="Arial" w:hAnsi="Arial" w:cs="Arial"/>
          <w:b/>
          <w:bCs/>
          <w:i/>
          <w:iCs/>
          <w:sz w:val="20"/>
          <w:szCs w:val="20"/>
        </w:rPr>
      </w:pPr>
    </w:p>
    <w:p w14:paraId="5B73264F" w14:textId="77777777" w:rsidR="003732DF" w:rsidRDefault="003732DF">
      <w:pPr>
        <w:spacing w:after="0" w:line="240" w:lineRule="auto"/>
        <w:rPr>
          <w:rFonts w:ascii="Arial" w:hAnsi="Arial" w:cs="Arial"/>
          <w:b/>
          <w:bCs/>
          <w:i/>
          <w:iCs/>
          <w:sz w:val="20"/>
          <w:szCs w:val="20"/>
        </w:rPr>
      </w:pPr>
    </w:p>
    <w:p w14:paraId="6B9194A4" w14:textId="77777777" w:rsidR="003732DF" w:rsidRDefault="003732DF">
      <w:pPr>
        <w:spacing w:after="0" w:line="240" w:lineRule="auto"/>
        <w:rPr>
          <w:rFonts w:ascii="Arial" w:hAnsi="Arial" w:cs="Arial"/>
          <w:b/>
          <w:bCs/>
          <w:i/>
          <w:iCs/>
          <w:sz w:val="20"/>
          <w:szCs w:val="20"/>
        </w:rPr>
      </w:pPr>
    </w:p>
    <w:p w14:paraId="4B003FA7" w14:textId="77777777" w:rsidR="003732DF" w:rsidRDefault="003732DF">
      <w:pPr>
        <w:spacing w:after="0" w:line="240" w:lineRule="auto"/>
        <w:rPr>
          <w:rFonts w:ascii="Arial" w:hAnsi="Arial" w:cs="Arial"/>
          <w:b/>
          <w:bCs/>
          <w:i/>
          <w:iCs/>
          <w:sz w:val="20"/>
          <w:szCs w:val="20"/>
        </w:rPr>
      </w:pPr>
    </w:p>
    <w:p w14:paraId="6396CF0B" w14:textId="77777777" w:rsidR="003732DF" w:rsidRDefault="003732DF">
      <w:pPr>
        <w:spacing w:after="0" w:line="240" w:lineRule="auto"/>
        <w:rPr>
          <w:rFonts w:ascii="Arial" w:hAnsi="Arial" w:cs="Arial"/>
          <w:b/>
          <w:bCs/>
          <w:i/>
          <w:iCs/>
          <w:sz w:val="20"/>
          <w:szCs w:val="20"/>
        </w:rPr>
      </w:pPr>
    </w:p>
    <w:p w14:paraId="2B91CFFC" w14:textId="77777777" w:rsidR="003732DF" w:rsidRDefault="003732DF">
      <w:pPr>
        <w:spacing w:after="0" w:line="240" w:lineRule="auto"/>
        <w:rPr>
          <w:rFonts w:ascii="Arial" w:hAnsi="Arial" w:cs="Arial"/>
          <w:b/>
          <w:bCs/>
          <w:i/>
          <w:iCs/>
          <w:sz w:val="20"/>
          <w:szCs w:val="20"/>
        </w:rPr>
      </w:pPr>
    </w:p>
    <w:p w14:paraId="13E4BB1C" w14:textId="77777777" w:rsidR="003732DF" w:rsidRDefault="003732DF">
      <w:pPr>
        <w:spacing w:after="0" w:line="240" w:lineRule="auto"/>
        <w:rPr>
          <w:rFonts w:ascii="Arial" w:hAnsi="Arial" w:cs="Arial"/>
          <w:b/>
          <w:bCs/>
          <w:i/>
          <w:iCs/>
          <w:sz w:val="20"/>
          <w:szCs w:val="20"/>
        </w:rPr>
      </w:pPr>
    </w:p>
    <w:p w14:paraId="48EADC5D" w14:textId="77777777" w:rsidR="003732DF" w:rsidRDefault="003732DF">
      <w:pPr>
        <w:spacing w:after="0" w:line="240" w:lineRule="auto"/>
        <w:rPr>
          <w:rFonts w:ascii="Arial" w:hAnsi="Arial" w:cs="Arial"/>
          <w:b/>
          <w:bCs/>
          <w:i/>
          <w:iCs/>
          <w:sz w:val="20"/>
          <w:szCs w:val="20"/>
        </w:rPr>
      </w:pPr>
    </w:p>
    <w:p w14:paraId="7514C8A7" w14:textId="77777777" w:rsidR="003732DF" w:rsidRDefault="003732DF">
      <w:pPr>
        <w:spacing w:after="0" w:line="240" w:lineRule="auto"/>
        <w:rPr>
          <w:rFonts w:ascii="Arial" w:hAnsi="Arial" w:cs="Arial"/>
          <w:b/>
          <w:bCs/>
          <w:i/>
          <w:iCs/>
          <w:sz w:val="20"/>
          <w:szCs w:val="20"/>
        </w:rPr>
      </w:pPr>
    </w:p>
    <w:p w14:paraId="3962ABF3" w14:textId="77777777" w:rsidR="003732DF" w:rsidRDefault="003732DF">
      <w:pPr>
        <w:spacing w:after="0" w:line="240" w:lineRule="auto"/>
        <w:rPr>
          <w:rFonts w:ascii="Arial" w:hAnsi="Arial" w:cs="Arial"/>
          <w:b/>
          <w:bCs/>
          <w:i/>
          <w:iCs/>
          <w:sz w:val="20"/>
          <w:szCs w:val="20"/>
        </w:rPr>
      </w:pPr>
    </w:p>
    <w:p w14:paraId="196B57BB" w14:textId="77777777" w:rsidR="003732DF" w:rsidRDefault="003732DF">
      <w:pPr>
        <w:spacing w:after="0" w:line="240" w:lineRule="auto"/>
        <w:rPr>
          <w:rFonts w:ascii="Arial" w:hAnsi="Arial" w:cs="Arial"/>
          <w:b/>
          <w:bCs/>
          <w:i/>
          <w:iCs/>
          <w:sz w:val="20"/>
          <w:szCs w:val="20"/>
        </w:rPr>
      </w:pPr>
    </w:p>
    <w:p w14:paraId="46115B3A" w14:textId="77777777" w:rsidR="003732DF" w:rsidRDefault="003732DF">
      <w:pPr>
        <w:spacing w:after="0" w:line="240" w:lineRule="auto"/>
        <w:rPr>
          <w:rFonts w:ascii="Arial" w:hAnsi="Arial" w:cs="Arial"/>
          <w:b/>
          <w:bCs/>
          <w:i/>
          <w:iCs/>
          <w:sz w:val="20"/>
          <w:szCs w:val="20"/>
        </w:rPr>
      </w:pPr>
    </w:p>
    <w:p w14:paraId="22E5A60D" w14:textId="77777777" w:rsidR="003732DF" w:rsidRDefault="003732DF">
      <w:pPr>
        <w:spacing w:after="0" w:line="240" w:lineRule="auto"/>
        <w:rPr>
          <w:rFonts w:ascii="Arial" w:hAnsi="Arial" w:cs="Arial"/>
          <w:b/>
          <w:bCs/>
          <w:i/>
          <w:iCs/>
          <w:sz w:val="20"/>
          <w:szCs w:val="20"/>
        </w:rPr>
      </w:pPr>
    </w:p>
    <w:p w14:paraId="5F1FFC5D" w14:textId="77777777" w:rsidR="003732DF" w:rsidRDefault="003732DF">
      <w:pPr>
        <w:spacing w:after="0" w:line="240" w:lineRule="auto"/>
        <w:rPr>
          <w:rFonts w:ascii="Arial" w:hAnsi="Arial" w:cs="Arial"/>
          <w:b/>
          <w:bCs/>
          <w:i/>
          <w:iCs/>
          <w:sz w:val="20"/>
          <w:szCs w:val="20"/>
        </w:rPr>
      </w:pPr>
    </w:p>
    <w:p w14:paraId="69216C1A" w14:textId="77777777" w:rsidR="003732DF" w:rsidRDefault="003732DF">
      <w:pPr>
        <w:spacing w:after="0" w:line="240" w:lineRule="auto"/>
        <w:rPr>
          <w:rFonts w:ascii="Arial" w:hAnsi="Arial" w:cs="Arial"/>
          <w:b/>
          <w:bCs/>
          <w:i/>
          <w:iCs/>
          <w:sz w:val="20"/>
          <w:szCs w:val="20"/>
        </w:rPr>
      </w:pPr>
    </w:p>
    <w:p w14:paraId="423D0600" w14:textId="77777777" w:rsidR="003732DF" w:rsidRDefault="00000000">
      <w:pPr>
        <w:numPr>
          <w:ilvl w:val="0"/>
          <w:numId w:val="117"/>
        </w:numPr>
        <w:spacing w:after="0" w:line="240" w:lineRule="auto"/>
        <w:rPr>
          <w:rFonts w:ascii="Arial" w:hAnsi="Arial" w:cs="Arial"/>
          <w:b/>
          <w:bCs/>
          <w:i/>
          <w:iCs/>
          <w:color w:val="4472C4" w:themeColor="accent5"/>
          <w:sz w:val="20"/>
          <w:szCs w:val="20"/>
        </w:rPr>
      </w:pPr>
      <w:r>
        <w:rPr>
          <w:rFonts w:ascii="Arial" w:hAnsi="Arial" w:cs="Arial"/>
          <w:b/>
          <w:bCs/>
          <w:i/>
          <w:iCs/>
          <w:color w:val="4472C4" w:themeColor="accent5"/>
          <w:sz w:val="20"/>
          <w:szCs w:val="20"/>
        </w:rPr>
        <w:t>Recherche:</w:t>
      </w:r>
    </w:p>
    <w:p w14:paraId="3A1BFEB3" w14:textId="77777777" w:rsidR="003732DF" w:rsidRDefault="00000000">
      <w:pPr>
        <w:spacing w:after="0" w:line="240" w:lineRule="auto"/>
        <w:rPr>
          <w:rFonts w:ascii="Arial" w:hAnsi="Arial" w:cs="Arial"/>
          <w:i/>
          <w:iCs/>
          <w:color w:val="4472C4" w:themeColor="accent5"/>
          <w:sz w:val="20"/>
          <w:szCs w:val="20"/>
        </w:rPr>
      </w:pPr>
      <w:bookmarkStart w:id="6" w:name="_Hlk45355551"/>
      <w:r>
        <w:rPr>
          <w:rFonts w:ascii="Arial" w:hAnsi="Arial" w:cs="Arial"/>
          <w:i/>
          <w:iCs/>
          <w:color w:val="4472C4" w:themeColor="accent5"/>
          <w:sz w:val="20"/>
          <w:szCs w:val="20"/>
        </w:rPr>
        <w:t xml:space="preserve">Jean Ziegler: Diktatur der Konzerne, Der Hass auf den Westen </w:t>
      </w:r>
      <w:hyperlink r:id="rId83">
        <w:bookmarkEnd w:id="6"/>
        <w:r>
          <w:rPr>
            <w:rFonts w:ascii="Arial" w:hAnsi="Arial" w:cs="Arial"/>
            <w:i/>
            <w:iCs/>
            <w:color w:val="4472C4" w:themeColor="accent5"/>
            <w:sz w:val="20"/>
            <w:szCs w:val="20"/>
          </w:rPr>
          <w:t>https://youtu.be/PFv5Rd5L__Y</w:t>
        </w:r>
      </w:hyperlink>
      <w:r>
        <w:rPr>
          <w:rFonts w:ascii="Arial" w:hAnsi="Arial" w:cs="Arial"/>
          <w:i/>
          <w:iCs/>
          <w:color w:val="4472C4" w:themeColor="accent5"/>
          <w:sz w:val="20"/>
          <w:szCs w:val="20"/>
        </w:rPr>
        <w:t xml:space="preserve"> </w:t>
      </w:r>
    </w:p>
    <w:p w14:paraId="5F06E48E" w14:textId="77777777" w:rsidR="003732DF" w:rsidRDefault="00000000">
      <w:pPr>
        <w:pStyle w:val="ListParagraph"/>
        <w:numPr>
          <w:ilvl w:val="0"/>
          <w:numId w:val="22"/>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lastRenderedPageBreak/>
        <w:t>Welche sind die drei Gründe für den Hass auf den „Westen“?</w:t>
      </w:r>
    </w:p>
    <w:p w14:paraId="267AF906" w14:textId="77777777" w:rsidR="003732DF" w:rsidRDefault="00000000">
      <w:pPr>
        <w:pStyle w:val="ListParagraph"/>
        <w:numPr>
          <w:ilvl w:val="0"/>
          <w:numId w:val="22"/>
        </w:num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Wo werden Lösungsansätze sichtbar?</w:t>
      </w:r>
    </w:p>
    <w:p w14:paraId="56B02210" w14:textId="77777777" w:rsidR="003732DF" w:rsidRDefault="003732DF">
      <w:pPr>
        <w:spacing w:after="0" w:line="240" w:lineRule="auto"/>
        <w:rPr>
          <w:rFonts w:ascii="Arial" w:hAnsi="Arial" w:cs="Arial"/>
          <w:i/>
          <w:iCs/>
          <w:color w:val="4472C4" w:themeColor="accent5"/>
          <w:sz w:val="20"/>
          <w:szCs w:val="20"/>
        </w:rPr>
      </w:pPr>
    </w:p>
    <w:p w14:paraId="3E179335" w14:textId="77777777" w:rsidR="003732DF" w:rsidRDefault="00000000">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 xml:space="preserve">Nestle </w:t>
      </w:r>
      <w:hyperlink r:id="rId84">
        <w:r>
          <w:rPr>
            <w:rFonts w:ascii="Arial" w:hAnsi="Arial" w:cs="Arial"/>
            <w:i/>
            <w:iCs/>
            <w:color w:val="4472C4" w:themeColor="accent5"/>
            <w:sz w:val="20"/>
            <w:szCs w:val="20"/>
          </w:rPr>
          <w:t>https://youtu.be/IzF3UGOlVDc</w:t>
        </w:r>
      </w:hyperlink>
      <w:r>
        <w:rPr>
          <w:rFonts w:ascii="Arial" w:hAnsi="Arial" w:cs="Arial"/>
          <w:i/>
          <w:iCs/>
          <w:color w:val="4472C4" w:themeColor="accent5"/>
          <w:sz w:val="20"/>
          <w:szCs w:val="20"/>
        </w:rPr>
        <w:t xml:space="preserve"> </w:t>
      </w:r>
    </w:p>
    <w:p w14:paraId="29773877" w14:textId="77777777" w:rsidR="003732DF" w:rsidRDefault="00000000">
      <w:pPr>
        <w:spacing w:after="0" w:line="240" w:lineRule="auto"/>
        <w:ind w:firstLine="708"/>
        <w:rPr>
          <w:rFonts w:ascii="Arial" w:hAnsi="Arial" w:cs="Arial"/>
          <w:i/>
          <w:iCs/>
          <w:color w:val="4472C4" w:themeColor="accent5"/>
          <w:sz w:val="20"/>
          <w:szCs w:val="20"/>
        </w:rPr>
      </w:pPr>
      <w:hyperlink r:id="rId85">
        <w:r>
          <w:rPr>
            <w:rFonts w:ascii="Arial" w:hAnsi="Arial" w:cs="Arial"/>
            <w:i/>
            <w:iCs/>
            <w:sz w:val="20"/>
            <w:szCs w:val="20"/>
          </w:rPr>
          <w:t>https://youtu.be/ToGK3-2tZz8</w:t>
        </w:r>
      </w:hyperlink>
    </w:p>
    <w:p w14:paraId="5DBDE965" w14:textId="77777777" w:rsidR="003732DF" w:rsidRDefault="00000000">
      <w:pPr>
        <w:spacing w:after="0" w:line="240" w:lineRule="auto"/>
        <w:ind w:firstLine="708"/>
        <w:rPr>
          <w:rFonts w:ascii="Arial" w:hAnsi="Arial" w:cs="Arial"/>
          <w:i/>
          <w:iCs/>
          <w:color w:val="4472C4" w:themeColor="accent5"/>
          <w:sz w:val="20"/>
          <w:szCs w:val="20"/>
        </w:rPr>
      </w:pPr>
      <w:hyperlink r:id="rId86">
        <w:r>
          <w:rPr>
            <w:rFonts w:ascii="Arial" w:hAnsi="Arial" w:cs="Arial"/>
            <w:i/>
            <w:iCs/>
            <w:sz w:val="20"/>
            <w:szCs w:val="20"/>
          </w:rPr>
          <w:t>https://youtu.be/_lB6YqRcsvk</w:t>
        </w:r>
      </w:hyperlink>
      <w:r>
        <w:rPr>
          <w:rFonts w:ascii="Arial" w:hAnsi="Arial" w:cs="Arial"/>
          <w:i/>
          <w:iCs/>
          <w:color w:val="4472C4" w:themeColor="accent5"/>
          <w:sz w:val="20"/>
          <w:szCs w:val="20"/>
        </w:rPr>
        <w:t xml:space="preserve"> (Nestles dunkle Geschichte)</w:t>
      </w:r>
    </w:p>
    <w:p w14:paraId="59AFC26C" w14:textId="77777777" w:rsidR="003732DF" w:rsidRDefault="003732DF">
      <w:pPr>
        <w:spacing w:after="0" w:line="240" w:lineRule="auto"/>
        <w:ind w:firstLine="708"/>
        <w:rPr>
          <w:rFonts w:ascii="Arial" w:hAnsi="Arial" w:cs="Arial"/>
          <w:i/>
          <w:iCs/>
          <w:color w:val="4472C4" w:themeColor="accent5"/>
          <w:sz w:val="20"/>
          <w:szCs w:val="20"/>
        </w:rPr>
      </w:pPr>
    </w:p>
    <w:p w14:paraId="46C2974E" w14:textId="77777777" w:rsidR="003732DF" w:rsidRDefault="00000000">
      <w:pPr>
        <w:spacing w:after="0" w:line="240" w:lineRule="auto"/>
        <w:rPr>
          <w:rFonts w:ascii="Arial" w:hAnsi="Arial" w:cs="Arial"/>
          <w:i/>
          <w:iCs/>
          <w:color w:val="4472C4" w:themeColor="accent5"/>
          <w:sz w:val="20"/>
          <w:szCs w:val="20"/>
        </w:rPr>
      </w:pPr>
      <w:r>
        <w:rPr>
          <w:rFonts w:ascii="Arial" w:hAnsi="Arial" w:cs="Arial"/>
          <w:i/>
          <w:iCs/>
          <w:color w:val="4472C4" w:themeColor="accent5"/>
          <w:sz w:val="20"/>
          <w:szCs w:val="20"/>
        </w:rPr>
        <w:t xml:space="preserve">Denis Mukwege, Nobelpreisrede </w:t>
      </w:r>
      <w:hyperlink r:id="rId87">
        <w:r>
          <w:rPr>
            <w:rFonts w:ascii="Arial" w:hAnsi="Arial" w:cs="Arial"/>
            <w:i/>
            <w:iCs/>
            <w:color w:val="4472C4" w:themeColor="accent5"/>
            <w:sz w:val="20"/>
            <w:szCs w:val="20"/>
          </w:rPr>
          <w:t>https://youtu.be/DkZgShaZ2MQ</w:t>
        </w:r>
      </w:hyperlink>
      <w:r>
        <w:rPr>
          <w:rFonts w:ascii="Arial" w:hAnsi="Arial" w:cs="Arial"/>
          <w:i/>
          <w:iCs/>
          <w:color w:val="4472C4" w:themeColor="accent5"/>
          <w:sz w:val="20"/>
          <w:szCs w:val="20"/>
        </w:rPr>
        <w:t xml:space="preserve"> </w:t>
      </w:r>
    </w:p>
    <w:p w14:paraId="32335EA8" w14:textId="77777777" w:rsidR="003732DF" w:rsidRDefault="00000000">
      <w:pPr>
        <w:spacing w:after="0" w:line="240" w:lineRule="auto"/>
        <w:ind w:left="708" w:firstLine="2"/>
        <w:rPr>
          <w:rFonts w:ascii="Arial" w:hAnsi="Arial" w:cs="Arial"/>
          <w:i/>
          <w:iCs/>
          <w:color w:val="4472C4" w:themeColor="accent5"/>
          <w:sz w:val="20"/>
          <w:szCs w:val="20"/>
        </w:rPr>
      </w:pPr>
      <w:r>
        <w:rPr>
          <w:rFonts w:ascii="Arial" w:hAnsi="Arial" w:cs="Arial"/>
          <w:i/>
          <w:iCs/>
          <w:color w:val="4472C4" w:themeColor="accent5"/>
          <w:sz w:val="20"/>
          <w:szCs w:val="20"/>
        </w:rPr>
        <w:t>(das Video enthält Passagen, die extreme Gewalt beschreiben und können verstörend wirken!)</w:t>
      </w:r>
    </w:p>
    <w:p w14:paraId="77C32C45" w14:textId="77777777" w:rsidR="003732DF" w:rsidRDefault="003732DF">
      <w:pPr>
        <w:spacing w:after="0" w:line="240" w:lineRule="auto"/>
        <w:rPr>
          <w:rFonts w:ascii="Arial" w:hAnsi="Arial" w:cs="Arial"/>
        </w:rPr>
      </w:pPr>
    </w:p>
    <w:p w14:paraId="158639B9" w14:textId="77777777" w:rsidR="003732DF" w:rsidRDefault="003732DF">
      <w:pPr>
        <w:spacing w:after="0" w:line="240" w:lineRule="auto"/>
        <w:rPr>
          <w:rFonts w:ascii="Arial" w:hAnsi="Arial" w:cs="Arial"/>
        </w:rPr>
      </w:pPr>
    </w:p>
    <w:p w14:paraId="59611BD6" w14:textId="77777777" w:rsidR="003732DF" w:rsidRDefault="003732DF">
      <w:pPr>
        <w:spacing w:after="0" w:line="240" w:lineRule="auto"/>
        <w:rPr>
          <w:rFonts w:ascii="Arial" w:hAnsi="Arial" w:cs="Arial"/>
        </w:rPr>
      </w:pPr>
    </w:p>
    <w:p w14:paraId="7D75D254" w14:textId="77777777" w:rsidR="003732DF" w:rsidRDefault="003732DF">
      <w:pPr>
        <w:spacing w:after="0" w:line="240" w:lineRule="auto"/>
        <w:rPr>
          <w:rFonts w:ascii="Arial" w:hAnsi="Arial" w:cs="Arial"/>
        </w:rPr>
      </w:pPr>
    </w:p>
    <w:p w14:paraId="2C12EECE" w14:textId="77777777" w:rsidR="003732DF" w:rsidRDefault="003732DF">
      <w:pPr>
        <w:spacing w:after="0" w:line="240" w:lineRule="auto"/>
        <w:rPr>
          <w:rFonts w:ascii="Arial" w:hAnsi="Arial" w:cs="Arial"/>
        </w:rPr>
      </w:pPr>
    </w:p>
    <w:p w14:paraId="6D602C46" w14:textId="77777777" w:rsidR="003732DF" w:rsidRDefault="003732DF">
      <w:pPr>
        <w:spacing w:after="0" w:line="240" w:lineRule="auto"/>
        <w:rPr>
          <w:rFonts w:ascii="Arial" w:hAnsi="Arial" w:cs="Arial"/>
        </w:rPr>
      </w:pPr>
    </w:p>
    <w:p w14:paraId="1D8F78A9" w14:textId="77777777" w:rsidR="003732DF" w:rsidRDefault="003732DF">
      <w:pPr>
        <w:spacing w:after="0" w:line="240" w:lineRule="auto"/>
        <w:rPr>
          <w:rFonts w:ascii="Arial" w:hAnsi="Arial" w:cs="Arial"/>
        </w:rPr>
      </w:pPr>
    </w:p>
    <w:p w14:paraId="2414AF35" w14:textId="77777777" w:rsidR="003732DF" w:rsidRDefault="003732DF">
      <w:pPr>
        <w:spacing w:after="0" w:line="240" w:lineRule="auto"/>
        <w:rPr>
          <w:rFonts w:ascii="Arial" w:hAnsi="Arial" w:cs="Arial"/>
        </w:rPr>
      </w:pPr>
    </w:p>
    <w:p w14:paraId="4892467E" w14:textId="77777777" w:rsidR="003732DF" w:rsidRDefault="00000000">
      <w:pPr>
        <w:spacing w:after="0" w:line="240" w:lineRule="auto"/>
        <w:rPr>
          <w:rFonts w:ascii="Arial" w:hAnsi="Arial" w:cs="Arial"/>
          <w:b/>
          <w:bCs/>
        </w:rPr>
      </w:pPr>
      <w:r>
        <w:rPr>
          <w:rFonts w:ascii="Arial" w:hAnsi="Arial" w:cs="Arial"/>
          <w:b/>
          <w:bCs/>
        </w:rPr>
        <w:t>Globalisierung und Umwelt</w:t>
      </w:r>
    </w:p>
    <w:p w14:paraId="2EA71921" w14:textId="77777777" w:rsidR="003732DF" w:rsidRDefault="003732DF">
      <w:pPr>
        <w:spacing w:after="0" w:line="240" w:lineRule="auto"/>
        <w:rPr>
          <w:rFonts w:ascii="Arial" w:hAnsi="Arial" w:cs="Arial"/>
        </w:rPr>
      </w:pPr>
    </w:p>
    <w:p w14:paraId="5B7BDA28" w14:textId="77777777" w:rsidR="003732DF" w:rsidRDefault="00000000">
      <w:pPr>
        <w:spacing w:after="0" w:line="240" w:lineRule="auto"/>
        <w:rPr>
          <w:rFonts w:ascii="Arial" w:hAnsi="Arial" w:cs="Arial"/>
        </w:rPr>
      </w:pPr>
      <w:r>
        <w:rPr>
          <w:rFonts w:ascii="Arial" w:hAnsi="Arial" w:cs="Arial"/>
        </w:rPr>
        <w:t>Nachteile: Durch weltweiten Warentransport CO2-Anstieg und Klimawandel, Ausbeutung von Ressourcen, Müllberge, Bedrohung von Ökosystemen…</w:t>
      </w:r>
    </w:p>
    <w:p w14:paraId="396D2233" w14:textId="77777777" w:rsidR="003732DF" w:rsidRDefault="003732DF">
      <w:pPr>
        <w:spacing w:after="0" w:line="240" w:lineRule="auto"/>
        <w:rPr>
          <w:rFonts w:ascii="Arial" w:hAnsi="Arial" w:cs="Arial"/>
        </w:rPr>
      </w:pPr>
    </w:p>
    <w:p w14:paraId="2AC5C70F" w14:textId="77777777" w:rsidR="003732DF" w:rsidRDefault="003732DF">
      <w:pPr>
        <w:spacing w:after="0" w:line="240" w:lineRule="auto"/>
        <w:rPr>
          <w:rFonts w:ascii="Arial" w:hAnsi="Arial" w:cs="Arial"/>
        </w:rPr>
      </w:pPr>
    </w:p>
    <w:p w14:paraId="00725DB3" w14:textId="77777777" w:rsidR="003732DF" w:rsidRDefault="003732DF">
      <w:pPr>
        <w:spacing w:after="0" w:line="240" w:lineRule="auto"/>
        <w:rPr>
          <w:rFonts w:ascii="Arial" w:hAnsi="Arial" w:cs="Arial"/>
        </w:rPr>
      </w:pPr>
    </w:p>
    <w:p w14:paraId="3E8147F0" w14:textId="77777777" w:rsidR="003732DF" w:rsidRDefault="003732DF">
      <w:pPr>
        <w:spacing w:after="0" w:line="240" w:lineRule="auto"/>
        <w:rPr>
          <w:rFonts w:ascii="Arial" w:hAnsi="Arial" w:cs="Arial"/>
        </w:rPr>
      </w:pPr>
    </w:p>
    <w:p w14:paraId="00B1869A" w14:textId="77777777" w:rsidR="003732DF" w:rsidRDefault="003732DF">
      <w:pPr>
        <w:spacing w:after="0" w:line="240" w:lineRule="auto"/>
        <w:rPr>
          <w:rFonts w:ascii="Arial" w:hAnsi="Arial" w:cs="Arial"/>
        </w:rPr>
      </w:pPr>
    </w:p>
    <w:p w14:paraId="35857AAB" w14:textId="77777777" w:rsidR="003732DF" w:rsidRDefault="003732DF">
      <w:pPr>
        <w:spacing w:after="0" w:line="240" w:lineRule="auto"/>
        <w:rPr>
          <w:rFonts w:ascii="Arial" w:hAnsi="Arial" w:cs="Arial"/>
        </w:rPr>
      </w:pPr>
    </w:p>
    <w:p w14:paraId="5CBFB8DA" w14:textId="77777777" w:rsidR="003732DF" w:rsidRDefault="003732DF">
      <w:pPr>
        <w:spacing w:after="0" w:line="240" w:lineRule="auto"/>
        <w:rPr>
          <w:rFonts w:ascii="Arial" w:hAnsi="Arial" w:cs="Arial"/>
        </w:rPr>
      </w:pPr>
    </w:p>
    <w:p w14:paraId="42237A7B" w14:textId="77777777" w:rsidR="003732DF" w:rsidRDefault="003732DF">
      <w:pPr>
        <w:spacing w:after="0" w:line="240" w:lineRule="auto"/>
        <w:rPr>
          <w:rFonts w:ascii="Arial" w:hAnsi="Arial" w:cs="Arial"/>
        </w:rPr>
      </w:pPr>
    </w:p>
    <w:p w14:paraId="661EA11D" w14:textId="77777777" w:rsidR="003732DF" w:rsidRDefault="003732DF">
      <w:pPr>
        <w:spacing w:after="0" w:line="240" w:lineRule="auto"/>
        <w:rPr>
          <w:rFonts w:ascii="Arial" w:hAnsi="Arial" w:cs="Arial"/>
        </w:rPr>
      </w:pPr>
    </w:p>
    <w:p w14:paraId="4017CCF9" w14:textId="77777777" w:rsidR="003732DF" w:rsidRDefault="003732DF">
      <w:pPr>
        <w:spacing w:after="0" w:line="240" w:lineRule="auto"/>
        <w:rPr>
          <w:rFonts w:ascii="Arial" w:hAnsi="Arial" w:cs="Arial"/>
          <w:b/>
          <w:bCs/>
        </w:rPr>
      </w:pPr>
    </w:p>
    <w:p w14:paraId="6C1F3476" w14:textId="77777777" w:rsidR="003732DF" w:rsidRDefault="00000000">
      <w:pPr>
        <w:spacing w:after="0" w:line="240" w:lineRule="auto"/>
        <w:rPr>
          <w:rFonts w:ascii="Arial" w:hAnsi="Arial" w:cs="Arial"/>
          <w:b/>
          <w:bCs/>
        </w:rPr>
      </w:pPr>
      <w:r>
        <w:rPr>
          <w:rFonts w:ascii="Arial" w:hAnsi="Arial" w:cs="Arial"/>
          <w:b/>
          <w:bCs/>
        </w:rPr>
        <w:t xml:space="preserve">Chancen und Lösungswege: </w:t>
      </w:r>
    </w:p>
    <w:p w14:paraId="042C8211" w14:textId="77777777" w:rsidR="003732DF" w:rsidRDefault="00000000">
      <w:pPr>
        <w:spacing w:after="0" w:line="240" w:lineRule="auto"/>
        <w:rPr>
          <w:rFonts w:ascii="Arial" w:hAnsi="Arial" w:cs="Arial"/>
        </w:rPr>
      </w:pPr>
      <w:r>
        <w:rPr>
          <w:rFonts w:ascii="Arial" w:hAnsi="Arial" w:cs="Arial"/>
        </w:rPr>
        <w:t xml:space="preserve">Mediale Bewusstseinsbildung zu Themen wie Verschmutzung und </w:t>
      </w:r>
      <w:bookmarkStart w:id="7" w:name="_Hlk45355438_Copy_1"/>
      <w:bookmarkEnd w:id="7"/>
      <w:r>
        <w:rPr>
          <w:rFonts w:ascii="Arial" w:hAnsi="Arial" w:cs="Arial"/>
        </w:rPr>
        <w:t>Überfischung der Meere, Abholzung des Regenwaldes, erneuerbare Energien, Setzung von Umweltstandards, alternativer Konsum</w:t>
      </w:r>
    </w:p>
    <w:p w14:paraId="3A866892" w14:textId="77777777" w:rsidR="003732DF" w:rsidRDefault="003732DF">
      <w:pPr>
        <w:spacing w:after="0" w:line="240" w:lineRule="auto"/>
        <w:rPr>
          <w:rFonts w:ascii="Arial" w:hAnsi="Arial" w:cs="Arial"/>
        </w:rPr>
      </w:pPr>
    </w:p>
    <w:p w14:paraId="51666AD3" w14:textId="77777777" w:rsidR="003732DF" w:rsidRDefault="00000000">
      <w:pPr>
        <w:numPr>
          <w:ilvl w:val="0"/>
          <w:numId w:val="13"/>
        </w:numPr>
        <w:spacing w:after="0" w:line="240" w:lineRule="auto"/>
        <w:rPr>
          <w:rFonts w:ascii="Arial" w:hAnsi="Arial" w:cs="Arial"/>
        </w:rPr>
      </w:pPr>
      <w:r>
        <w:rPr>
          <w:rFonts w:ascii="Arial" w:hAnsi="Arial" w:cs="Arial"/>
        </w:rPr>
        <w:t>Global Compact, 2000, freiwillige Wahrung von Unternehmen für Menschenrechte, soziale Grundrechte, Umweltschutz, gegen Kinderarbeit und Diskriminierung.</w:t>
      </w:r>
    </w:p>
    <w:p w14:paraId="611D0CEC" w14:textId="77777777" w:rsidR="003732DF" w:rsidRDefault="00000000">
      <w:pPr>
        <w:numPr>
          <w:ilvl w:val="0"/>
          <w:numId w:val="13"/>
        </w:numPr>
        <w:spacing w:after="0" w:line="240" w:lineRule="auto"/>
        <w:rPr>
          <w:rFonts w:ascii="Arial" w:hAnsi="Arial" w:cs="Arial"/>
        </w:rPr>
      </w:pPr>
      <w:r>
        <w:rPr>
          <w:rFonts w:ascii="Arial" w:hAnsi="Arial" w:cs="Arial"/>
        </w:rPr>
        <w:t>Weltbank, IWF und WTO wirken steuernd durch Subventionen, Kredite, Handelsabkommen und Zölle.</w:t>
      </w:r>
    </w:p>
    <w:p w14:paraId="3285A5A2" w14:textId="77777777" w:rsidR="003732DF" w:rsidRDefault="00000000">
      <w:pPr>
        <w:numPr>
          <w:ilvl w:val="0"/>
          <w:numId w:val="13"/>
        </w:numPr>
        <w:spacing w:after="0" w:line="240" w:lineRule="auto"/>
        <w:rPr>
          <w:rFonts w:ascii="Arial" w:hAnsi="Arial" w:cs="Arial"/>
        </w:rPr>
      </w:pPr>
      <w:proofErr w:type="spellStart"/>
      <w:proofErr w:type="gramStart"/>
      <w:r>
        <w:rPr>
          <w:rFonts w:ascii="Arial" w:hAnsi="Arial" w:cs="Arial"/>
        </w:rPr>
        <w:t>NGO’s</w:t>
      </w:r>
      <w:proofErr w:type="spellEnd"/>
      <w:proofErr w:type="gramEnd"/>
      <w:r>
        <w:rPr>
          <w:rFonts w:ascii="Arial" w:hAnsi="Arial" w:cs="Arial"/>
        </w:rPr>
        <w:t>: Greenpeace für Umweltschutz, ATTAC für faire Finanzmärkte (</w:t>
      </w:r>
      <w:proofErr w:type="spellStart"/>
      <w:r>
        <w:rPr>
          <w:rFonts w:ascii="Arial" w:hAnsi="Arial" w:cs="Arial"/>
        </w:rPr>
        <w:t>Tobinsteuer</w:t>
      </w:r>
      <w:proofErr w:type="spellEnd"/>
      <w:r>
        <w:rPr>
          <w:rFonts w:ascii="Arial" w:hAnsi="Arial" w:cs="Arial"/>
        </w:rPr>
        <w:t>)</w:t>
      </w:r>
    </w:p>
    <w:p w14:paraId="4C3000E8" w14:textId="77777777" w:rsidR="003732DF" w:rsidRDefault="00000000">
      <w:pPr>
        <w:numPr>
          <w:ilvl w:val="0"/>
          <w:numId w:val="13"/>
        </w:numPr>
        <w:spacing w:after="0" w:line="240" w:lineRule="auto"/>
        <w:rPr>
          <w:rFonts w:ascii="Arial" w:hAnsi="Arial" w:cs="Arial"/>
        </w:rPr>
      </w:pPr>
      <w:r>
        <w:rPr>
          <w:rFonts w:ascii="Arial" w:hAnsi="Arial" w:cs="Arial"/>
        </w:rPr>
        <w:t>Idee der Mikrokredite</w:t>
      </w:r>
    </w:p>
    <w:p w14:paraId="689FA1F1" w14:textId="77777777" w:rsidR="003732DF" w:rsidRDefault="00000000">
      <w:pPr>
        <w:numPr>
          <w:ilvl w:val="0"/>
          <w:numId w:val="13"/>
        </w:numPr>
        <w:spacing w:after="0" w:line="240" w:lineRule="auto"/>
        <w:rPr>
          <w:rFonts w:ascii="Arial" w:hAnsi="Arial" w:cs="Arial"/>
        </w:rPr>
      </w:pPr>
      <w:r>
        <w:rPr>
          <w:rFonts w:ascii="Arial" w:hAnsi="Arial" w:cs="Arial"/>
        </w:rPr>
        <w:t>Macht der Konsumenten durch Boykott und verantwortungsbewusstes Handeln, wie regional oder fleischlos konsumieren…</w:t>
      </w:r>
    </w:p>
    <w:p w14:paraId="4F147656" w14:textId="77777777" w:rsidR="003732DF" w:rsidRDefault="003732DF">
      <w:pPr>
        <w:spacing w:after="0" w:line="240" w:lineRule="auto"/>
        <w:rPr>
          <w:rFonts w:ascii="Arial" w:hAnsi="Arial" w:cs="Arial"/>
        </w:rPr>
      </w:pPr>
    </w:p>
    <w:p w14:paraId="5F0CAEA3" w14:textId="77777777" w:rsidR="003732DF" w:rsidRDefault="003732DF">
      <w:pPr>
        <w:spacing w:after="0" w:line="240" w:lineRule="auto"/>
        <w:rPr>
          <w:rFonts w:ascii="Arial" w:hAnsi="Arial" w:cs="Arial"/>
        </w:rPr>
      </w:pPr>
    </w:p>
    <w:p w14:paraId="0494848D" w14:textId="77777777" w:rsidR="003732DF" w:rsidRDefault="003732DF">
      <w:pPr>
        <w:spacing w:after="0" w:line="240" w:lineRule="auto"/>
        <w:rPr>
          <w:rFonts w:ascii="Arial" w:hAnsi="Arial" w:cs="Arial"/>
        </w:rPr>
      </w:pPr>
    </w:p>
    <w:p w14:paraId="50ADC6D3" w14:textId="77777777" w:rsidR="003732DF" w:rsidRDefault="003732DF">
      <w:pPr>
        <w:spacing w:after="0" w:line="240" w:lineRule="auto"/>
        <w:rPr>
          <w:rFonts w:ascii="Arial" w:hAnsi="Arial" w:cs="Arial"/>
        </w:rPr>
      </w:pPr>
    </w:p>
    <w:p w14:paraId="35B16FEF" w14:textId="77777777" w:rsidR="003732DF" w:rsidRDefault="003732DF">
      <w:pPr>
        <w:spacing w:after="0" w:line="240" w:lineRule="auto"/>
        <w:rPr>
          <w:rFonts w:ascii="Arial" w:hAnsi="Arial" w:cs="Arial"/>
        </w:rPr>
      </w:pPr>
    </w:p>
    <w:p w14:paraId="731FF126" w14:textId="77777777" w:rsidR="003732DF" w:rsidRDefault="003732DF">
      <w:pPr>
        <w:spacing w:after="0" w:line="240" w:lineRule="auto"/>
        <w:rPr>
          <w:rFonts w:ascii="Arial" w:hAnsi="Arial" w:cs="Arial"/>
        </w:rPr>
      </w:pPr>
    </w:p>
    <w:p w14:paraId="2B732A07" w14:textId="77777777" w:rsidR="003732DF" w:rsidRDefault="003732DF">
      <w:pPr>
        <w:spacing w:after="0" w:line="240" w:lineRule="auto"/>
        <w:rPr>
          <w:rFonts w:ascii="Arial" w:hAnsi="Arial" w:cs="Arial"/>
        </w:rPr>
      </w:pPr>
    </w:p>
    <w:p w14:paraId="7C2025AE" w14:textId="77777777" w:rsidR="003732DF" w:rsidRDefault="003732DF">
      <w:pPr>
        <w:spacing w:after="0" w:line="240" w:lineRule="auto"/>
        <w:rPr>
          <w:rFonts w:ascii="Arial" w:hAnsi="Arial" w:cs="Arial"/>
        </w:rPr>
      </w:pPr>
    </w:p>
    <w:p w14:paraId="78528DED" w14:textId="77777777" w:rsidR="003732DF" w:rsidRDefault="003732DF">
      <w:pPr>
        <w:spacing w:after="0" w:line="240" w:lineRule="auto"/>
        <w:rPr>
          <w:rFonts w:ascii="Arial" w:hAnsi="Arial" w:cs="Arial"/>
        </w:rPr>
      </w:pPr>
    </w:p>
    <w:p w14:paraId="121BB7C2" w14:textId="77777777" w:rsidR="003732DF" w:rsidRDefault="003732DF">
      <w:pPr>
        <w:spacing w:after="0" w:line="240" w:lineRule="auto"/>
        <w:rPr>
          <w:rFonts w:ascii="Arial" w:hAnsi="Arial" w:cs="Arial"/>
        </w:rPr>
      </w:pPr>
    </w:p>
    <w:p w14:paraId="4C654E4A" w14:textId="77777777" w:rsidR="003732DF" w:rsidRDefault="003732DF">
      <w:pPr>
        <w:spacing w:after="0" w:line="240" w:lineRule="auto"/>
        <w:rPr>
          <w:rFonts w:ascii="Arial" w:hAnsi="Arial" w:cs="Arial"/>
        </w:rPr>
      </w:pPr>
    </w:p>
    <w:p w14:paraId="65794B4A" w14:textId="77777777" w:rsidR="003732DF" w:rsidRDefault="003732DF">
      <w:pPr>
        <w:spacing w:after="0" w:line="240" w:lineRule="auto"/>
        <w:rPr>
          <w:rFonts w:ascii="Arial" w:hAnsi="Arial" w:cs="Arial"/>
        </w:rPr>
      </w:pPr>
    </w:p>
    <w:p w14:paraId="794A50FD" w14:textId="77777777" w:rsidR="003732DF" w:rsidRDefault="003732DF">
      <w:pPr>
        <w:spacing w:after="0" w:line="240" w:lineRule="auto"/>
        <w:rPr>
          <w:rFonts w:ascii="Arial" w:hAnsi="Arial" w:cs="Arial"/>
        </w:rPr>
      </w:pPr>
    </w:p>
    <w:p w14:paraId="3311E476" w14:textId="77777777" w:rsidR="003732DF" w:rsidRDefault="003732DF">
      <w:pPr>
        <w:spacing w:after="0" w:line="240" w:lineRule="auto"/>
        <w:rPr>
          <w:rFonts w:ascii="Arial" w:hAnsi="Arial" w:cs="Arial"/>
        </w:rPr>
      </w:pPr>
    </w:p>
    <w:p w14:paraId="50764195" w14:textId="77777777" w:rsidR="003732DF" w:rsidRDefault="003732DF">
      <w:pPr>
        <w:spacing w:after="0" w:line="240" w:lineRule="auto"/>
        <w:rPr>
          <w:rFonts w:ascii="Arial" w:hAnsi="Arial" w:cs="Arial"/>
        </w:rPr>
      </w:pPr>
    </w:p>
    <w:p w14:paraId="63BECC3D" w14:textId="77777777" w:rsidR="003732DF" w:rsidRDefault="003732DF">
      <w:pPr>
        <w:spacing w:after="0" w:line="240" w:lineRule="auto"/>
        <w:rPr>
          <w:rFonts w:ascii="Arial" w:hAnsi="Arial" w:cs="Arial"/>
        </w:rPr>
      </w:pPr>
    </w:p>
    <w:p w14:paraId="29AE3B92" w14:textId="77777777" w:rsidR="003732DF" w:rsidRDefault="003732DF">
      <w:pPr>
        <w:spacing w:after="0" w:line="240" w:lineRule="auto"/>
        <w:rPr>
          <w:rFonts w:ascii="Arial" w:hAnsi="Arial" w:cs="Arial"/>
        </w:rPr>
      </w:pPr>
    </w:p>
    <w:p w14:paraId="1C3009BD" w14:textId="77777777" w:rsidR="003732DF" w:rsidRDefault="003732DF">
      <w:pPr>
        <w:spacing w:after="0" w:line="240" w:lineRule="auto"/>
        <w:rPr>
          <w:rFonts w:ascii="Arial" w:hAnsi="Arial" w:cs="Arial"/>
        </w:rPr>
      </w:pPr>
    </w:p>
    <w:p w14:paraId="79F245E3" w14:textId="77777777" w:rsidR="003732DF" w:rsidRDefault="003732DF">
      <w:pPr>
        <w:spacing w:after="0" w:line="240" w:lineRule="auto"/>
        <w:rPr>
          <w:rFonts w:ascii="Arial" w:hAnsi="Arial" w:cs="Arial"/>
        </w:rPr>
      </w:pPr>
    </w:p>
    <w:p w14:paraId="5E701870" w14:textId="77777777" w:rsidR="003732DF" w:rsidRDefault="003732DF">
      <w:pPr>
        <w:spacing w:after="0" w:line="240" w:lineRule="auto"/>
        <w:rPr>
          <w:rFonts w:ascii="Arial" w:hAnsi="Arial" w:cs="Arial"/>
        </w:rPr>
      </w:pPr>
    </w:p>
    <w:p w14:paraId="0D666E03" w14:textId="77777777" w:rsidR="003732DF" w:rsidRDefault="003732DF">
      <w:pPr>
        <w:spacing w:after="0" w:line="240" w:lineRule="auto"/>
        <w:rPr>
          <w:rFonts w:ascii="Arial" w:hAnsi="Arial" w:cs="Arial"/>
        </w:rPr>
      </w:pPr>
      <w:bookmarkStart w:id="8" w:name="_Hlk44578251"/>
      <w:bookmarkEnd w:id="8"/>
    </w:p>
    <w:p w14:paraId="2D971D17" w14:textId="77777777" w:rsidR="003732DF" w:rsidRDefault="00000000">
      <w:pPr>
        <w:numPr>
          <w:ilvl w:val="0"/>
          <w:numId w:val="118"/>
        </w:numPr>
        <w:spacing w:after="0" w:line="240" w:lineRule="auto"/>
        <w:rPr>
          <w:rFonts w:ascii="Arial" w:hAnsi="Arial" w:cs="Arial"/>
          <w:b/>
          <w:bCs/>
          <w:i/>
          <w:iCs/>
          <w:color w:val="0070C0"/>
          <w:u w:val="single"/>
        </w:rPr>
      </w:pPr>
      <w:r>
        <w:rPr>
          <w:rFonts w:ascii="Arial" w:hAnsi="Arial" w:cs="Arial"/>
          <w:b/>
          <w:bCs/>
          <w:i/>
          <w:iCs/>
          <w:color w:val="0070C0"/>
          <w:u w:val="single"/>
        </w:rPr>
        <w:t>Gruppenarbeit zum Thema „Alternativer Konsum“:</w:t>
      </w:r>
    </w:p>
    <w:p w14:paraId="1943D772" w14:textId="77777777" w:rsidR="003732DF" w:rsidRDefault="003732DF">
      <w:pPr>
        <w:spacing w:after="0" w:line="240" w:lineRule="auto"/>
        <w:rPr>
          <w:rFonts w:ascii="Arial" w:hAnsi="Arial" w:cs="Arial"/>
          <w:b/>
          <w:bCs/>
          <w:i/>
          <w:iCs/>
          <w:color w:val="0070C0"/>
        </w:rPr>
      </w:pPr>
    </w:p>
    <w:p w14:paraId="5AACECF4" w14:textId="77777777" w:rsidR="003732DF" w:rsidRDefault="00000000">
      <w:pPr>
        <w:spacing w:after="0" w:line="240" w:lineRule="auto"/>
        <w:rPr>
          <w:rFonts w:ascii="Arial" w:hAnsi="Arial" w:cs="Arial"/>
          <w:i/>
          <w:iCs/>
          <w:color w:val="0070C0"/>
        </w:rPr>
      </w:pPr>
      <w:r>
        <w:rPr>
          <w:rFonts w:ascii="Arial" w:hAnsi="Arial" w:cs="Arial"/>
          <w:i/>
          <w:iCs/>
          <w:color w:val="0070C0"/>
        </w:rPr>
        <w:t>Erarbeiten Sie zu einem ausgewählten Thema mit Hilfe eines schriftlichen Konzeptes ein Kurzportrait! Formulieren Sie in Ihrer Einleitung einen Bezug zum aktuellen Thema „Globalisierung“! (eine Unterrichtsstunde Zeit)</w:t>
      </w:r>
    </w:p>
    <w:p w14:paraId="370B43DA" w14:textId="77777777" w:rsidR="003732DF" w:rsidRDefault="003732DF">
      <w:pPr>
        <w:spacing w:after="0" w:line="240" w:lineRule="auto"/>
        <w:rPr>
          <w:rFonts w:ascii="Arial" w:hAnsi="Arial" w:cs="Arial"/>
          <w:i/>
          <w:iCs/>
          <w:color w:val="0070C0"/>
        </w:rPr>
      </w:pPr>
    </w:p>
    <w:p w14:paraId="4636DBA9" w14:textId="77777777" w:rsidR="003732DF" w:rsidRDefault="00000000">
      <w:pPr>
        <w:spacing w:after="0" w:line="240" w:lineRule="auto"/>
        <w:rPr>
          <w:rFonts w:ascii="Arial" w:hAnsi="Arial" w:cs="Arial"/>
          <w:i/>
          <w:iCs/>
          <w:color w:val="0070C0"/>
        </w:rPr>
      </w:pPr>
      <w:r>
        <w:rPr>
          <w:rFonts w:ascii="Arial" w:hAnsi="Arial" w:cs="Arial"/>
          <w:i/>
          <w:iCs/>
          <w:color w:val="0070C0"/>
        </w:rPr>
        <w:t xml:space="preserve">Stellen Sie mit Ihrer Gruppe in wenigen Minuten Ihr Thema vor und entwickeln Sie am Schluss </w:t>
      </w:r>
      <w:proofErr w:type="gramStart"/>
      <w:r>
        <w:rPr>
          <w:rFonts w:ascii="Arial" w:hAnsi="Arial" w:cs="Arial"/>
          <w:i/>
          <w:iCs/>
          <w:color w:val="0070C0"/>
        </w:rPr>
        <w:t>eine Zukunftsperspektive</w:t>
      </w:r>
      <w:proofErr w:type="gramEnd"/>
      <w:r>
        <w:rPr>
          <w:rFonts w:ascii="Arial" w:hAnsi="Arial" w:cs="Arial"/>
          <w:i/>
          <w:iCs/>
          <w:color w:val="0070C0"/>
        </w:rPr>
        <w:t>, einen Ausblick, eine Vision oder resümieren Sie in eigenen Gedanken (max. 10 Minuten)!</w:t>
      </w:r>
    </w:p>
    <w:p w14:paraId="4195B797" w14:textId="77777777" w:rsidR="003732DF" w:rsidRDefault="003732DF">
      <w:pPr>
        <w:spacing w:after="0" w:line="240" w:lineRule="auto"/>
        <w:ind w:left="709"/>
        <w:rPr>
          <w:rFonts w:ascii="Arial" w:hAnsi="Arial" w:cs="Arial"/>
          <w:i/>
          <w:iCs/>
          <w:color w:val="0070C0"/>
        </w:rPr>
      </w:pPr>
    </w:p>
    <w:p w14:paraId="27B0E37D" w14:textId="77777777" w:rsidR="003732DF" w:rsidRDefault="00000000">
      <w:pPr>
        <w:spacing w:after="0" w:line="240" w:lineRule="auto"/>
        <w:rPr>
          <w:rFonts w:ascii="Arial" w:hAnsi="Arial" w:cs="Arial"/>
          <w:i/>
          <w:iCs/>
          <w:color w:val="0070C0"/>
        </w:rPr>
      </w:pPr>
      <w:r>
        <w:rPr>
          <w:rFonts w:ascii="Arial" w:hAnsi="Arial" w:cs="Arial"/>
          <w:i/>
          <w:iCs/>
          <w:color w:val="0070C0"/>
        </w:rPr>
        <w:t>Leiten Sie zwecks Ergebnissicherung eine schriftliche Kurzbeschreibung an alle Ihre MitschülerInnen weiter!</w:t>
      </w:r>
    </w:p>
    <w:p w14:paraId="4813FEC3" w14:textId="77777777" w:rsidR="003732DF" w:rsidRDefault="003732DF">
      <w:pPr>
        <w:spacing w:after="0" w:line="240" w:lineRule="auto"/>
        <w:rPr>
          <w:rFonts w:ascii="Arial" w:hAnsi="Arial" w:cs="Arial"/>
          <w:i/>
          <w:iCs/>
          <w:color w:val="0070C0"/>
        </w:rPr>
      </w:pPr>
    </w:p>
    <w:p w14:paraId="42215C33" w14:textId="77777777" w:rsidR="003732DF" w:rsidRDefault="003732DF">
      <w:pPr>
        <w:spacing w:after="0" w:line="240" w:lineRule="auto"/>
        <w:rPr>
          <w:rFonts w:ascii="Arial" w:hAnsi="Arial" w:cs="Arial"/>
          <w:i/>
          <w:iCs/>
          <w:color w:val="0070C0"/>
        </w:rPr>
      </w:pPr>
    </w:p>
    <w:p w14:paraId="14DAF6CF" w14:textId="77777777" w:rsidR="003732DF" w:rsidRDefault="00000000">
      <w:pPr>
        <w:spacing w:after="0" w:line="240" w:lineRule="auto"/>
        <w:rPr>
          <w:rFonts w:ascii="Arial" w:hAnsi="Arial" w:cs="Arial"/>
          <w:i/>
          <w:iCs/>
          <w:color w:val="0070C0"/>
        </w:rPr>
      </w:pPr>
      <w:r>
        <w:rPr>
          <w:rFonts w:ascii="Arial" w:hAnsi="Arial" w:cs="Arial"/>
          <w:i/>
          <w:iCs/>
          <w:color w:val="0070C0"/>
        </w:rPr>
        <w:t>Auswahlthemen:</w:t>
      </w:r>
    </w:p>
    <w:p w14:paraId="2F3B145B" w14:textId="77777777" w:rsidR="003732DF" w:rsidRDefault="00000000">
      <w:pPr>
        <w:numPr>
          <w:ilvl w:val="0"/>
          <w:numId w:val="14"/>
        </w:numPr>
        <w:spacing w:after="0" w:line="240" w:lineRule="auto"/>
        <w:rPr>
          <w:rFonts w:ascii="Arial" w:hAnsi="Arial" w:cs="Arial"/>
          <w:i/>
          <w:iCs/>
          <w:color w:val="0070C0"/>
        </w:rPr>
      </w:pPr>
      <w:r>
        <w:rPr>
          <w:rFonts w:ascii="Arial" w:hAnsi="Arial" w:cs="Arial"/>
          <w:i/>
          <w:iCs/>
          <w:color w:val="0070C0"/>
        </w:rPr>
        <w:t>Attac:</w:t>
      </w:r>
    </w:p>
    <w:p w14:paraId="0888A088" w14:textId="77777777" w:rsidR="003732DF" w:rsidRDefault="00000000">
      <w:pPr>
        <w:numPr>
          <w:ilvl w:val="0"/>
          <w:numId w:val="14"/>
        </w:numPr>
        <w:spacing w:after="0" w:line="240" w:lineRule="auto"/>
        <w:rPr>
          <w:rFonts w:ascii="Arial" w:hAnsi="Arial" w:cs="Arial"/>
          <w:i/>
          <w:iCs/>
          <w:color w:val="0070C0"/>
        </w:rPr>
      </w:pPr>
      <w:r>
        <w:rPr>
          <w:rFonts w:ascii="Arial" w:hAnsi="Arial" w:cs="Arial"/>
          <w:i/>
          <w:iCs/>
          <w:color w:val="0070C0"/>
        </w:rPr>
        <w:t>bewusstkaufen.at</w:t>
      </w:r>
    </w:p>
    <w:p w14:paraId="7C834118" w14:textId="77777777" w:rsidR="003732DF" w:rsidRDefault="00000000">
      <w:pPr>
        <w:numPr>
          <w:ilvl w:val="0"/>
          <w:numId w:val="14"/>
        </w:numPr>
        <w:spacing w:after="0" w:line="240" w:lineRule="auto"/>
        <w:rPr>
          <w:rFonts w:ascii="Arial" w:hAnsi="Arial" w:cs="Arial"/>
          <w:i/>
          <w:iCs/>
          <w:color w:val="0070C0"/>
        </w:rPr>
      </w:pPr>
      <w:proofErr w:type="spellStart"/>
      <w:r>
        <w:rPr>
          <w:rFonts w:ascii="Arial" w:hAnsi="Arial" w:cs="Arial"/>
          <w:i/>
          <w:iCs/>
          <w:color w:val="0070C0"/>
        </w:rPr>
        <w:t>fairtrade</w:t>
      </w:r>
      <w:proofErr w:type="spellEnd"/>
      <w:r>
        <w:rPr>
          <w:rFonts w:ascii="Arial" w:hAnsi="Arial" w:cs="Arial"/>
          <w:i/>
          <w:iCs/>
          <w:color w:val="0070C0"/>
        </w:rPr>
        <w:t>:</w:t>
      </w:r>
    </w:p>
    <w:p w14:paraId="52651EB1" w14:textId="77777777" w:rsidR="003732DF" w:rsidRDefault="00000000">
      <w:pPr>
        <w:numPr>
          <w:ilvl w:val="0"/>
          <w:numId w:val="14"/>
        </w:numPr>
        <w:spacing w:after="0" w:line="240" w:lineRule="auto"/>
        <w:rPr>
          <w:rFonts w:ascii="Arial" w:hAnsi="Arial" w:cs="Arial"/>
          <w:i/>
          <w:iCs/>
          <w:color w:val="0070C0"/>
        </w:rPr>
      </w:pPr>
      <w:proofErr w:type="spellStart"/>
      <w:r>
        <w:rPr>
          <w:rFonts w:ascii="Arial" w:hAnsi="Arial" w:cs="Arial"/>
          <w:i/>
          <w:iCs/>
          <w:color w:val="0070C0"/>
        </w:rPr>
        <w:t>refurbed</w:t>
      </w:r>
      <w:proofErr w:type="spellEnd"/>
      <w:r>
        <w:rPr>
          <w:rFonts w:ascii="Arial" w:hAnsi="Arial" w:cs="Arial"/>
          <w:i/>
          <w:iCs/>
          <w:color w:val="0070C0"/>
        </w:rPr>
        <w:t xml:space="preserve">: </w:t>
      </w:r>
    </w:p>
    <w:p w14:paraId="0C575893" w14:textId="77777777" w:rsidR="003732DF" w:rsidRDefault="00000000">
      <w:pPr>
        <w:numPr>
          <w:ilvl w:val="0"/>
          <w:numId w:val="14"/>
        </w:numPr>
        <w:spacing w:after="0" w:line="240" w:lineRule="auto"/>
        <w:rPr>
          <w:rFonts w:ascii="Arial" w:hAnsi="Arial" w:cs="Arial"/>
          <w:i/>
          <w:iCs/>
          <w:color w:val="0070C0"/>
        </w:rPr>
      </w:pPr>
      <w:r>
        <w:rPr>
          <w:rFonts w:ascii="Arial" w:hAnsi="Arial" w:cs="Arial"/>
          <w:i/>
          <w:iCs/>
          <w:color w:val="0070C0"/>
        </w:rPr>
        <w:t xml:space="preserve">Gütesiegel – </w:t>
      </w:r>
      <w:proofErr w:type="spellStart"/>
      <w:r>
        <w:rPr>
          <w:rFonts w:ascii="Arial" w:hAnsi="Arial" w:cs="Arial"/>
          <w:i/>
          <w:iCs/>
          <w:color w:val="0070C0"/>
        </w:rPr>
        <w:t>reality</w:t>
      </w:r>
      <w:proofErr w:type="spellEnd"/>
      <w:r>
        <w:rPr>
          <w:rFonts w:ascii="Arial" w:hAnsi="Arial" w:cs="Arial"/>
          <w:i/>
          <w:iCs/>
          <w:color w:val="0070C0"/>
        </w:rPr>
        <w:t xml:space="preserve"> </w:t>
      </w:r>
      <w:proofErr w:type="spellStart"/>
      <w:r>
        <w:rPr>
          <w:rFonts w:ascii="Arial" w:hAnsi="Arial" w:cs="Arial"/>
          <w:i/>
          <w:iCs/>
          <w:color w:val="0070C0"/>
        </w:rPr>
        <w:t>check</w:t>
      </w:r>
      <w:proofErr w:type="spellEnd"/>
      <w:r>
        <w:rPr>
          <w:rFonts w:ascii="Arial" w:hAnsi="Arial" w:cs="Arial"/>
          <w:i/>
          <w:iCs/>
          <w:color w:val="0070C0"/>
        </w:rPr>
        <w:t xml:space="preserve">: </w:t>
      </w:r>
    </w:p>
    <w:p w14:paraId="0DEDC4F0" w14:textId="77777777" w:rsidR="003732DF" w:rsidRDefault="00000000">
      <w:pPr>
        <w:numPr>
          <w:ilvl w:val="0"/>
          <w:numId w:val="14"/>
        </w:numPr>
        <w:spacing w:after="0" w:line="240" w:lineRule="auto"/>
        <w:rPr>
          <w:rFonts w:ascii="Arial" w:hAnsi="Arial" w:cs="Arial"/>
          <w:i/>
          <w:iCs/>
        </w:rPr>
      </w:pPr>
      <w:r>
        <w:rPr>
          <w:rFonts w:ascii="Arial" w:hAnsi="Arial" w:cs="Arial"/>
          <w:i/>
          <w:iCs/>
          <w:color w:val="0070C0"/>
        </w:rPr>
        <w:t xml:space="preserve">Die Tafel: Elena, </w:t>
      </w:r>
    </w:p>
    <w:p w14:paraId="75A8F43D" w14:textId="77777777" w:rsidR="003732DF" w:rsidRDefault="00000000">
      <w:pPr>
        <w:numPr>
          <w:ilvl w:val="0"/>
          <w:numId w:val="14"/>
        </w:numPr>
        <w:spacing w:after="0" w:line="240" w:lineRule="auto"/>
        <w:rPr>
          <w:rFonts w:ascii="Arial" w:hAnsi="Arial" w:cs="Arial"/>
          <w:i/>
          <w:iCs/>
          <w:color w:val="0070C0"/>
        </w:rPr>
      </w:pPr>
      <w:r>
        <w:rPr>
          <w:rFonts w:ascii="Arial" w:hAnsi="Arial" w:cs="Arial"/>
          <w:i/>
          <w:iCs/>
          <w:color w:val="0070C0"/>
        </w:rPr>
        <w:t xml:space="preserve">Foodsharing: </w:t>
      </w:r>
    </w:p>
    <w:p w14:paraId="6DAECC2E" w14:textId="77777777" w:rsidR="003732DF" w:rsidRDefault="00000000">
      <w:pPr>
        <w:numPr>
          <w:ilvl w:val="0"/>
          <w:numId w:val="14"/>
        </w:numPr>
        <w:spacing w:after="0" w:line="240" w:lineRule="auto"/>
        <w:rPr>
          <w:rFonts w:ascii="Arial" w:hAnsi="Arial" w:cs="Arial"/>
          <w:i/>
          <w:iCs/>
          <w:color w:val="0070C0"/>
        </w:rPr>
      </w:pPr>
      <w:proofErr w:type="spellStart"/>
      <w:r>
        <w:rPr>
          <w:rFonts w:ascii="Arial" w:hAnsi="Arial" w:cs="Arial"/>
          <w:i/>
          <w:iCs/>
          <w:color w:val="0070C0"/>
        </w:rPr>
        <w:t>Repair</w:t>
      </w:r>
      <w:proofErr w:type="spellEnd"/>
      <w:r>
        <w:rPr>
          <w:rFonts w:ascii="Arial" w:hAnsi="Arial" w:cs="Arial"/>
          <w:i/>
          <w:iCs/>
          <w:color w:val="0070C0"/>
        </w:rPr>
        <w:t xml:space="preserve"> </w:t>
      </w:r>
      <w:proofErr w:type="spellStart"/>
      <w:r>
        <w:rPr>
          <w:rFonts w:ascii="Arial" w:hAnsi="Arial" w:cs="Arial"/>
          <w:i/>
          <w:iCs/>
          <w:color w:val="0070C0"/>
        </w:rPr>
        <w:t>cafe</w:t>
      </w:r>
      <w:proofErr w:type="spellEnd"/>
      <w:r>
        <w:rPr>
          <w:rFonts w:ascii="Arial" w:hAnsi="Arial" w:cs="Arial"/>
          <w:i/>
          <w:iCs/>
          <w:color w:val="0070C0"/>
        </w:rPr>
        <w:t xml:space="preserve">: </w:t>
      </w:r>
    </w:p>
    <w:p w14:paraId="65DC02DC" w14:textId="77777777" w:rsidR="003732DF" w:rsidRDefault="00000000">
      <w:pPr>
        <w:numPr>
          <w:ilvl w:val="0"/>
          <w:numId w:val="14"/>
        </w:numPr>
        <w:spacing w:after="0" w:line="240" w:lineRule="auto"/>
        <w:rPr>
          <w:rFonts w:ascii="Arial" w:hAnsi="Arial" w:cs="Arial"/>
          <w:i/>
          <w:iCs/>
          <w:color w:val="0070C0"/>
        </w:rPr>
      </w:pPr>
      <w:r>
        <w:rPr>
          <w:rFonts w:ascii="Arial" w:hAnsi="Arial" w:cs="Arial"/>
          <w:i/>
          <w:iCs/>
          <w:color w:val="0070C0"/>
        </w:rPr>
        <w:t>Reparaturbonus</w:t>
      </w:r>
    </w:p>
    <w:p w14:paraId="44669F64" w14:textId="77777777" w:rsidR="003732DF" w:rsidRDefault="00000000">
      <w:pPr>
        <w:numPr>
          <w:ilvl w:val="0"/>
          <w:numId w:val="14"/>
        </w:numPr>
        <w:spacing w:after="0" w:line="240" w:lineRule="auto"/>
        <w:rPr>
          <w:rFonts w:ascii="Arial" w:hAnsi="Arial" w:cs="Arial"/>
          <w:i/>
          <w:iCs/>
          <w:color w:val="0070C0"/>
        </w:rPr>
      </w:pPr>
      <w:r>
        <w:rPr>
          <w:rFonts w:ascii="Arial" w:hAnsi="Arial" w:cs="Arial"/>
          <w:i/>
          <w:iCs/>
          <w:color w:val="0070C0"/>
        </w:rPr>
        <w:t xml:space="preserve">Eigener Vorschlag in Absprache mit der Lehrperson: Vinted: </w:t>
      </w:r>
    </w:p>
    <w:p w14:paraId="2FFDA7A1" w14:textId="77777777" w:rsidR="003732DF" w:rsidRDefault="003732DF">
      <w:pPr>
        <w:spacing w:after="0" w:line="240" w:lineRule="auto"/>
        <w:rPr>
          <w:rFonts w:ascii="Arial" w:hAnsi="Arial" w:cs="Arial"/>
          <w:b/>
          <w:bCs/>
          <w:u w:val="single"/>
        </w:rPr>
      </w:pPr>
    </w:p>
    <w:p w14:paraId="31149F56" w14:textId="77777777" w:rsidR="003732DF" w:rsidRDefault="003732DF">
      <w:pPr>
        <w:spacing w:after="0" w:line="240" w:lineRule="auto"/>
        <w:rPr>
          <w:rFonts w:ascii="Arial" w:hAnsi="Arial" w:cs="Arial"/>
          <w:b/>
          <w:bCs/>
          <w:u w:val="single"/>
        </w:rPr>
      </w:pPr>
    </w:p>
    <w:p w14:paraId="7F316388" w14:textId="77777777" w:rsidR="003732DF" w:rsidRDefault="003732DF">
      <w:pPr>
        <w:spacing w:after="0" w:line="240" w:lineRule="auto"/>
        <w:rPr>
          <w:rFonts w:ascii="Arial" w:hAnsi="Arial" w:cs="Arial"/>
          <w:b/>
          <w:bCs/>
          <w:u w:val="single"/>
        </w:rPr>
      </w:pPr>
    </w:p>
    <w:p w14:paraId="24C44893" w14:textId="77777777" w:rsidR="003732DF" w:rsidRDefault="003732DF">
      <w:pPr>
        <w:spacing w:after="0" w:line="240" w:lineRule="auto"/>
        <w:rPr>
          <w:rFonts w:ascii="Arial" w:hAnsi="Arial" w:cs="Arial"/>
          <w:b/>
          <w:bCs/>
          <w:u w:val="single"/>
        </w:rPr>
      </w:pPr>
    </w:p>
    <w:p w14:paraId="19210619" w14:textId="77777777" w:rsidR="003732DF" w:rsidRDefault="003732DF">
      <w:pPr>
        <w:spacing w:after="0" w:line="240" w:lineRule="auto"/>
        <w:rPr>
          <w:rFonts w:ascii="Arial" w:hAnsi="Arial" w:cs="Arial"/>
          <w:b/>
          <w:bCs/>
          <w:u w:val="single"/>
        </w:rPr>
      </w:pPr>
    </w:p>
    <w:p w14:paraId="22F3A6A1" w14:textId="77777777" w:rsidR="003732DF" w:rsidRDefault="003732DF">
      <w:pPr>
        <w:spacing w:after="0" w:line="240" w:lineRule="auto"/>
        <w:rPr>
          <w:rFonts w:ascii="Arial" w:hAnsi="Arial" w:cs="Arial"/>
          <w:b/>
          <w:bCs/>
          <w:u w:val="single"/>
        </w:rPr>
      </w:pPr>
    </w:p>
    <w:p w14:paraId="784C3524" w14:textId="77777777" w:rsidR="003732DF" w:rsidRDefault="003732DF">
      <w:pPr>
        <w:spacing w:after="0" w:line="240" w:lineRule="auto"/>
        <w:rPr>
          <w:rFonts w:ascii="Arial" w:hAnsi="Arial" w:cs="Arial"/>
          <w:b/>
          <w:bCs/>
          <w:u w:val="single"/>
        </w:rPr>
      </w:pPr>
    </w:p>
    <w:p w14:paraId="1E9FB14C" w14:textId="77777777" w:rsidR="003732DF" w:rsidRDefault="003732DF">
      <w:pPr>
        <w:spacing w:after="0" w:line="240" w:lineRule="auto"/>
        <w:rPr>
          <w:rFonts w:ascii="Arial" w:hAnsi="Arial" w:cs="Arial"/>
          <w:b/>
          <w:bCs/>
          <w:u w:val="single"/>
        </w:rPr>
      </w:pPr>
    </w:p>
    <w:p w14:paraId="6F6176D1" w14:textId="77777777" w:rsidR="003732DF" w:rsidRDefault="003732DF">
      <w:pPr>
        <w:spacing w:after="0" w:line="240" w:lineRule="auto"/>
        <w:rPr>
          <w:rFonts w:ascii="Arial" w:hAnsi="Arial" w:cs="Arial"/>
          <w:b/>
          <w:bCs/>
          <w:u w:val="single"/>
        </w:rPr>
      </w:pPr>
    </w:p>
    <w:p w14:paraId="09181156" w14:textId="77777777" w:rsidR="003732DF" w:rsidRDefault="00000000">
      <w:pPr>
        <w:spacing w:after="0" w:line="240" w:lineRule="auto"/>
        <w:rPr>
          <w:rFonts w:ascii="Arial" w:hAnsi="Arial" w:cs="Arial"/>
          <w:b/>
          <w:bCs/>
          <w:u w:val="single"/>
        </w:rPr>
      </w:pPr>
      <w:r>
        <w:rPr>
          <w:rFonts w:ascii="Arial" w:hAnsi="Arial" w:cs="Arial"/>
          <w:b/>
          <w:bCs/>
          <w:u w:val="single"/>
        </w:rPr>
        <w:t>16.3 Entwicklungszusammenarbeit</w:t>
      </w:r>
    </w:p>
    <w:p w14:paraId="7B5DC8CF" w14:textId="77777777" w:rsidR="003732DF" w:rsidRDefault="003732DF">
      <w:pPr>
        <w:spacing w:after="0" w:line="240" w:lineRule="auto"/>
        <w:rPr>
          <w:rFonts w:ascii="Arial" w:hAnsi="Arial" w:cs="Arial"/>
        </w:rPr>
      </w:pPr>
    </w:p>
    <w:p w14:paraId="57EDB2B8" w14:textId="77777777" w:rsidR="003732DF" w:rsidRDefault="00000000">
      <w:pPr>
        <w:spacing w:after="0" w:line="240" w:lineRule="auto"/>
        <w:rPr>
          <w:rFonts w:ascii="Arial" w:hAnsi="Arial" w:cs="Arial"/>
        </w:rPr>
      </w:pPr>
      <w:r>
        <w:rPr>
          <w:rFonts w:ascii="Arial" w:hAnsi="Arial" w:cs="Arial"/>
          <w:b/>
          <w:bCs/>
        </w:rPr>
        <w:lastRenderedPageBreak/>
        <w:t>Entwicklungspolitik</w:t>
      </w:r>
      <w:r>
        <w:rPr>
          <w:rFonts w:ascii="Arial" w:hAnsi="Arial" w:cs="Arial"/>
        </w:rPr>
        <w:t xml:space="preserve"> zielt darauf ab, für weniger entwickelte Länder (</w:t>
      </w:r>
      <w:proofErr w:type="spellStart"/>
      <w:proofErr w:type="gramStart"/>
      <w:r>
        <w:rPr>
          <w:rFonts w:ascii="Arial" w:hAnsi="Arial" w:cs="Arial"/>
        </w:rPr>
        <w:t>LDC’s</w:t>
      </w:r>
      <w:proofErr w:type="spellEnd"/>
      <w:proofErr w:type="gramEnd"/>
      <w:r>
        <w:rPr>
          <w:rFonts w:ascii="Arial" w:hAnsi="Arial" w:cs="Arial"/>
        </w:rPr>
        <w:t xml:space="preserve"> und </w:t>
      </w:r>
      <w:proofErr w:type="spellStart"/>
      <w:proofErr w:type="gramStart"/>
      <w:r>
        <w:rPr>
          <w:rFonts w:ascii="Arial" w:hAnsi="Arial" w:cs="Arial"/>
        </w:rPr>
        <w:t>LLDC’s</w:t>
      </w:r>
      <w:proofErr w:type="spellEnd"/>
      <w:proofErr w:type="gramEnd"/>
      <w:r>
        <w:rPr>
          <w:rFonts w:ascii="Arial" w:hAnsi="Arial" w:cs="Arial"/>
        </w:rPr>
        <w:t xml:space="preserve">) Maßnahmen zu ergreifen, um wirtschaftliche und soziale Entwicklungen zu fördern. Die positiven Effekte zwischen Entwicklung und Lebenserwartung, Bevölkerungsentwicklung werden z.B. durch Projekte wie </w:t>
      </w:r>
      <w:r>
        <w:rPr>
          <w:rFonts w:ascii="Arial" w:hAnsi="Arial" w:cs="Arial"/>
          <w:b/>
          <w:bCs/>
        </w:rPr>
        <w:t>GAPMINDER</w:t>
      </w:r>
      <w:r>
        <w:rPr>
          <w:rFonts w:ascii="Arial" w:hAnsi="Arial" w:cs="Arial"/>
        </w:rPr>
        <w:t xml:space="preserve"> (Hans Rosling) augenscheinlich.</w:t>
      </w:r>
    </w:p>
    <w:p w14:paraId="54EE30E8" w14:textId="77777777" w:rsidR="003732DF" w:rsidRDefault="003732DF">
      <w:pPr>
        <w:spacing w:after="0" w:line="240" w:lineRule="auto"/>
        <w:rPr>
          <w:rFonts w:ascii="Arial" w:hAnsi="Arial" w:cs="Arial"/>
        </w:rPr>
      </w:pPr>
    </w:p>
    <w:p w14:paraId="50D71BFB" w14:textId="77777777" w:rsidR="003732DF" w:rsidRDefault="00000000">
      <w:pPr>
        <w:spacing w:after="0" w:line="240" w:lineRule="auto"/>
        <w:rPr>
          <w:rFonts w:ascii="Arial" w:hAnsi="Arial" w:cs="Arial"/>
        </w:rPr>
      </w:pPr>
      <w:r>
        <w:rPr>
          <w:rFonts w:ascii="Arial" w:hAnsi="Arial" w:cs="Arial"/>
        </w:rPr>
        <w:t>Die ursprüngliche „</w:t>
      </w:r>
      <w:r>
        <w:rPr>
          <w:rFonts w:ascii="Arial" w:hAnsi="Arial" w:cs="Arial"/>
          <w:b/>
          <w:bCs/>
        </w:rPr>
        <w:t>Entwicklungshilfe</w:t>
      </w:r>
      <w:r>
        <w:rPr>
          <w:rFonts w:ascii="Arial" w:hAnsi="Arial" w:cs="Arial"/>
        </w:rPr>
        <w:t>“ zielte oft darauf ab, Länder an sich zu binden und Kontakte zu Pflegen. Nur Wissen und Kapital zur Verfügung zu stellen, war der falsche Weg und hohe Geldsummen verschwanden in dunklen Kanälen.</w:t>
      </w:r>
    </w:p>
    <w:p w14:paraId="67595502" w14:textId="77777777" w:rsidR="003732DF" w:rsidRDefault="003732DF">
      <w:pPr>
        <w:spacing w:after="0" w:line="240" w:lineRule="auto"/>
        <w:rPr>
          <w:rFonts w:ascii="Arial" w:hAnsi="Arial" w:cs="Arial"/>
        </w:rPr>
      </w:pPr>
    </w:p>
    <w:p w14:paraId="691F0BFC" w14:textId="77777777" w:rsidR="003732DF" w:rsidRDefault="00000000">
      <w:pPr>
        <w:spacing w:after="0" w:line="240" w:lineRule="auto"/>
        <w:rPr>
          <w:rFonts w:ascii="Arial" w:hAnsi="Arial" w:cs="Arial"/>
        </w:rPr>
      </w:pPr>
      <w:r>
        <w:rPr>
          <w:rFonts w:ascii="Arial" w:hAnsi="Arial" w:cs="Arial"/>
        </w:rPr>
        <w:t xml:space="preserve">Heute spricht man von </w:t>
      </w:r>
      <w:r>
        <w:rPr>
          <w:rFonts w:ascii="Arial" w:hAnsi="Arial" w:cs="Arial"/>
          <w:b/>
          <w:bCs/>
        </w:rPr>
        <w:t>Entwicklungszusammenarbeit</w:t>
      </w:r>
      <w:r>
        <w:rPr>
          <w:rFonts w:ascii="Arial" w:hAnsi="Arial" w:cs="Arial"/>
        </w:rPr>
        <w:t xml:space="preserve"> im Sinne einer Partnerschaft, die Hilfe zur Selbsthilfe fördert. Direkte Projekte mit der lokalen Bevölkerung sollen regionale Behörden und Machthaber zurückdrängen. Vorrangig sind Projekte im Bereich </w:t>
      </w:r>
      <w:r>
        <w:rPr>
          <w:rFonts w:ascii="Arial" w:hAnsi="Arial" w:cs="Arial"/>
          <w:b/>
          <w:bCs/>
        </w:rPr>
        <w:t>Gesundheit und Bildung</w:t>
      </w:r>
      <w:r>
        <w:rPr>
          <w:rFonts w:ascii="Arial" w:hAnsi="Arial" w:cs="Arial"/>
        </w:rPr>
        <w:t xml:space="preserve"> und solche zur Förderung </w:t>
      </w:r>
      <w:r>
        <w:rPr>
          <w:rFonts w:ascii="Arial" w:hAnsi="Arial" w:cs="Arial"/>
          <w:b/>
          <w:bCs/>
        </w:rPr>
        <w:t>demokratischer Entwicklungen</w:t>
      </w:r>
      <w:r>
        <w:rPr>
          <w:rFonts w:ascii="Arial" w:hAnsi="Arial" w:cs="Arial"/>
        </w:rPr>
        <w:t>.</w:t>
      </w:r>
    </w:p>
    <w:p w14:paraId="671BAFB7" w14:textId="77777777" w:rsidR="003732DF" w:rsidRDefault="003732DF">
      <w:pPr>
        <w:spacing w:after="0" w:line="240" w:lineRule="auto"/>
        <w:rPr>
          <w:rFonts w:ascii="Arial" w:hAnsi="Arial" w:cs="Arial"/>
        </w:rPr>
      </w:pPr>
    </w:p>
    <w:p w14:paraId="2C30F246" w14:textId="77777777" w:rsidR="003732DF" w:rsidRDefault="003732DF">
      <w:pPr>
        <w:spacing w:after="0" w:line="240" w:lineRule="auto"/>
        <w:rPr>
          <w:rFonts w:ascii="Arial" w:hAnsi="Arial" w:cs="Arial"/>
        </w:rPr>
      </w:pPr>
    </w:p>
    <w:p w14:paraId="6CCB2565" w14:textId="77777777" w:rsidR="003732DF" w:rsidRDefault="003732DF">
      <w:pPr>
        <w:spacing w:after="0" w:line="240" w:lineRule="auto"/>
        <w:rPr>
          <w:rFonts w:ascii="Arial" w:hAnsi="Arial" w:cs="Arial"/>
        </w:rPr>
      </w:pPr>
    </w:p>
    <w:p w14:paraId="486675D9" w14:textId="77777777" w:rsidR="003732DF" w:rsidRDefault="003732DF">
      <w:pPr>
        <w:spacing w:after="0" w:line="240" w:lineRule="auto"/>
        <w:rPr>
          <w:rFonts w:ascii="Arial" w:hAnsi="Arial" w:cs="Arial"/>
        </w:rPr>
      </w:pPr>
    </w:p>
    <w:p w14:paraId="1DC3DDBA" w14:textId="77777777" w:rsidR="003732DF" w:rsidRDefault="003732DF">
      <w:pPr>
        <w:spacing w:after="0" w:line="240" w:lineRule="auto"/>
        <w:rPr>
          <w:rFonts w:ascii="Arial" w:hAnsi="Arial" w:cs="Arial"/>
        </w:rPr>
      </w:pPr>
    </w:p>
    <w:p w14:paraId="7E1DDE84" w14:textId="77777777" w:rsidR="003732DF" w:rsidRDefault="00000000">
      <w:pPr>
        <w:spacing w:after="0" w:line="240" w:lineRule="auto"/>
        <w:rPr>
          <w:rFonts w:ascii="Arial" w:hAnsi="Arial" w:cs="Arial"/>
        </w:rPr>
      </w:pPr>
      <w:r>
        <w:rPr>
          <w:rFonts w:ascii="Arial" w:hAnsi="Arial" w:cs="Arial"/>
        </w:rPr>
        <w:t xml:space="preserve">Die </w:t>
      </w:r>
      <w:r>
        <w:rPr>
          <w:rFonts w:ascii="Arial" w:hAnsi="Arial" w:cs="Arial"/>
          <w:b/>
          <w:bCs/>
        </w:rPr>
        <w:t>Ursachen</w:t>
      </w:r>
      <w:r>
        <w:rPr>
          <w:rFonts w:ascii="Arial" w:hAnsi="Arial" w:cs="Arial"/>
        </w:rPr>
        <w:t xml:space="preserve"> für die Unterentwicklung eines Landes sind teils endogen, teils exogen, wobei die Grenzen verschwimmen:</w:t>
      </w:r>
    </w:p>
    <w:p w14:paraId="5AEE65C3" w14:textId="77777777" w:rsidR="003732DF" w:rsidRDefault="003732DF">
      <w:pPr>
        <w:spacing w:after="0" w:line="240" w:lineRule="auto"/>
        <w:rPr>
          <w:rFonts w:ascii="Arial" w:hAnsi="Arial" w:cs="Arial"/>
        </w:rPr>
      </w:pPr>
    </w:p>
    <w:tbl>
      <w:tblPr>
        <w:tblW w:w="9062" w:type="dxa"/>
        <w:tblInd w:w="10" w:type="dxa"/>
        <w:tblLayout w:type="fixed"/>
        <w:tblCellMar>
          <w:left w:w="10" w:type="dxa"/>
          <w:right w:w="10" w:type="dxa"/>
        </w:tblCellMar>
        <w:tblLook w:val="04A0" w:firstRow="1" w:lastRow="0" w:firstColumn="1" w:lastColumn="0" w:noHBand="0" w:noVBand="1"/>
      </w:tblPr>
      <w:tblGrid>
        <w:gridCol w:w="4532"/>
        <w:gridCol w:w="4530"/>
      </w:tblGrid>
      <w:tr w:rsidR="003732DF" w14:paraId="7B691E65" w14:textId="77777777">
        <w:tc>
          <w:tcPr>
            <w:tcW w:w="9061" w:type="dxa"/>
            <w:gridSpan w:val="2"/>
          </w:tcPr>
          <w:p w14:paraId="06C2D4C4" w14:textId="77777777" w:rsidR="003732DF" w:rsidRDefault="00000000">
            <w:pPr>
              <w:jc w:val="center"/>
              <w:rPr>
                <w:rFonts w:ascii="Arial" w:hAnsi="Arial" w:cs="Arial"/>
                <w:b/>
                <w:bCs/>
                <w:sz w:val="20"/>
                <w:szCs w:val="20"/>
              </w:rPr>
            </w:pPr>
            <w:r>
              <w:rPr>
                <w:rFonts w:ascii="Arial" w:hAnsi="Arial" w:cs="Arial"/>
                <w:b/>
                <w:bCs/>
                <w:sz w:val="20"/>
                <w:szCs w:val="20"/>
              </w:rPr>
              <w:t>Endogene Ursachen</w:t>
            </w:r>
          </w:p>
        </w:tc>
      </w:tr>
      <w:tr w:rsidR="003732DF" w14:paraId="0613C1C2" w14:textId="77777777">
        <w:tc>
          <w:tcPr>
            <w:tcW w:w="4531" w:type="dxa"/>
          </w:tcPr>
          <w:p w14:paraId="0ABFF591" w14:textId="77777777" w:rsidR="003732DF" w:rsidRDefault="00000000">
            <w:pPr>
              <w:jc w:val="center"/>
              <w:rPr>
                <w:rFonts w:ascii="Arial" w:hAnsi="Arial" w:cs="Arial"/>
                <w:b/>
                <w:bCs/>
                <w:sz w:val="20"/>
                <w:szCs w:val="20"/>
              </w:rPr>
            </w:pPr>
            <w:r>
              <w:rPr>
                <w:rFonts w:ascii="Arial" w:hAnsi="Arial" w:cs="Arial"/>
                <w:b/>
                <w:bCs/>
                <w:sz w:val="20"/>
                <w:szCs w:val="20"/>
              </w:rPr>
              <w:t>Ursachen</w:t>
            </w:r>
          </w:p>
        </w:tc>
        <w:tc>
          <w:tcPr>
            <w:tcW w:w="4530" w:type="dxa"/>
          </w:tcPr>
          <w:p w14:paraId="013C6C4F" w14:textId="77777777" w:rsidR="003732DF" w:rsidRDefault="00000000">
            <w:pPr>
              <w:jc w:val="center"/>
              <w:rPr>
                <w:rFonts w:ascii="Arial" w:hAnsi="Arial" w:cs="Arial"/>
                <w:b/>
                <w:bCs/>
                <w:sz w:val="20"/>
                <w:szCs w:val="20"/>
              </w:rPr>
            </w:pPr>
            <w:r>
              <w:rPr>
                <w:rFonts w:ascii="Arial" w:hAnsi="Arial" w:cs="Arial"/>
                <w:b/>
                <w:bCs/>
                <w:sz w:val="20"/>
                <w:szCs w:val="20"/>
              </w:rPr>
              <w:t>Anmerkung</w:t>
            </w:r>
          </w:p>
        </w:tc>
      </w:tr>
      <w:tr w:rsidR="003732DF" w14:paraId="199D02B4" w14:textId="77777777">
        <w:tc>
          <w:tcPr>
            <w:tcW w:w="4531" w:type="dxa"/>
          </w:tcPr>
          <w:p w14:paraId="3EFCE5A7" w14:textId="77777777" w:rsidR="003732DF" w:rsidRDefault="00000000">
            <w:pPr>
              <w:rPr>
                <w:rFonts w:ascii="Arial" w:hAnsi="Arial" w:cs="Arial"/>
                <w:sz w:val="20"/>
                <w:szCs w:val="20"/>
              </w:rPr>
            </w:pPr>
            <w:r>
              <w:rPr>
                <w:rFonts w:ascii="Arial" w:hAnsi="Arial" w:cs="Arial"/>
                <w:sz w:val="20"/>
                <w:szCs w:val="20"/>
              </w:rPr>
              <w:t>Naturraum: Trockenheit, unfruchtbare Böden, Wüsten, ungünstiges Klima</w:t>
            </w:r>
          </w:p>
        </w:tc>
        <w:tc>
          <w:tcPr>
            <w:tcW w:w="4530" w:type="dxa"/>
          </w:tcPr>
          <w:p w14:paraId="07030329" w14:textId="77777777" w:rsidR="003732DF" w:rsidRDefault="00000000">
            <w:pPr>
              <w:rPr>
                <w:rFonts w:ascii="Arial" w:hAnsi="Arial" w:cs="Arial"/>
                <w:sz w:val="20"/>
                <w:szCs w:val="20"/>
              </w:rPr>
            </w:pPr>
            <w:r>
              <w:rPr>
                <w:rFonts w:ascii="Arial" w:hAnsi="Arial" w:cs="Arial"/>
                <w:sz w:val="20"/>
                <w:szCs w:val="20"/>
              </w:rPr>
              <w:t>…verstärkt durch den Klimawandel</w:t>
            </w:r>
          </w:p>
        </w:tc>
      </w:tr>
      <w:tr w:rsidR="003732DF" w14:paraId="0375F4C6" w14:textId="77777777">
        <w:tc>
          <w:tcPr>
            <w:tcW w:w="4531" w:type="dxa"/>
          </w:tcPr>
          <w:p w14:paraId="377D7FD1" w14:textId="77777777" w:rsidR="003732DF" w:rsidRDefault="00000000">
            <w:pPr>
              <w:rPr>
                <w:rFonts w:ascii="Arial" w:hAnsi="Arial" w:cs="Arial"/>
                <w:sz w:val="20"/>
                <w:szCs w:val="20"/>
              </w:rPr>
            </w:pPr>
            <w:r>
              <w:rPr>
                <w:rFonts w:ascii="Arial" w:hAnsi="Arial" w:cs="Arial"/>
                <w:sz w:val="20"/>
                <w:szCs w:val="20"/>
              </w:rPr>
              <w:t>Rohstoffknappheit</w:t>
            </w:r>
          </w:p>
        </w:tc>
        <w:tc>
          <w:tcPr>
            <w:tcW w:w="4530" w:type="dxa"/>
          </w:tcPr>
          <w:p w14:paraId="649D5941" w14:textId="77777777" w:rsidR="003732DF" w:rsidRDefault="00000000">
            <w:pPr>
              <w:rPr>
                <w:rFonts w:ascii="Arial" w:hAnsi="Arial" w:cs="Arial"/>
                <w:sz w:val="20"/>
                <w:szCs w:val="20"/>
              </w:rPr>
            </w:pPr>
            <w:r>
              <w:rPr>
                <w:rFonts w:ascii="Arial" w:hAnsi="Arial" w:cs="Arial"/>
                <w:sz w:val="20"/>
                <w:szCs w:val="20"/>
              </w:rPr>
              <w:t>…haben oft auch reiche Länder</w:t>
            </w:r>
          </w:p>
        </w:tc>
      </w:tr>
      <w:tr w:rsidR="003732DF" w14:paraId="49E8405F" w14:textId="77777777">
        <w:tc>
          <w:tcPr>
            <w:tcW w:w="4531" w:type="dxa"/>
          </w:tcPr>
          <w:p w14:paraId="5F3C0175" w14:textId="77777777" w:rsidR="003732DF" w:rsidRDefault="00000000">
            <w:pPr>
              <w:rPr>
                <w:rFonts w:ascii="Arial" w:hAnsi="Arial" w:cs="Arial"/>
                <w:sz w:val="20"/>
                <w:szCs w:val="20"/>
              </w:rPr>
            </w:pPr>
            <w:r>
              <w:rPr>
                <w:rFonts w:ascii="Arial" w:hAnsi="Arial" w:cs="Arial"/>
                <w:sz w:val="20"/>
                <w:szCs w:val="20"/>
              </w:rPr>
              <w:t>Dominierende Eliten</w:t>
            </w:r>
          </w:p>
        </w:tc>
        <w:tc>
          <w:tcPr>
            <w:tcW w:w="4530" w:type="dxa"/>
          </w:tcPr>
          <w:p w14:paraId="1C10C1D1" w14:textId="77777777" w:rsidR="003732DF" w:rsidRDefault="00000000">
            <w:pPr>
              <w:rPr>
                <w:rFonts w:ascii="Arial" w:hAnsi="Arial" w:cs="Arial"/>
                <w:sz w:val="20"/>
                <w:szCs w:val="20"/>
              </w:rPr>
            </w:pPr>
            <w:r>
              <w:rPr>
                <w:rFonts w:ascii="Arial" w:hAnsi="Arial" w:cs="Arial"/>
                <w:sz w:val="20"/>
                <w:szCs w:val="20"/>
              </w:rPr>
              <w:t>…die oft vom Ausland geschmiert werden</w:t>
            </w:r>
          </w:p>
        </w:tc>
      </w:tr>
      <w:tr w:rsidR="003732DF" w14:paraId="78B8B0CA" w14:textId="77777777">
        <w:tc>
          <w:tcPr>
            <w:tcW w:w="4531" w:type="dxa"/>
          </w:tcPr>
          <w:p w14:paraId="6DFA675B" w14:textId="77777777" w:rsidR="003732DF" w:rsidRDefault="00000000">
            <w:pPr>
              <w:rPr>
                <w:rFonts w:ascii="Arial" w:hAnsi="Arial" w:cs="Arial"/>
                <w:sz w:val="20"/>
                <w:szCs w:val="20"/>
              </w:rPr>
            </w:pPr>
            <w:r>
              <w:rPr>
                <w:rFonts w:ascii="Arial" w:hAnsi="Arial" w:cs="Arial"/>
                <w:sz w:val="20"/>
                <w:szCs w:val="20"/>
              </w:rPr>
              <w:t>Korruption</w:t>
            </w:r>
          </w:p>
        </w:tc>
        <w:tc>
          <w:tcPr>
            <w:tcW w:w="4530" w:type="dxa"/>
          </w:tcPr>
          <w:p w14:paraId="3A5C0F03" w14:textId="77777777" w:rsidR="003732DF" w:rsidRDefault="00000000">
            <w:pPr>
              <w:rPr>
                <w:rFonts w:ascii="Arial" w:hAnsi="Arial" w:cs="Arial"/>
                <w:sz w:val="20"/>
                <w:szCs w:val="20"/>
              </w:rPr>
            </w:pPr>
            <w:r>
              <w:rPr>
                <w:rFonts w:ascii="Arial" w:hAnsi="Arial" w:cs="Arial"/>
                <w:sz w:val="20"/>
                <w:szCs w:val="20"/>
              </w:rPr>
              <w:t>…die oft vom Ausland gestärkt wird</w:t>
            </w:r>
          </w:p>
        </w:tc>
      </w:tr>
      <w:tr w:rsidR="003732DF" w14:paraId="46ADA24A" w14:textId="77777777">
        <w:tc>
          <w:tcPr>
            <w:tcW w:w="4531" w:type="dxa"/>
          </w:tcPr>
          <w:p w14:paraId="60633941" w14:textId="77777777" w:rsidR="003732DF" w:rsidRDefault="00000000">
            <w:pPr>
              <w:rPr>
                <w:rFonts w:ascii="Arial" w:hAnsi="Arial" w:cs="Arial"/>
                <w:sz w:val="20"/>
                <w:szCs w:val="20"/>
              </w:rPr>
            </w:pPr>
            <w:r>
              <w:rPr>
                <w:rFonts w:ascii="Arial" w:hAnsi="Arial" w:cs="Arial"/>
                <w:sz w:val="20"/>
                <w:szCs w:val="20"/>
              </w:rPr>
              <w:t>Stammeskonflikte</w:t>
            </w:r>
          </w:p>
        </w:tc>
        <w:tc>
          <w:tcPr>
            <w:tcW w:w="4530" w:type="dxa"/>
          </w:tcPr>
          <w:p w14:paraId="599866D3" w14:textId="77777777" w:rsidR="003732DF" w:rsidRDefault="00000000">
            <w:pPr>
              <w:rPr>
                <w:rFonts w:ascii="Arial" w:hAnsi="Arial" w:cs="Arial"/>
                <w:sz w:val="20"/>
                <w:szCs w:val="20"/>
              </w:rPr>
            </w:pPr>
            <w:r>
              <w:rPr>
                <w:rFonts w:ascii="Arial" w:hAnsi="Arial" w:cs="Arial"/>
                <w:sz w:val="20"/>
                <w:szCs w:val="20"/>
              </w:rPr>
              <w:t>…die oft von außen geschürt und mit Waffen versorgt werden</w:t>
            </w:r>
          </w:p>
        </w:tc>
      </w:tr>
      <w:tr w:rsidR="003732DF" w14:paraId="52158749" w14:textId="77777777">
        <w:tc>
          <w:tcPr>
            <w:tcW w:w="4531" w:type="dxa"/>
          </w:tcPr>
          <w:p w14:paraId="0E37D178" w14:textId="77777777" w:rsidR="003732DF" w:rsidRDefault="00000000">
            <w:pPr>
              <w:rPr>
                <w:rFonts w:ascii="Arial" w:hAnsi="Arial" w:cs="Arial"/>
                <w:sz w:val="20"/>
                <w:szCs w:val="20"/>
              </w:rPr>
            </w:pPr>
            <w:r>
              <w:rPr>
                <w:rFonts w:ascii="Arial" w:hAnsi="Arial" w:cs="Arial"/>
                <w:sz w:val="20"/>
                <w:szCs w:val="20"/>
              </w:rPr>
              <w:t>Traditionelle Kultur und Werte bremsen Veränderungen</w:t>
            </w:r>
          </w:p>
        </w:tc>
        <w:tc>
          <w:tcPr>
            <w:tcW w:w="4530" w:type="dxa"/>
          </w:tcPr>
          <w:p w14:paraId="0E6BA13E" w14:textId="77777777" w:rsidR="003732DF" w:rsidRDefault="00000000">
            <w:pPr>
              <w:rPr>
                <w:rFonts w:ascii="Arial" w:hAnsi="Arial" w:cs="Arial"/>
                <w:sz w:val="20"/>
                <w:szCs w:val="20"/>
              </w:rPr>
            </w:pPr>
            <w:r>
              <w:rPr>
                <w:rFonts w:ascii="Arial" w:hAnsi="Arial" w:cs="Arial"/>
                <w:sz w:val="20"/>
                <w:szCs w:val="20"/>
              </w:rPr>
              <w:t>…wobei Kultur und Werte immer auch einen wichtigen gesellschaftlichen Nutzen haben</w:t>
            </w:r>
          </w:p>
        </w:tc>
      </w:tr>
      <w:tr w:rsidR="003732DF" w14:paraId="369403DB" w14:textId="77777777">
        <w:tc>
          <w:tcPr>
            <w:tcW w:w="4531" w:type="dxa"/>
          </w:tcPr>
          <w:p w14:paraId="1EF3EB77" w14:textId="77777777" w:rsidR="003732DF" w:rsidRDefault="00000000">
            <w:pPr>
              <w:rPr>
                <w:rFonts w:ascii="Arial" w:hAnsi="Arial" w:cs="Arial"/>
                <w:sz w:val="20"/>
                <w:szCs w:val="20"/>
              </w:rPr>
            </w:pPr>
            <w:r>
              <w:rPr>
                <w:rFonts w:ascii="Arial" w:hAnsi="Arial" w:cs="Arial"/>
                <w:sz w:val="20"/>
                <w:szCs w:val="20"/>
              </w:rPr>
              <w:t>Benachteiligung von Frauen</w:t>
            </w:r>
          </w:p>
        </w:tc>
        <w:tc>
          <w:tcPr>
            <w:tcW w:w="4530" w:type="dxa"/>
          </w:tcPr>
          <w:p w14:paraId="0E9CF5F2" w14:textId="77777777" w:rsidR="003732DF" w:rsidRDefault="00000000">
            <w:pPr>
              <w:rPr>
                <w:rFonts w:ascii="Arial" w:hAnsi="Arial" w:cs="Arial"/>
                <w:sz w:val="20"/>
                <w:szCs w:val="20"/>
              </w:rPr>
            </w:pPr>
            <w:r>
              <w:rPr>
                <w:rFonts w:ascii="Arial" w:hAnsi="Arial" w:cs="Arial"/>
                <w:sz w:val="20"/>
                <w:szCs w:val="20"/>
              </w:rPr>
              <w:t>…wo gibt es die nicht?</w:t>
            </w:r>
          </w:p>
        </w:tc>
      </w:tr>
      <w:tr w:rsidR="003732DF" w14:paraId="4CB30BCB" w14:textId="77777777">
        <w:tc>
          <w:tcPr>
            <w:tcW w:w="4531" w:type="dxa"/>
          </w:tcPr>
          <w:p w14:paraId="6764B236" w14:textId="77777777" w:rsidR="003732DF" w:rsidRDefault="00000000">
            <w:pPr>
              <w:rPr>
                <w:rFonts w:ascii="Arial" w:hAnsi="Arial" w:cs="Arial"/>
                <w:sz w:val="20"/>
                <w:szCs w:val="20"/>
              </w:rPr>
            </w:pPr>
            <w:r>
              <w:rPr>
                <w:rFonts w:ascii="Arial" w:hAnsi="Arial" w:cs="Arial"/>
                <w:sz w:val="20"/>
                <w:szCs w:val="20"/>
              </w:rPr>
              <w:t>Bevölkerungswachstum</w:t>
            </w:r>
          </w:p>
        </w:tc>
        <w:tc>
          <w:tcPr>
            <w:tcW w:w="4530" w:type="dxa"/>
          </w:tcPr>
          <w:p w14:paraId="1D15B0AA" w14:textId="77777777" w:rsidR="003732DF" w:rsidRDefault="00000000">
            <w:pPr>
              <w:rPr>
                <w:rFonts w:ascii="Arial" w:hAnsi="Arial" w:cs="Arial"/>
                <w:sz w:val="20"/>
                <w:szCs w:val="20"/>
              </w:rPr>
            </w:pPr>
            <w:r>
              <w:rPr>
                <w:rFonts w:ascii="Arial" w:hAnsi="Arial" w:cs="Arial"/>
                <w:sz w:val="20"/>
                <w:szCs w:val="20"/>
              </w:rPr>
              <w:t>…kann nur durch Entwicklung gebremst werden</w:t>
            </w:r>
          </w:p>
          <w:p w14:paraId="64272493" w14:textId="77777777" w:rsidR="003732DF" w:rsidRDefault="00000000">
            <w:pPr>
              <w:rPr>
                <w:rFonts w:ascii="Arial" w:hAnsi="Arial" w:cs="Arial"/>
                <w:sz w:val="20"/>
                <w:szCs w:val="20"/>
              </w:rPr>
            </w:pPr>
            <w:r>
              <w:rPr>
                <w:rFonts w:ascii="Arial" w:hAnsi="Arial" w:cs="Arial"/>
                <w:sz w:val="16"/>
                <w:szCs w:val="16"/>
              </w:rPr>
              <w:t>(siehe demografischer Übergang, 1. Kl.)</w:t>
            </w:r>
          </w:p>
        </w:tc>
      </w:tr>
    </w:tbl>
    <w:p w14:paraId="0BD85646" w14:textId="77777777" w:rsidR="003732DF" w:rsidRDefault="003732DF">
      <w:pPr>
        <w:spacing w:after="0" w:line="240" w:lineRule="auto"/>
        <w:rPr>
          <w:rFonts w:ascii="Arial" w:hAnsi="Arial" w:cs="Arial"/>
          <w:sz w:val="20"/>
          <w:szCs w:val="20"/>
        </w:rPr>
      </w:pPr>
    </w:p>
    <w:p w14:paraId="057261A6" w14:textId="77777777" w:rsidR="003732DF" w:rsidRDefault="003732DF">
      <w:pPr>
        <w:spacing w:after="0" w:line="240" w:lineRule="auto"/>
        <w:rPr>
          <w:rFonts w:ascii="Arial" w:hAnsi="Arial" w:cs="Arial"/>
          <w:sz w:val="20"/>
          <w:szCs w:val="20"/>
        </w:rPr>
      </w:pPr>
    </w:p>
    <w:p w14:paraId="1018C2D9" w14:textId="77777777" w:rsidR="003732DF" w:rsidRDefault="003732DF">
      <w:pPr>
        <w:spacing w:after="0" w:line="240" w:lineRule="auto"/>
        <w:rPr>
          <w:rFonts w:ascii="Arial" w:hAnsi="Arial" w:cs="Arial"/>
          <w:sz w:val="20"/>
          <w:szCs w:val="20"/>
        </w:rPr>
      </w:pPr>
    </w:p>
    <w:p w14:paraId="20F7B263" w14:textId="77777777" w:rsidR="003732DF" w:rsidRDefault="003732DF">
      <w:pPr>
        <w:spacing w:after="0" w:line="240" w:lineRule="auto"/>
        <w:rPr>
          <w:rFonts w:ascii="Arial" w:hAnsi="Arial" w:cs="Arial"/>
          <w:sz w:val="20"/>
          <w:szCs w:val="20"/>
        </w:rPr>
      </w:pPr>
    </w:p>
    <w:p w14:paraId="5983323E" w14:textId="77777777" w:rsidR="003732DF" w:rsidRDefault="003732DF">
      <w:pPr>
        <w:spacing w:after="0" w:line="240" w:lineRule="auto"/>
        <w:rPr>
          <w:rFonts w:ascii="Arial" w:hAnsi="Arial" w:cs="Arial"/>
          <w:sz w:val="20"/>
          <w:szCs w:val="20"/>
        </w:rPr>
      </w:pPr>
    </w:p>
    <w:p w14:paraId="192B49CB" w14:textId="77777777" w:rsidR="003732DF" w:rsidRDefault="003732DF">
      <w:pPr>
        <w:spacing w:after="0" w:line="240" w:lineRule="auto"/>
        <w:rPr>
          <w:rFonts w:ascii="Arial" w:hAnsi="Arial" w:cs="Arial"/>
          <w:sz w:val="20"/>
          <w:szCs w:val="20"/>
        </w:rPr>
      </w:pPr>
    </w:p>
    <w:p w14:paraId="2CBABF59" w14:textId="77777777" w:rsidR="003732DF" w:rsidRDefault="003732DF">
      <w:pPr>
        <w:spacing w:after="0" w:line="240" w:lineRule="auto"/>
        <w:rPr>
          <w:rFonts w:ascii="Arial" w:hAnsi="Arial" w:cs="Arial"/>
          <w:sz w:val="20"/>
          <w:szCs w:val="20"/>
        </w:rPr>
      </w:pPr>
    </w:p>
    <w:tbl>
      <w:tblPr>
        <w:tblW w:w="9062" w:type="dxa"/>
        <w:tblInd w:w="10" w:type="dxa"/>
        <w:tblLayout w:type="fixed"/>
        <w:tblCellMar>
          <w:left w:w="10" w:type="dxa"/>
          <w:right w:w="10" w:type="dxa"/>
        </w:tblCellMar>
        <w:tblLook w:val="04A0" w:firstRow="1" w:lastRow="0" w:firstColumn="1" w:lastColumn="0" w:noHBand="0" w:noVBand="1"/>
      </w:tblPr>
      <w:tblGrid>
        <w:gridCol w:w="4532"/>
        <w:gridCol w:w="4530"/>
      </w:tblGrid>
      <w:tr w:rsidR="003732DF" w14:paraId="52B64F0C" w14:textId="77777777">
        <w:tc>
          <w:tcPr>
            <w:tcW w:w="9061" w:type="dxa"/>
            <w:gridSpan w:val="2"/>
          </w:tcPr>
          <w:p w14:paraId="134B8191" w14:textId="77777777" w:rsidR="003732DF" w:rsidRDefault="00000000">
            <w:pPr>
              <w:jc w:val="center"/>
              <w:rPr>
                <w:rFonts w:ascii="Arial" w:hAnsi="Arial" w:cs="Arial"/>
                <w:b/>
                <w:bCs/>
                <w:sz w:val="20"/>
                <w:szCs w:val="20"/>
              </w:rPr>
            </w:pPr>
            <w:r>
              <w:rPr>
                <w:rFonts w:ascii="Arial" w:hAnsi="Arial" w:cs="Arial"/>
                <w:b/>
                <w:bCs/>
                <w:sz w:val="20"/>
                <w:szCs w:val="20"/>
              </w:rPr>
              <w:t>Exogene Ursachen</w:t>
            </w:r>
          </w:p>
        </w:tc>
      </w:tr>
      <w:tr w:rsidR="003732DF" w14:paraId="4F1875E8" w14:textId="77777777">
        <w:tc>
          <w:tcPr>
            <w:tcW w:w="4531" w:type="dxa"/>
          </w:tcPr>
          <w:p w14:paraId="3703621E" w14:textId="77777777" w:rsidR="003732DF" w:rsidRDefault="00000000">
            <w:pPr>
              <w:jc w:val="center"/>
              <w:rPr>
                <w:rFonts w:ascii="Arial" w:hAnsi="Arial" w:cs="Arial"/>
                <w:b/>
                <w:bCs/>
                <w:sz w:val="20"/>
                <w:szCs w:val="20"/>
              </w:rPr>
            </w:pPr>
            <w:r>
              <w:rPr>
                <w:rFonts w:ascii="Arial" w:hAnsi="Arial" w:cs="Arial"/>
                <w:b/>
                <w:bCs/>
                <w:sz w:val="20"/>
                <w:szCs w:val="20"/>
              </w:rPr>
              <w:t>Ursachen</w:t>
            </w:r>
          </w:p>
        </w:tc>
        <w:tc>
          <w:tcPr>
            <w:tcW w:w="4530" w:type="dxa"/>
          </w:tcPr>
          <w:p w14:paraId="17D7DBD0" w14:textId="77777777" w:rsidR="003732DF" w:rsidRDefault="00000000">
            <w:pPr>
              <w:jc w:val="center"/>
              <w:rPr>
                <w:rFonts w:ascii="Arial" w:hAnsi="Arial" w:cs="Arial"/>
                <w:b/>
                <w:bCs/>
                <w:sz w:val="20"/>
                <w:szCs w:val="20"/>
              </w:rPr>
            </w:pPr>
            <w:r>
              <w:rPr>
                <w:rFonts w:ascii="Arial" w:hAnsi="Arial" w:cs="Arial"/>
                <w:b/>
                <w:bCs/>
                <w:sz w:val="20"/>
                <w:szCs w:val="20"/>
              </w:rPr>
              <w:t>Anmerkung</w:t>
            </w:r>
          </w:p>
        </w:tc>
      </w:tr>
      <w:tr w:rsidR="003732DF" w14:paraId="7C2A1715" w14:textId="77777777">
        <w:tc>
          <w:tcPr>
            <w:tcW w:w="4531" w:type="dxa"/>
          </w:tcPr>
          <w:p w14:paraId="787019B9" w14:textId="77777777" w:rsidR="003732DF" w:rsidRDefault="00000000">
            <w:pPr>
              <w:rPr>
                <w:rFonts w:ascii="Arial" w:hAnsi="Arial" w:cs="Arial"/>
                <w:sz w:val="20"/>
                <w:szCs w:val="20"/>
              </w:rPr>
            </w:pPr>
            <w:r>
              <w:rPr>
                <w:rFonts w:ascii="Arial" w:hAnsi="Arial" w:cs="Arial"/>
                <w:sz w:val="20"/>
                <w:szCs w:val="20"/>
              </w:rPr>
              <w:lastRenderedPageBreak/>
              <w:t>Kolonialerbe: Ausbeutung, Unterdrückung, politisch falsche Grenzziehungen</w:t>
            </w:r>
          </w:p>
        </w:tc>
        <w:tc>
          <w:tcPr>
            <w:tcW w:w="4530" w:type="dxa"/>
          </w:tcPr>
          <w:p w14:paraId="7F97C33E" w14:textId="77777777" w:rsidR="003732DF" w:rsidRDefault="00000000">
            <w:pPr>
              <w:rPr>
                <w:rFonts w:ascii="Arial" w:hAnsi="Arial" w:cs="Arial"/>
                <w:sz w:val="20"/>
                <w:szCs w:val="20"/>
              </w:rPr>
            </w:pPr>
            <w:r>
              <w:rPr>
                <w:rFonts w:ascii="Arial" w:hAnsi="Arial" w:cs="Arial"/>
                <w:sz w:val="20"/>
                <w:szCs w:val="20"/>
              </w:rPr>
              <w:t>Die Kolonien sind zwar Geschichte, aber politische und wirtschaftliche Interessen greifen weiterhin um sich</w:t>
            </w:r>
          </w:p>
        </w:tc>
      </w:tr>
      <w:tr w:rsidR="003732DF" w14:paraId="4B9C0147" w14:textId="77777777">
        <w:tc>
          <w:tcPr>
            <w:tcW w:w="4531" w:type="dxa"/>
          </w:tcPr>
          <w:p w14:paraId="75C480AE" w14:textId="77777777" w:rsidR="003732DF" w:rsidRDefault="00000000">
            <w:pPr>
              <w:rPr>
                <w:rFonts w:ascii="Arial" w:hAnsi="Arial" w:cs="Arial"/>
                <w:sz w:val="20"/>
                <w:szCs w:val="20"/>
              </w:rPr>
            </w:pPr>
            <w:r>
              <w:rPr>
                <w:rFonts w:ascii="Arial" w:hAnsi="Arial" w:cs="Arial"/>
                <w:sz w:val="20"/>
                <w:szCs w:val="20"/>
              </w:rPr>
              <w:t>Reiche Länder verhindern Selbstständigkeit</w:t>
            </w:r>
          </w:p>
        </w:tc>
        <w:tc>
          <w:tcPr>
            <w:tcW w:w="4530" w:type="dxa"/>
          </w:tcPr>
          <w:p w14:paraId="0E897D63" w14:textId="77777777" w:rsidR="003732DF" w:rsidRDefault="00000000">
            <w:pPr>
              <w:rPr>
                <w:rFonts w:ascii="Arial" w:hAnsi="Arial" w:cs="Arial"/>
                <w:sz w:val="20"/>
                <w:szCs w:val="20"/>
              </w:rPr>
            </w:pPr>
            <w:r>
              <w:rPr>
                <w:rFonts w:ascii="Arial" w:hAnsi="Arial" w:cs="Arial"/>
                <w:sz w:val="20"/>
                <w:szCs w:val="20"/>
              </w:rPr>
              <w:t>…durch Korruption und Ausbeutung</w:t>
            </w:r>
          </w:p>
        </w:tc>
      </w:tr>
      <w:tr w:rsidR="003732DF" w14:paraId="51CA47F4" w14:textId="77777777">
        <w:tc>
          <w:tcPr>
            <w:tcW w:w="4531" w:type="dxa"/>
          </w:tcPr>
          <w:p w14:paraId="3AE9D11E" w14:textId="77777777" w:rsidR="003732DF" w:rsidRDefault="00000000">
            <w:pPr>
              <w:rPr>
                <w:rFonts w:ascii="Arial" w:hAnsi="Arial" w:cs="Arial"/>
                <w:sz w:val="20"/>
                <w:szCs w:val="20"/>
              </w:rPr>
            </w:pPr>
            <w:r>
              <w:rPr>
                <w:rFonts w:ascii="Arial" w:hAnsi="Arial" w:cs="Arial"/>
                <w:sz w:val="20"/>
                <w:szCs w:val="20"/>
              </w:rPr>
              <w:t>Unfaire Handelsbeziehungen</w:t>
            </w:r>
          </w:p>
        </w:tc>
        <w:tc>
          <w:tcPr>
            <w:tcW w:w="4530" w:type="dxa"/>
          </w:tcPr>
          <w:p w14:paraId="37083AF3" w14:textId="77777777" w:rsidR="003732DF" w:rsidRDefault="00000000">
            <w:pPr>
              <w:rPr>
                <w:rFonts w:ascii="Arial" w:hAnsi="Arial" w:cs="Arial"/>
                <w:sz w:val="20"/>
                <w:szCs w:val="20"/>
              </w:rPr>
            </w:pPr>
            <w:r>
              <w:rPr>
                <w:rFonts w:ascii="Arial" w:hAnsi="Arial" w:cs="Arial"/>
                <w:sz w:val="20"/>
                <w:szCs w:val="20"/>
              </w:rPr>
              <w:t xml:space="preserve">Große Wirtschaftsmächte sind bestimmend, „Doppelzüngigkeit des Westens“ </w:t>
            </w:r>
            <w:r>
              <w:rPr>
                <w:rFonts w:ascii="Arial" w:hAnsi="Arial" w:cs="Arial"/>
                <w:sz w:val="16"/>
                <w:szCs w:val="16"/>
              </w:rPr>
              <w:t>(J. Ziegler)</w:t>
            </w:r>
          </w:p>
        </w:tc>
      </w:tr>
      <w:tr w:rsidR="003732DF" w14:paraId="75CB23DC" w14:textId="77777777">
        <w:tc>
          <w:tcPr>
            <w:tcW w:w="4531" w:type="dxa"/>
          </w:tcPr>
          <w:p w14:paraId="58374703" w14:textId="77777777" w:rsidR="003732DF" w:rsidRDefault="00000000">
            <w:pPr>
              <w:rPr>
                <w:rFonts w:ascii="Arial" w:hAnsi="Arial" w:cs="Arial"/>
                <w:sz w:val="20"/>
                <w:szCs w:val="20"/>
              </w:rPr>
            </w:pPr>
            <w:r>
              <w:rPr>
                <w:rFonts w:ascii="Arial" w:hAnsi="Arial" w:cs="Arial"/>
                <w:sz w:val="20"/>
                <w:szCs w:val="20"/>
              </w:rPr>
              <w:t>Interessen internationaler Konzerne</w:t>
            </w:r>
          </w:p>
        </w:tc>
        <w:tc>
          <w:tcPr>
            <w:tcW w:w="4530" w:type="dxa"/>
          </w:tcPr>
          <w:p w14:paraId="5BAC2318" w14:textId="77777777" w:rsidR="003732DF" w:rsidRDefault="00000000">
            <w:pPr>
              <w:rPr>
                <w:rFonts w:ascii="Arial" w:hAnsi="Arial" w:cs="Arial"/>
                <w:sz w:val="20"/>
                <w:szCs w:val="20"/>
              </w:rPr>
            </w:pPr>
            <w:r>
              <w:rPr>
                <w:rFonts w:ascii="Arial" w:hAnsi="Arial" w:cs="Arial"/>
                <w:sz w:val="20"/>
                <w:szCs w:val="20"/>
              </w:rPr>
              <w:t>Ressourcen werden mit allen Mitteln geplündert – siehe Landgrabbing</w:t>
            </w:r>
          </w:p>
        </w:tc>
      </w:tr>
      <w:tr w:rsidR="003732DF" w14:paraId="55D1F3FB" w14:textId="77777777">
        <w:tc>
          <w:tcPr>
            <w:tcW w:w="4531" w:type="dxa"/>
          </w:tcPr>
          <w:p w14:paraId="0D2BAE74" w14:textId="77777777" w:rsidR="003732DF" w:rsidRDefault="00000000">
            <w:pPr>
              <w:rPr>
                <w:rFonts w:ascii="Arial" w:hAnsi="Arial" w:cs="Arial"/>
                <w:sz w:val="20"/>
                <w:szCs w:val="20"/>
              </w:rPr>
            </w:pPr>
            <w:r>
              <w:rPr>
                <w:rFonts w:ascii="Arial" w:hAnsi="Arial" w:cs="Arial"/>
                <w:sz w:val="20"/>
                <w:szCs w:val="20"/>
              </w:rPr>
              <w:t>Einseitige Zölle und Verträge</w:t>
            </w:r>
          </w:p>
        </w:tc>
        <w:tc>
          <w:tcPr>
            <w:tcW w:w="4530" w:type="dxa"/>
          </w:tcPr>
          <w:p w14:paraId="5FD05176" w14:textId="77777777" w:rsidR="003732DF" w:rsidRDefault="00000000">
            <w:pPr>
              <w:rPr>
                <w:rFonts w:ascii="Arial" w:hAnsi="Arial" w:cs="Arial"/>
                <w:sz w:val="20"/>
                <w:szCs w:val="20"/>
              </w:rPr>
            </w:pPr>
            <w:r>
              <w:rPr>
                <w:rFonts w:ascii="Arial" w:hAnsi="Arial" w:cs="Arial"/>
                <w:sz w:val="20"/>
                <w:szCs w:val="20"/>
              </w:rPr>
              <w:t>Geben einen rechtlichen Anschein aber Verhindern Chancengleichheit</w:t>
            </w:r>
          </w:p>
        </w:tc>
      </w:tr>
    </w:tbl>
    <w:p w14:paraId="7289D566" w14:textId="77777777" w:rsidR="003732DF" w:rsidRDefault="003732DF">
      <w:pPr>
        <w:spacing w:after="0" w:line="240" w:lineRule="auto"/>
        <w:rPr>
          <w:rFonts w:ascii="Arial" w:hAnsi="Arial" w:cs="Arial"/>
          <w:b/>
          <w:bCs/>
        </w:rPr>
      </w:pPr>
    </w:p>
    <w:p w14:paraId="2CCC9581" w14:textId="77777777" w:rsidR="003732DF" w:rsidRDefault="003732DF">
      <w:pPr>
        <w:spacing w:after="0" w:line="240" w:lineRule="auto"/>
        <w:rPr>
          <w:rFonts w:ascii="Arial" w:hAnsi="Arial" w:cs="Arial"/>
          <w:b/>
          <w:bCs/>
        </w:rPr>
      </w:pPr>
    </w:p>
    <w:p w14:paraId="3F903B79" w14:textId="77777777" w:rsidR="003732DF" w:rsidRDefault="003732DF">
      <w:pPr>
        <w:spacing w:after="0" w:line="240" w:lineRule="auto"/>
        <w:rPr>
          <w:rFonts w:ascii="Arial" w:hAnsi="Arial" w:cs="Arial"/>
          <w:b/>
          <w:bCs/>
        </w:rPr>
      </w:pPr>
    </w:p>
    <w:p w14:paraId="1B4660FC" w14:textId="77777777" w:rsidR="003732DF" w:rsidRDefault="00000000">
      <w:pPr>
        <w:spacing w:after="0" w:line="240" w:lineRule="auto"/>
        <w:rPr>
          <w:rFonts w:ascii="Arial" w:hAnsi="Arial" w:cs="Arial"/>
          <w:b/>
          <w:bCs/>
          <w:u w:val="single"/>
        </w:rPr>
      </w:pPr>
      <w:bookmarkStart w:id="9" w:name="_Hlk44578209"/>
      <w:bookmarkEnd w:id="9"/>
      <w:r>
        <w:rPr>
          <w:rFonts w:ascii="Arial" w:hAnsi="Arial" w:cs="Arial"/>
          <w:b/>
          <w:bCs/>
          <w:u w:val="single"/>
        </w:rPr>
        <w:t>Ökonomische Theorien am Weg zur Entwicklung:</w:t>
      </w:r>
    </w:p>
    <w:p w14:paraId="760356B8" w14:textId="77777777" w:rsidR="003732DF" w:rsidRDefault="003732DF">
      <w:pPr>
        <w:spacing w:after="0" w:line="240" w:lineRule="auto"/>
        <w:rPr>
          <w:rFonts w:ascii="Arial" w:hAnsi="Arial" w:cs="Arial"/>
          <w:b/>
          <w:bCs/>
        </w:rPr>
      </w:pPr>
    </w:p>
    <w:p w14:paraId="7922D35E" w14:textId="77777777" w:rsidR="003732DF" w:rsidRDefault="00000000">
      <w:pPr>
        <w:numPr>
          <w:ilvl w:val="0"/>
          <w:numId w:val="15"/>
        </w:numPr>
        <w:spacing w:after="0" w:line="240" w:lineRule="auto"/>
        <w:rPr>
          <w:rFonts w:ascii="Arial" w:hAnsi="Arial" w:cs="Arial"/>
        </w:rPr>
      </w:pPr>
      <w:r>
        <w:rPr>
          <w:rFonts w:ascii="Arial" w:hAnsi="Arial" w:cs="Arial"/>
          <w:b/>
          <w:bCs/>
        </w:rPr>
        <w:t>Modernisierungstheorie</w:t>
      </w:r>
      <w:r>
        <w:rPr>
          <w:rFonts w:ascii="Arial" w:hAnsi="Arial" w:cs="Arial"/>
        </w:rPr>
        <w:t>: Dieser US-ökonomische Ansatz nimmt an, dass wirtschaftliche und soziale Entwicklung zu einer modernen Gesellschaft führt.</w:t>
      </w:r>
    </w:p>
    <w:p w14:paraId="4813A706" w14:textId="77777777" w:rsidR="003732DF" w:rsidRDefault="003732DF">
      <w:pPr>
        <w:spacing w:after="0" w:line="240" w:lineRule="auto"/>
        <w:rPr>
          <w:rFonts w:ascii="Arial" w:hAnsi="Arial" w:cs="Arial"/>
        </w:rPr>
      </w:pPr>
    </w:p>
    <w:p w14:paraId="34FB5DFB" w14:textId="77777777" w:rsidR="003732DF" w:rsidRDefault="00000000">
      <w:pPr>
        <w:spacing w:after="0" w:line="240" w:lineRule="auto"/>
        <w:ind w:left="709"/>
        <w:rPr>
          <w:rFonts w:ascii="Arial" w:hAnsi="Arial" w:cs="Arial"/>
        </w:rPr>
      </w:pPr>
      <w:r>
        <w:rPr>
          <w:rFonts w:ascii="Arial" w:hAnsi="Arial" w:cs="Arial"/>
          <w:b/>
          <w:bCs/>
        </w:rPr>
        <w:t>Kritik</w:t>
      </w:r>
      <w:r>
        <w:rPr>
          <w:rFonts w:ascii="Arial" w:hAnsi="Arial" w:cs="Arial"/>
        </w:rPr>
        <w:t>: Mangelnder Kapitaleinsatz verhindert nachhaltige Investitionen und bremst wirtschaftliche und soziale Entwicklungen. Länder bleiben in der frühen Entwicklung hängen.</w:t>
      </w:r>
    </w:p>
    <w:p w14:paraId="2A5146FE" w14:textId="77777777" w:rsidR="003732DF" w:rsidRDefault="003732DF">
      <w:pPr>
        <w:spacing w:after="0" w:line="240" w:lineRule="auto"/>
        <w:rPr>
          <w:rFonts w:ascii="Arial" w:hAnsi="Arial" w:cs="Arial"/>
        </w:rPr>
      </w:pPr>
    </w:p>
    <w:p w14:paraId="0B1D4BD4" w14:textId="77777777" w:rsidR="003732DF" w:rsidRDefault="00000000">
      <w:pPr>
        <w:numPr>
          <w:ilvl w:val="0"/>
          <w:numId w:val="16"/>
        </w:numPr>
        <w:spacing w:after="0" w:line="240" w:lineRule="auto"/>
        <w:rPr>
          <w:rFonts w:ascii="Arial" w:hAnsi="Arial" w:cs="Arial"/>
        </w:rPr>
      </w:pPr>
      <w:r>
        <w:rPr>
          <w:rFonts w:ascii="Arial" w:hAnsi="Arial" w:cs="Arial"/>
          <w:b/>
          <w:bCs/>
        </w:rPr>
        <w:t>Dependenztheorie</w:t>
      </w:r>
      <w:r>
        <w:rPr>
          <w:rFonts w:ascii="Arial" w:hAnsi="Arial" w:cs="Arial"/>
        </w:rPr>
        <w:t>: Dieser Ansatz aus lateinamerikanischer – neomarxistischer Perspektive besagt, dass die heutige Unterentwicklung bedingt ist, durch die einstige langjährige koloniale Ausbeutung und durch die heutigen Industriestaaten. Politische Abhängigkeiten wurden durch wirtschaftliche ersetzt. Günstige Rohstofflieferketten und Monokulturen entstehen nach den Interessen der Industrieländer. Eine gesellschaftliche Spaltung mit reichen Eliten und einer verarmten Bevölkerung wird durch die internationale Arbeitsteilung verstärkt. Handelsschranken, Zölle und Verträge erhalten dieses System.</w:t>
      </w:r>
    </w:p>
    <w:p w14:paraId="7DF2B76A" w14:textId="77777777" w:rsidR="003732DF" w:rsidRDefault="003732DF">
      <w:pPr>
        <w:spacing w:after="0" w:line="240" w:lineRule="auto"/>
        <w:rPr>
          <w:rFonts w:ascii="Arial" w:hAnsi="Arial" w:cs="Arial"/>
        </w:rPr>
      </w:pPr>
    </w:p>
    <w:p w14:paraId="63734E93" w14:textId="77777777" w:rsidR="003732DF" w:rsidRDefault="00000000">
      <w:pPr>
        <w:numPr>
          <w:ilvl w:val="0"/>
          <w:numId w:val="16"/>
        </w:numPr>
        <w:spacing w:after="0" w:line="240" w:lineRule="auto"/>
        <w:rPr>
          <w:rFonts w:ascii="Arial" w:hAnsi="Arial" w:cs="Arial"/>
        </w:rPr>
      </w:pPr>
      <w:r>
        <w:rPr>
          <w:rFonts w:ascii="Arial" w:hAnsi="Arial" w:cs="Arial"/>
          <w:b/>
          <w:bCs/>
        </w:rPr>
        <w:t>Polittheoretischer Ansatz</w:t>
      </w:r>
      <w:r>
        <w:rPr>
          <w:rFonts w:ascii="Arial" w:hAnsi="Arial" w:cs="Arial"/>
        </w:rPr>
        <w:t>: Lokale Eliten und korrupte Machthaber prägen die Staats- und Regierungsführung, horten Macht und Geld. Mangelnde Transparenz, geringe Mitbestimmungsmöglichkeiten durch die Bevölkerung, Verletzungen der Menschenrechte. Hohe Rüstungsausgaben sind Nährboden für bewaffnete Konflikte, die die Entwicklung hemmen.</w:t>
      </w:r>
    </w:p>
    <w:p w14:paraId="599A3AFD" w14:textId="77777777" w:rsidR="003732DF" w:rsidRDefault="003732DF">
      <w:pPr>
        <w:spacing w:after="0" w:line="240" w:lineRule="auto"/>
        <w:rPr>
          <w:rFonts w:ascii="Arial" w:hAnsi="Arial" w:cs="Arial"/>
        </w:rPr>
      </w:pPr>
    </w:p>
    <w:p w14:paraId="0CD5D0BC" w14:textId="77777777" w:rsidR="003732DF" w:rsidRDefault="00000000">
      <w:pPr>
        <w:spacing w:after="0" w:line="240" w:lineRule="auto"/>
        <w:rPr>
          <w:rFonts w:ascii="Arial" w:hAnsi="Arial" w:cs="Arial"/>
          <w:b/>
          <w:bCs/>
        </w:rPr>
      </w:pPr>
      <w:r>
        <w:rPr>
          <w:rFonts w:ascii="Arial" w:hAnsi="Arial" w:cs="Arial"/>
          <w:b/>
          <w:bCs/>
        </w:rPr>
        <w:t>Fazit:</w:t>
      </w:r>
    </w:p>
    <w:p w14:paraId="01B56117" w14:textId="77777777" w:rsidR="003732DF" w:rsidRDefault="00000000">
      <w:pPr>
        <w:numPr>
          <w:ilvl w:val="0"/>
          <w:numId w:val="17"/>
        </w:numPr>
        <w:spacing w:after="0" w:line="240" w:lineRule="auto"/>
        <w:rPr>
          <w:rFonts w:ascii="Arial" w:hAnsi="Arial" w:cs="Arial"/>
          <w:lang w:val="de-AT"/>
        </w:rPr>
      </w:pPr>
      <w:r>
        <w:rPr>
          <w:rFonts w:ascii="Arial" w:hAnsi="Arial" w:cs="Arial"/>
          <w:lang w:val="de-AT"/>
        </w:rPr>
        <w:t>Keine Theorie allein kann die Realität plausibel beschreiben und erklären</w:t>
      </w:r>
    </w:p>
    <w:p w14:paraId="265A69F4" w14:textId="77777777" w:rsidR="003732DF" w:rsidRDefault="00000000">
      <w:pPr>
        <w:numPr>
          <w:ilvl w:val="0"/>
          <w:numId w:val="17"/>
        </w:numPr>
        <w:spacing w:after="0" w:line="240" w:lineRule="auto"/>
        <w:rPr>
          <w:rFonts w:ascii="Arial" w:hAnsi="Arial" w:cs="Arial"/>
          <w:lang w:val="de-AT"/>
        </w:rPr>
      </w:pPr>
      <w:r>
        <w:rPr>
          <w:rFonts w:ascii="Arial" w:hAnsi="Arial" w:cs="Arial"/>
          <w:lang w:val="de-AT"/>
        </w:rPr>
        <w:t>sowohl exogene als auch endogene Faktoren sind verantwortlich für die Unterentwicklung</w:t>
      </w:r>
    </w:p>
    <w:p w14:paraId="759F6AC4" w14:textId="77777777" w:rsidR="003732DF" w:rsidRDefault="00000000">
      <w:pPr>
        <w:numPr>
          <w:ilvl w:val="0"/>
          <w:numId w:val="17"/>
        </w:numPr>
        <w:spacing w:after="0" w:line="240" w:lineRule="auto"/>
        <w:rPr>
          <w:rFonts w:ascii="Arial" w:hAnsi="Arial" w:cs="Arial"/>
          <w:lang w:val="de-AT"/>
        </w:rPr>
      </w:pPr>
      <w:r>
        <w:rPr>
          <w:rFonts w:ascii="Arial" w:hAnsi="Arial" w:cs="Arial"/>
          <w:lang w:val="de-AT"/>
        </w:rPr>
        <w:t>Probleme der Entwicklungsländer bestehen aus einem Komplex an Symptomen</w:t>
      </w:r>
    </w:p>
    <w:p w14:paraId="7FCFC9B9" w14:textId="77777777" w:rsidR="003732DF" w:rsidRDefault="003732DF">
      <w:pPr>
        <w:spacing w:after="0" w:line="240" w:lineRule="auto"/>
        <w:rPr>
          <w:rFonts w:ascii="Arial" w:hAnsi="Arial" w:cs="Arial"/>
        </w:rPr>
      </w:pPr>
    </w:p>
    <w:p w14:paraId="617ACD65" w14:textId="77777777" w:rsidR="003732DF" w:rsidRDefault="003732DF">
      <w:pPr>
        <w:spacing w:after="0" w:line="240" w:lineRule="auto"/>
        <w:rPr>
          <w:rFonts w:ascii="Arial" w:hAnsi="Arial" w:cs="Arial"/>
        </w:rPr>
      </w:pPr>
    </w:p>
    <w:p w14:paraId="3F267A07" w14:textId="77777777" w:rsidR="003732DF" w:rsidRDefault="003732DF">
      <w:pPr>
        <w:spacing w:after="0" w:line="240" w:lineRule="auto"/>
        <w:rPr>
          <w:rFonts w:ascii="Arial" w:hAnsi="Arial" w:cs="Arial"/>
        </w:rPr>
      </w:pPr>
    </w:p>
    <w:p w14:paraId="42242C52" w14:textId="77777777" w:rsidR="003732DF" w:rsidRDefault="00000000">
      <w:pPr>
        <w:spacing w:after="0" w:line="240" w:lineRule="auto"/>
        <w:rPr>
          <w:rFonts w:ascii="Arial" w:hAnsi="Arial" w:cs="Arial"/>
          <w:b/>
          <w:bCs/>
          <w:u w:val="single"/>
        </w:rPr>
      </w:pPr>
      <w:r>
        <w:rPr>
          <w:rFonts w:ascii="Arial" w:hAnsi="Arial" w:cs="Arial"/>
          <w:b/>
          <w:bCs/>
          <w:u w:val="single"/>
        </w:rPr>
        <w:t>Ein Tiroler Beispiel für Entwicklungszusammenarbeit:</w:t>
      </w:r>
    </w:p>
    <w:p w14:paraId="00C50E19" w14:textId="77777777" w:rsidR="003732DF" w:rsidRDefault="003732DF">
      <w:pPr>
        <w:spacing w:after="0" w:line="240" w:lineRule="auto"/>
        <w:rPr>
          <w:rFonts w:ascii="Arial" w:hAnsi="Arial" w:cs="Arial"/>
        </w:rPr>
      </w:pPr>
    </w:p>
    <w:p w14:paraId="22BA936D" w14:textId="77777777" w:rsidR="003732DF" w:rsidRDefault="00000000">
      <w:pPr>
        <w:spacing w:after="0" w:line="240" w:lineRule="auto"/>
        <w:rPr>
          <w:rFonts w:ascii="Arial" w:hAnsi="Arial" w:cs="Arial"/>
        </w:rPr>
      </w:pPr>
      <w:hyperlink r:id="rId88">
        <w:r>
          <w:rPr>
            <w:rFonts w:ascii="Arial" w:hAnsi="Arial" w:cs="Arial"/>
          </w:rPr>
          <w:t>http://www.kinderneinechance.at/de</w:t>
        </w:r>
      </w:hyperlink>
      <w:r>
        <w:rPr>
          <w:rFonts w:ascii="Arial" w:hAnsi="Arial" w:cs="Arial"/>
        </w:rPr>
        <w:t xml:space="preserve"> </w:t>
      </w:r>
    </w:p>
    <w:p w14:paraId="6AB674DE" w14:textId="77777777" w:rsidR="003732DF" w:rsidRDefault="003732DF">
      <w:pPr>
        <w:spacing w:after="0" w:line="240" w:lineRule="auto"/>
        <w:rPr>
          <w:rFonts w:ascii="Arial" w:hAnsi="Arial" w:cs="Arial"/>
        </w:rPr>
      </w:pPr>
    </w:p>
    <w:p w14:paraId="74AE5DCC" w14:textId="77777777" w:rsidR="003732DF" w:rsidRDefault="00000000">
      <w:pPr>
        <w:spacing w:after="0" w:line="240" w:lineRule="auto"/>
        <w:rPr>
          <w:rFonts w:ascii="Arial" w:hAnsi="Arial" w:cs="Arial"/>
        </w:rPr>
      </w:pPr>
      <w:r>
        <w:rPr>
          <w:noProof/>
        </w:rPr>
        <w:drawing>
          <wp:inline distT="0" distB="0" distL="0" distR="0" wp14:anchorId="779C8DE9" wp14:editId="4BFD1A8F">
            <wp:extent cx="5760720" cy="2467610"/>
            <wp:effectExtent l="0" t="0" r="0" b="0"/>
            <wp:docPr id="34"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26"/>
                    <pic:cNvPicPr>
                      <a:picLocks noChangeAspect="1" noChangeArrowheads="1"/>
                    </pic:cNvPicPr>
                  </pic:nvPicPr>
                  <pic:blipFill>
                    <a:blip r:embed="rId89"/>
                    <a:stretch>
                      <a:fillRect/>
                    </a:stretch>
                  </pic:blipFill>
                  <pic:spPr bwMode="auto">
                    <a:xfrm>
                      <a:off x="0" y="0"/>
                      <a:ext cx="5760720" cy="2467610"/>
                    </a:xfrm>
                    <a:prstGeom prst="rect">
                      <a:avLst/>
                    </a:prstGeom>
                  </pic:spPr>
                </pic:pic>
              </a:graphicData>
            </a:graphic>
          </wp:inline>
        </w:drawing>
      </w:r>
    </w:p>
    <w:p w14:paraId="605147FB" w14:textId="77777777" w:rsidR="003732DF" w:rsidRDefault="003732DF">
      <w:pPr>
        <w:spacing w:after="0" w:line="240" w:lineRule="auto"/>
        <w:rPr>
          <w:rFonts w:ascii="Arial" w:hAnsi="Arial" w:cs="Arial"/>
        </w:rPr>
      </w:pPr>
      <w:bookmarkStart w:id="10" w:name="_Hlk44578251_Copy_1"/>
      <w:bookmarkStart w:id="11" w:name="_Hlk44578209_Copy_1"/>
      <w:bookmarkEnd w:id="10"/>
      <w:bookmarkEnd w:id="11"/>
    </w:p>
    <w:p w14:paraId="29433F2D" w14:textId="77777777" w:rsidR="003732DF" w:rsidRDefault="003732DF">
      <w:pPr>
        <w:spacing w:after="0" w:line="240" w:lineRule="auto"/>
        <w:rPr>
          <w:rFonts w:ascii="Arial" w:hAnsi="Arial" w:cs="Arial"/>
        </w:rPr>
      </w:pPr>
    </w:p>
    <w:p w14:paraId="13DB76C5" w14:textId="77777777" w:rsidR="003732DF" w:rsidRDefault="003732DF">
      <w:pPr>
        <w:spacing w:after="0" w:line="240" w:lineRule="auto"/>
        <w:rPr>
          <w:rFonts w:ascii="Arial" w:hAnsi="Arial" w:cs="Arial"/>
        </w:rPr>
      </w:pPr>
    </w:p>
    <w:sectPr w:rsidR="003732DF">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rlito">
    <w:altName w:val="Calibri"/>
    <w:panose1 w:val="020B0604020202020204"/>
    <w:charset w:val="01"/>
    <w:family w:val="roman"/>
    <w:pitch w:val="variable"/>
  </w:font>
  <w:font w:name="Noto Sans SC Regular">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Arial">
    <w:panose1 w:val="020B0604020202020204"/>
    <w:charset w:val="01"/>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93E"/>
    <w:multiLevelType w:val="multilevel"/>
    <w:tmpl w:val="42CACA42"/>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0C5F16"/>
    <w:multiLevelType w:val="multilevel"/>
    <w:tmpl w:val="48D458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5EA0CF2"/>
    <w:multiLevelType w:val="multilevel"/>
    <w:tmpl w:val="C5480A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68851AA"/>
    <w:multiLevelType w:val="multilevel"/>
    <w:tmpl w:val="5D1A20C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C785335"/>
    <w:multiLevelType w:val="multilevel"/>
    <w:tmpl w:val="DBEC663E"/>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0382C3E"/>
    <w:multiLevelType w:val="multilevel"/>
    <w:tmpl w:val="01C8A142"/>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24713C3"/>
    <w:multiLevelType w:val="multilevel"/>
    <w:tmpl w:val="BA4207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FD33487"/>
    <w:multiLevelType w:val="multilevel"/>
    <w:tmpl w:val="BE1CCC96"/>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16870F1"/>
    <w:multiLevelType w:val="multilevel"/>
    <w:tmpl w:val="4D2E2CFA"/>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587028D"/>
    <w:multiLevelType w:val="multilevel"/>
    <w:tmpl w:val="2E90A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723590F"/>
    <w:multiLevelType w:val="multilevel"/>
    <w:tmpl w:val="C84A3F66"/>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74C6C8D"/>
    <w:multiLevelType w:val="multilevel"/>
    <w:tmpl w:val="397EEA2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DC5559C"/>
    <w:multiLevelType w:val="multilevel"/>
    <w:tmpl w:val="09E013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52EE3A88"/>
    <w:multiLevelType w:val="multilevel"/>
    <w:tmpl w:val="48B473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4E939DE"/>
    <w:multiLevelType w:val="multilevel"/>
    <w:tmpl w:val="55CCC71C"/>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63E5F11"/>
    <w:multiLevelType w:val="multilevel"/>
    <w:tmpl w:val="AFBE87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72332ED"/>
    <w:multiLevelType w:val="multilevel"/>
    <w:tmpl w:val="E506C90C"/>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E2A4262"/>
    <w:multiLevelType w:val="multilevel"/>
    <w:tmpl w:val="D6C01D00"/>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48054A4"/>
    <w:multiLevelType w:val="multilevel"/>
    <w:tmpl w:val="AB6E068E"/>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D9F32EC"/>
    <w:multiLevelType w:val="multilevel"/>
    <w:tmpl w:val="85A82448"/>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0D8576F"/>
    <w:multiLevelType w:val="multilevel"/>
    <w:tmpl w:val="3162E24C"/>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2AA28A6"/>
    <w:multiLevelType w:val="multilevel"/>
    <w:tmpl w:val="22625AE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AA863C2"/>
    <w:multiLevelType w:val="multilevel"/>
    <w:tmpl w:val="C9C887B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E90206C"/>
    <w:multiLevelType w:val="multilevel"/>
    <w:tmpl w:val="EDC2C360"/>
    <w:lvl w:ilvl="0">
      <w:start w:val="1"/>
      <w:numFmt w:val="bullet"/>
      <w:lvlText w:val="o"/>
      <w:lvlJc w:val="left"/>
      <w:pPr>
        <w:tabs>
          <w:tab w:val="num" w:pos="720"/>
        </w:tabs>
        <w:ind w:left="720" w:hanging="720"/>
      </w:pPr>
      <w:rPr>
        <w:rFonts w:ascii="Courier New" w:hAnsi="Courier New" w:cs="Courier New"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EE85AA5"/>
    <w:multiLevelType w:val="multilevel"/>
    <w:tmpl w:val="594E5A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21412410">
    <w:abstractNumId w:val="15"/>
  </w:num>
  <w:num w:numId="2" w16cid:durableId="1225261678">
    <w:abstractNumId w:val="21"/>
  </w:num>
  <w:num w:numId="3" w16cid:durableId="905802233">
    <w:abstractNumId w:val="11"/>
  </w:num>
  <w:num w:numId="4" w16cid:durableId="1771927311">
    <w:abstractNumId w:val="20"/>
  </w:num>
  <w:num w:numId="5" w16cid:durableId="741176989">
    <w:abstractNumId w:val="8"/>
  </w:num>
  <w:num w:numId="6" w16cid:durableId="313729572">
    <w:abstractNumId w:val="9"/>
  </w:num>
  <w:num w:numId="7" w16cid:durableId="1711764748">
    <w:abstractNumId w:val="14"/>
  </w:num>
  <w:num w:numId="8" w16cid:durableId="213320629">
    <w:abstractNumId w:val="3"/>
  </w:num>
  <w:num w:numId="9" w16cid:durableId="90319368">
    <w:abstractNumId w:val="0"/>
  </w:num>
  <w:num w:numId="10" w16cid:durableId="252514514">
    <w:abstractNumId w:val="1"/>
  </w:num>
  <w:num w:numId="11" w16cid:durableId="1711569323">
    <w:abstractNumId w:val="7"/>
  </w:num>
  <w:num w:numId="12" w16cid:durableId="1088694658">
    <w:abstractNumId w:val="17"/>
  </w:num>
  <w:num w:numId="13" w16cid:durableId="1418596215">
    <w:abstractNumId w:val="16"/>
  </w:num>
  <w:num w:numId="14" w16cid:durableId="1048996703">
    <w:abstractNumId w:val="5"/>
  </w:num>
  <w:num w:numId="15" w16cid:durableId="1708484353">
    <w:abstractNumId w:val="19"/>
  </w:num>
  <w:num w:numId="16" w16cid:durableId="60906897">
    <w:abstractNumId w:val="10"/>
  </w:num>
  <w:num w:numId="17" w16cid:durableId="187255182">
    <w:abstractNumId w:val="23"/>
  </w:num>
  <w:num w:numId="18" w16cid:durableId="1250193998">
    <w:abstractNumId w:val="4"/>
  </w:num>
  <w:num w:numId="19" w16cid:durableId="1770001516">
    <w:abstractNumId w:val="2"/>
  </w:num>
  <w:num w:numId="20" w16cid:durableId="943808216">
    <w:abstractNumId w:val="6"/>
  </w:num>
  <w:num w:numId="21" w16cid:durableId="1613975286">
    <w:abstractNumId w:val="24"/>
  </w:num>
  <w:num w:numId="22" w16cid:durableId="1408308354">
    <w:abstractNumId w:val="12"/>
  </w:num>
  <w:num w:numId="23" w16cid:durableId="753480135">
    <w:abstractNumId w:val="13"/>
  </w:num>
  <w:num w:numId="24" w16cid:durableId="1412192836">
    <w:abstractNumId w:val="18"/>
  </w:num>
  <w:num w:numId="25" w16cid:durableId="31227028">
    <w:abstractNumId w:val="22"/>
    <w:lvlOverride w:ilvl="0">
      <w:startOverride w:val="1"/>
    </w:lvlOverride>
  </w:num>
  <w:num w:numId="26" w16cid:durableId="1964841801">
    <w:abstractNumId w:val="22"/>
  </w:num>
  <w:num w:numId="27" w16cid:durableId="386729334">
    <w:abstractNumId w:val="22"/>
  </w:num>
  <w:num w:numId="28" w16cid:durableId="1200320794">
    <w:abstractNumId w:val="22"/>
  </w:num>
  <w:num w:numId="29" w16cid:durableId="1029139617">
    <w:abstractNumId w:val="22"/>
  </w:num>
  <w:num w:numId="30" w16cid:durableId="1348826513">
    <w:abstractNumId w:val="22"/>
    <w:lvlOverride w:ilvl="0">
      <w:startOverride w:val="1"/>
    </w:lvlOverride>
  </w:num>
  <w:num w:numId="31" w16cid:durableId="1280381649">
    <w:abstractNumId w:val="22"/>
  </w:num>
  <w:num w:numId="32" w16cid:durableId="585844792">
    <w:abstractNumId w:val="22"/>
  </w:num>
  <w:num w:numId="33" w16cid:durableId="1650211011">
    <w:abstractNumId w:val="22"/>
  </w:num>
  <w:num w:numId="34" w16cid:durableId="755395537">
    <w:abstractNumId w:val="22"/>
  </w:num>
  <w:num w:numId="35" w16cid:durableId="1858428061">
    <w:abstractNumId w:val="22"/>
  </w:num>
  <w:num w:numId="36" w16cid:durableId="1334917846">
    <w:abstractNumId w:val="22"/>
  </w:num>
  <w:num w:numId="37" w16cid:durableId="1959143072">
    <w:abstractNumId w:val="22"/>
    <w:lvlOverride w:ilvl="0">
      <w:startOverride w:val="1"/>
    </w:lvlOverride>
  </w:num>
  <w:num w:numId="38" w16cid:durableId="1695107641">
    <w:abstractNumId w:val="22"/>
  </w:num>
  <w:num w:numId="39" w16cid:durableId="472331797">
    <w:abstractNumId w:val="22"/>
    <w:lvlOverride w:ilvl="0">
      <w:startOverride w:val="1"/>
    </w:lvlOverride>
  </w:num>
  <w:num w:numId="40" w16cid:durableId="677121091">
    <w:abstractNumId w:val="22"/>
  </w:num>
  <w:num w:numId="41" w16cid:durableId="1397975186">
    <w:abstractNumId w:val="22"/>
  </w:num>
  <w:num w:numId="42" w16cid:durableId="760640352">
    <w:abstractNumId w:val="22"/>
  </w:num>
  <w:num w:numId="43" w16cid:durableId="1306397404">
    <w:abstractNumId w:val="22"/>
  </w:num>
  <w:num w:numId="44" w16cid:durableId="775907250">
    <w:abstractNumId w:val="22"/>
  </w:num>
  <w:num w:numId="45" w16cid:durableId="435751997">
    <w:abstractNumId w:val="22"/>
  </w:num>
  <w:num w:numId="46" w16cid:durableId="1209149748">
    <w:abstractNumId w:val="22"/>
  </w:num>
  <w:num w:numId="47" w16cid:durableId="1234464175">
    <w:abstractNumId w:val="22"/>
    <w:lvlOverride w:ilvl="0">
      <w:startOverride w:val="1"/>
    </w:lvlOverride>
  </w:num>
  <w:num w:numId="48" w16cid:durableId="1669864325">
    <w:abstractNumId w:val="22"/>
  </w:num>
  <w:num w:numId="49" w16cid:durableId="1483961703">
    <w:abstractNumId w:val="22"/>
    <w:lvlOverride w:ilvl="0">
      <w:startOverride w:val="1"/>
    </w:lvlOverride>
  </w:num>
  <w:num w:numId="50" w16cid:durableId="344287397">
    <w:abstractNumId w:val="22"/>
  </w:num>
  <w:num w:numId="51" w16cid:durableId="455951378">
    <w:abstractNumId w:val="22"/>
  </w:num>
  <w:num w:numId="52" w16cid:durableId="107045421">
    <w:abstractNumId w:val="22"/>
  </w:num>
  <w:num w:numId="53" w16cid:durableId="225722854">
    <w:abstractNumId w:val="22"/>
  </w:num>
  <w:num w:numId="54" w16cid:durableId="485167342">
    <w:abstractNumId w:val="22"/>
    <w:lvlOverride w:ilvl="0">
      <w:startOverride w:val="1"/>
    </w:lvlOverride>
  </w:num>
  <w:num w:numId="55" w16cid:durableId="616721482">
    <w:abstractNumId w:val="22"/>
  </w:num>
  <w:num w:numId="56" w16cid:durableId="914046500">
    <w:abstractNumId w:val="22"/>
    <w:lvlOverride w:ilvl="0">
      <w:startOverride w:val="1"/>
    </w:lvlOverride>
  </w:num>
  <w:num w:numId="57" w16cid:durableId="377508073">
    <w:abstractNumId w:val="22"/>
  </w:num>
  <w:num w:numId="58" w16cid:durableId="152649185">
    <w:abstractNumId w:val="22"/>
  </w:num>
  <w:num w:numId="59" w16cid:durableId="1774011796">
    <w:abstractNumId w:val="22"/>
    <w:lvlOverride w:ilvl="0">
      <w:startOverride w:val="1"/>
    </w:lvlOverride>
  </w:num>
  <w:num w:numId="60" w16cid:durableId="607126092">
    <w:abstractNumId w:val="22"/>
  </w:num>
  <w:num w:numId="61" w16cid:durableId="404958503">
    <w:abstractNumId w:val="22"/>
  </w:num>
  <w:num w:numId="62" w16cid:durableId="854031387">
    <w:abstractNumId w:val="22"/>
    <w:lvlOverride w:ilvl="0">
      <w:startOverride w:val="1"/>
    </w:lvlOverride>
  </w:num>
  <w:num w:numId="63" w16cid:durableId="1460567502">
    <w:abstractNumId w:val="22"/>
  </w:num>
  <w:num w:numId="64" w16cid:durableId="403648553">
    <w:abstractNumId w:val="22"/>
    <w:lvlOverride w:ilvl="0">
      <w:startOverride w:val="1"/>
    </w:lvlOverride>
  </w:num>
  <w:num w:numId="65" w16cid:durableId="1771311089">
    <w:abstractNumId w:val="22"/>
  </w:num>
  <w:num w:numId="66" w16cid:durableId="1541279331">
    <w:abstractNumId w:val="22"/>
    <w:lvlOverride w:ilvl="0">
      <w:startOverride w:val="1"/>
    </w:lvlOverride>
  </w:num>
  <w:num w:numId="67" w16cid:durableId="1668436999">
    <w:abstractNumId w:val="22"/>
    <w:lvlOverride w:ilvl="0">
      <w:startOverride w:val="1"/>
    </w:lvlOverride>
  </w:num>
  <w:num w:numId="68" w16cid:durableId="960913476">
    <w:abstractNumId w:val="22"/>
    <w:lvlOverride w:ilvl="0">
      <w:startOverride w:val="1"/>
    </w:lvlOverride>
  </w:num>
  <w:num w:numId="69" w16cid:durableId="1667443378">
    <w:abstractNumId w:val="22"/>
    <w:lvlOverride w:ilvl="0">
      <w:startOverride w:val="1"/>
    </w:lvlOverride>
  </w:num>
  <w:num w:numId="70" w16cid:durableId="1062829856">
    <w:abstractNumId w:val="22"/>
  </w:num>
  <w:num w:numId="71" w16cid:durableId="967971146">
    <w:abstractNumId w:val="22"/>
  </w:num>
  <w:num w:numId="72" w16cid:durableId="841898152">
    <w:abstractNumId w:val="22"/>
    <w:lvlOverride w:ilvl="0">
      <w:startOverride w:val="1"/>
    </w:lvlOverride>
  </w:num>
  <w:num w:numId="73" w16cid:durableId="1288123960">
    <w:abstractNumId w:val="22"/>
    <w:lvlOverride w:ilvl="0">
      <w:startOverride w:val="1"/>
    </w:lvlOverride>
  </w:num>
  <w:num w:numId="74" w16cid:durableId="180356699">
    <w:abstractNumId w:val="22"/>
  </w:num>
  <w:num w:numId="75" w16cid:durableId="1214390719">
    <w:abstractNumId w:val="22"/>
  </w:num>
  <w:num w:numId="76" w16cid:durableId="226957763">
    <w:abstractNumId w:val="22"/>
  </w:num>
  <w:num w:numId="77" w16cid:durableId="6107301">
    <w:abstractNumId w:val="22"/>
  </w:num>
  <w:num w:numId="78" w16cid:durableId="507722358">
    <w:abstractNumId w:val="22"/>
  </w:num>
  <w:num w:numId="79" w16cid:durableId="558514726">
    <w:abstractNumId w:val="22"/>
  </w:num>
  <w:num w:numId="80" w16cid:durableId="1483037854">
    <w:abstractNumId w:val="22"/>
    <w:lvlOverride w:ilvl="0">
      <w:startOverride w:val="1"/>
    </w:lvlOverride>
  </w:num>
  <w:num w:numId="81" w16cid:durableId="1497190949">
    <w:abstractNumId w:val="22"/>
    <w:lvlOverride w:ilvl="0">
      <w:startOverride w:val="1"/>
    </w:lvlOverride>
  </w:num>
  <w:num w:numId="82" w16cid:durableId="2123259248">
    <w:abstractNumId w:val="22"/>
    <w:lvlOverride w:ilvl="0">
      <w:startOverride w:val="1"/>
    </w:lvlOverride>
  </w:num>
  <w:num w:numId="83" w16cid:durableId="1897740883">
    <w:abstractNumId w:val="22"/>
    <w:lvlOverride w:ilvl="0">
      <w:startOverride w:val="1"/>
    </w:lvlOverride>
  </w:num>
  <w:num w:numId="84" w16cid:durableId="506677105">
    <w:abstractNumId w:val="22"/>
  </w:num>
  <w:num w:numId="85" w16cid:durableId="1100830303">
    <w:abstractNumId w:val="22"/>
  </w:num>
  <w:num w:numId="86" w16cid:durableId="460195345">
    <w:abstractNumId w:val="22"/>
  </w:num>
  <w:num w:numId="87" w16cid:durableId="1216430077">
    <w:abstractNumId w:val="22"/>
  </w:num>
  <w:num w:numId="88" w16cid:durableId="1078941665">
    <w:abstractNumId w:val="22"/>
  </w:num>
  <w:num w:numId="89" w16cid:durableId="1250387167">
    <w:abstractNumId w:val="22"/>
  </w:num>
  <w:num w:numId="90" w16cid:durableId="903904692">
    <w:abstractNumId w:val="22"/>
  </w:num>
  <w:num w:numId="91" w16cid:durableId="1765488685">
    <w:abstractNumId w:val="22"/>
    <w:lvlOverride w:ilvl="0">
      <w:startOverride w:val="1"/>
    </w:lvlOverride>
  </w:num>
  <w:num w:numId="92" w16cid:durableId="1950580102">
    <w:abstractNumId w:val="22"/>
    <w:lvlOverride w:ilvl="0">
      <w:startOverride w:val="1"/>
    </w:lvlOverride>
  </w:num>
  <w:num w:numId="93" w16cid:durableId="661272996">
    <w:abstractNumId w:val="22"/>
  </w:num>
  <w:num w:numId="94" w16cid:durableId="292643021">
    <w:abstractNumId w:val="22"/>
  </w:num>
  <w:num w:numId="95" w16cid:durableId="343023746">
    <w:abstractNumId w:val="22"/>
  </w:num>
  <w:num w:numId="96" w16cid:durableId="1187645754">
    <w:abstractNumId w:val="22"/>
  </w:num>
  <w:num w:numId="97" w16cid:durableId="176359257">
    <w:abstractNumId w:val="22"/>
  </w:num>
  <w:num w:numId="98" w16cid:durableId="1888760203">
    <w:abstractNumId w:val="22"/>
    <w:lvlOverride w:ilvl="0">
      <w:startOverride w:val="1"/>
    </w:lvlOverride>
  </w:num>
  <w:num w:numId="99" w16cid:durableId="911424619">
    <w:abstractNumId w:val="22"/>
  </w:num>
  <w:num w:numId="100" w16cid:durableId="1932934392">
    <w:abstractNumId w:val="22"/>
    <w:lvlOverride w:ilvl="0">
      <w:startOverride w:val="1"/>
    </w:lvlOverride>
  </w:num>
  <w:num w:numId="101" w16cid:durableId="1747339829">
    <w:abstractNumId w:val="22"/>
  </w:num>
  <w:num w:numId="102" w16cid:durableId="1172527656">
    <w:abstractNumId w:val="22"/>
  </w:num>
  <w:num w:numId="103" w16cid:durableId="1399019284">
    <w:abstractNumId w:val="22"/>
    <w:lvlOverride w:ilvl="0">
      <w:startOverride w:val="1"/>
    </w:lvlOverride>
  </w:num>
  <w:num w:numId="104" w16cid:durableId="223568509">
    <w:abstractNumId w:val="22"/>
    <w:lvlOverride w:ilvl="0">
      <w:startOverride w:val="1"/>
    </w:lvlOverride>
  </w:num>
  <w:num w:numId="105" w16cid:durableId="534275553">
    <w:abstractNumId w:val="22"/>
    <w:lvlOverride w:ilvl="0">
      <w:startOverride w:val="1"/>
    </w:lvlOverride>
  </w:num>
  <w:num w:numId="106" w16cid:durableId="1774545303">
    <w:abstractNumId w:val="22"/>
  </w:num>
  <w:num w:numId="107" w16cid:durableId="1935631570">
    <w:abstractNumId w:val="22"/>
  </w:num>
  <w:num w:numId="108" w16cid:durableId="1747416723">
    <w:abstractNumId w:val="22"/>
  </w:num>
  <w:num w:numId="109" w16cid:durableId="1376470034">
    <w:abstractNumId w:val="22"/>
  </w:num>
  <w:num w:numId="110" w16cid:durableId="1980064444">
    <w:abstractNumId w:val="22"/>
    <w:lvlOverride w:ilvl="0">
      <w:startOverride w:val="1"/>
    </w:lvlOverride>
  </w:num>
  <w:num w:numId="111" w16cid:durableId="610211862">
    <w:abstractNumId w:val="22"/>
  </w:num>
  <w:num w:numId="112" w16cid:durableId="815609078">
    <w:abstractNumId w:val="22"/>
  </w:num>
  <w:num w:numId="113" w16cid:durableId="1763183497">
    <w:abstractNumId w:val="22"/>
    <w:lvlOverride w:ilvl="0">
      <w:startOverride w:val="1"/>
    </w:lvlOverride>
  </w:num>
  <w:num w:numId="114" w16cid:durableId="1231042066">
    <w:abstractNumId w:val="22"/>
  </w:num>
  <w:num w:numId="115" w16cid:durableId="468867215">
    <w:abstractNumId w:val="22"/>
  </w:num>
  <w:num w:numId="116" w16cid:durableId="518274502">
    <w:abstractNumId w:val="22"/>
    <w:lvlOverride w:ilvl="0">
      <w:startOverride w:val="1"/>
    </w:lvlOverride>
  </w:num>
  <w:num w:numId="117" w16cid:durableId="1541892326">
    <w:abstractNumId w:val="22"/>
  </w:num>
  <w:num w:numId="118" w16cid:durableId="1207252375">
    <w:abstractNumId w:val="22"/>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proofState w:spelling="clean" w:grammar="clean"/>
  <w:defaultTabStop w:val="708"/>
  <w:autoHyphenation/>
  <w:hyphenationZone w:val="425"/>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F"/>
    <w:rsid w:val="00223AC7"/>
    <w:rsid w:val="003732DF"/>
    <w:rsid w:val="005F3E45"/>
    <w:rsid w:val="00AA2F9E"/>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1A6BE6E"/>
  <w15:docId w15:val="{CECAD864-EA98-D94C-825B-BBA020D9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DC0B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3448"/>
    <w:rPr>
      <w:color w:val="0563C1" w:themeColor="hyperlink"/>
      <w:u w:val="single"/>
    </w:rPr>
  </w:style>
  <w:style w:type="character" w:styleId="UnresolvedMention">
    <w:name w:val="Unresolved Mention"/>
    <w:basedOn w:val="DefaultParagraphFont"/>
    <w:uiPriority w:val="99"/>
    <w:semiHidden/>
    <w:unhideWhenUsed/>
    <w:qFormat/>
    <w:rsid w:val="00713448"/>
    <w:rPr>
      <w:color w:val="605E5C"/>
      <w:shd w:val="clear" w:color="auto" w:fill="E1DFDD"/>
    </w:rPr>
  </w:style>
  <w:style w:type="character" w:styleId="FollowedHyperlink">
    <w:name w:val="FollowedHyperlink"/>
    <w:basedOn w:val="DefaultParagraphFont"/>
    <w:uiPriority w:val="99"/>
    <w:semiHidden/>
    <w:unhideWhenUsed/>
    <w:rsid w:val="00EA684B"/>
    <w:rPr>
      <w:color w:val="954F72" w:themeColor="followedHyperlink"/>
      <w:u w:val="single"/>
    </w:rPr>
  </w:style>
  <w:style w:type="character" w:customStyle="1" w:styleId="Heading1Char">
    <w:name w:val="Heading 1 Char"/>
    <w:basedOn w:val="DefaultParagraphFont"/>
    <w:link w:val="Heading1"/>
    <w:uiPriority w:val="9"/>
    <w:qFormat/>
    <w:rsid w:val="00DC0B7B"/>
    <w:rPr>
      <w:rFonts w:asciiTheme="majorHAnsi" w:eastAsiaTheme="majorEastAsia" w:hAnsiTheme="majorHAnsi" w:cstheme="majorBidi"/>
      <w:color w:val="2E74B5" w:themeColor="accent1" w:themeShade="BF"/>
      <w:sz w:val="32"/>
      <w:szCs w:val="32"/>
    </w:rPr>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ListParagraph">
    <w:name w:val="List Paragraph"/>
    <w:basedOn w:val="Normal"/>
    <w:uiPriority w:val="34"/>
    <w:qFormat/>
    <w:rsid w:val="00390D5B"/>
    <w:pPr>
      <w:ind w:left="720"/>
      <w:contextualSpacing/>
    </w:pPr>
  </w:style>
  <w:style w:type="table" w:styleId="TableGrid">
    <w:name w:val="Table Grid"/>
    <w:basedOn w:val="TableNormal"/>
    <w:uiPriority w:val="39"/>
    <w:rsid w:val="007B5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youtu.be/uHcEN1-cum4" TargetMode="External"/><Relationship Id="rId21" Type="http://schemas.openxmlformats.org/officeDocument/2006/relationships/image" Target="media/image13.jpeg"/><Relationship Id="rId42" Type="http://schemas.openxmlformats.org/officeDocument/2006/relationships/hyperlink" Target="https://www.youtube.com/shorts/dMhBLwWkDww?feature=share" TargetMode="External"/><Relationship Id="rId47" Type="http://schemas.openxmlformats.org/officeDocument/2006/relationships/hyperlink" Target="https://www.google.com/search?sca_esv=635f647f0ac037ee&amp;sxsrf=ANbL-n5ixmsUQJEOPSig2knmSigTwZGT6w:1778489831253&amp;udm=7&amp;fbs=ADc_l-YGrpJMQtvjQ6h14rj-dfIrbPkd_Upq68wJVnEIgo2Pwxu679PACFfTKv4n_1_FsyXys4KaQdMTexM2jUr2SY6Q0n9b44VW5UyffW_MxI4tdPShY22bJ4WO1xwt8TBS-a-NAKF-Yob8PrfKjBFZo03a5mTSkPoYT7SFX9oPzTtn4WU_JucIfAu5lszYzE3_WUQakPfU&amp;q=disparit%C3%A4ten+europa&amp;sa=X&amp;ved=2ahUKEwiLkYP17rCUAxXkiP0HHXGcDD0QtKgLegQIFRAB&amp;biw=1272&amp;bih=668&amp;dpr=1.5" TargetMode="External"/><Relationship Id="rId63" Type="http://schemas.openxmlformats.org/officeDocument/2006/relationships/hyperlink" Target="https://salzburg.orf.at/v2/news/stories/2822236/" TargetMode="External"/><Relationship Id="rId68" Type="http://schemas.openxmlformats.org/officeDocument/2006/relationships/image" Target="media/image32.jpeg"/><Relationship Id="rId84" Type="http://schemas.openxmlformats.org/officeDocument/2006/relationships/hyperlink" Target="https://youtu.be/IzF3UGOlVDc" TargetMode="External"/><Relationship Id="rId89" Type="http://schemas.openxmlformats.org/officeDocument/2006/relationships/image" Target="media/image35.png"/><Relationship Id="rId16" Type="http://schemas.openxmlformats.org/officeDocument/2006/relationships/hyperlink" Target="https://youtu.be/Mv2yKyWV4u4" TargetMode="External"/><Relationship Id="rId11" Type="http://schemas.openxmlformats.org/officeDocument/2006/relationships/hyperlink" Target="https://orf.at/stories/3420108/" TargetMode="External"/><Relationship Id="rId32" Type="http://schemas.openxmlformats.org/officeDocument/2006/relationships/image" Target="media/image19.png"/><Relationship Id="rId37" Type="http://schemas.openxmlformats.org/officeDocument/2006/relationships/image" Target="media/image21.png"/><Relationship Id="rId53" Type="http://schemas.openxmlformats.org/officeDocument/2006/relationships/image" Target="media/image26.png"/><Relationship Id="rId58" Type="http://schemas.openxmlformats.org/officeDocument/2006/relationships/image" Target="media/image30.png"/><Relationship Id="rId74" Type="http://schemas.openxmlformats.org/officeDocument/2006/relationships/hyperlink" Target="https://www.wiwo.de/politik/europa/die-exits-vor-dem-brexit-zwei-laender-haben-die-eu-schon-laengst-verlassen/19951986.html" TargetMode="External"/><Relationship Id="rId79" Type="http://schemas.openxmlformats.org/officeDocument/2006/relationships/hyperlink" Target="https://www.tirol.gv.at/landwirtschaft-forstwirtschaft/agrar/dorferneuerung-lokale-agenda-21/lokale-agenda-21/" TargetMode="External"/><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image" Target="media/image9.png"/><Relationship Id="rId22" Type="http://schemas.openxmlformats.org/officeDocument/2006/relationships/image" Target="media/image14.jpeg"/><Relationship Id="rId27" Type="http://schemas.openxmlformats.org/officeDocument/2006/relationships/hyperlink" Target="https://youtu.be/t9C_mc9UM-k" TargetMode="External"/><Relationship Id="rId30" Type="http://schemas.openxmlformats.org/officeDocument/2006/relationships/hyperlink" Target="https://youtu.be/kwYxtxFnkxA" TargetMode="External"/><Relationship Id="rId35" Type="http://schemas.openxmlformats.org/officeDocument/2006/relationships/hyperlink" Target="https://www.populationpyramid.net/" TargetMode="External"/><Relationship Id="rId43" Type="http://schemas.openxmlformats.org/officeDocument/2006/relationships/hyperlink" Target="https://youtu.be/5L5ImZ2KA90" TargetMode="External"/><Relationship Id="rId48" Type="http://schemas.openxmlformats.org/officeDocument/2006/relationships/hyperlink" Target="http://www.europaregion.info/" TargetMode="External"/><Relationship Id="rId56" Type="http://schemas.openxmlformats.org/officeDocument/2006/relationships/image" Target="media/image28.png"/><Relationship Id="rId64" Type="http://schemas.openxmlformats.org/officeDocument/2006/relationships/hyperlink" Target="https://www.oesterreich.gv.at/themen/dokumente_und_recht/patente/Seite.2190003.html" TargetMode="External"/><Relationship Id="rId69" Type="http://schemas.openxmlformats.org/officeDocument/2006/relationships/hyperlink" Target="https://de.wikipedia.org/wiki/Liste_der_h&#246;chsten_Strafen_wegen_Wettbewerbsverst&#246;&#223;en_in_der_EU" TargetMode="External"/><Relationship Id="rId77" Type="http://schemas.openxmlformats.org/officeDocument/2006/relationships/hyperlink" Target="https://tirol.orf.at/stories/3224306/" TargetMode="External"/><Relationship Id="rId8" Type="http://schemas.openxmlformats.org/officeDocument/2006/relationships/image" Target="media/image4.png"/><Relationship Id="rId51" Type="http://schemas.openxmlformats.org/officeDocument/2006/relationships/image" Target="media/image24.png"/><Relationship Id="rId72" Type="http://schemas.openxmlformats.org/officeDocument/2006/relationships/image" Target="media/image33.png"/><Relationship Id="rId80" Type="http://schemas.openxmlformats.org/officeDocument/2006/relationships/hyperlink" Target="https://vcoe.at/presse/presseaussendungen/detail/vcoe-im-vorjahr-fuhren-ueber-den-brenner-dreimal-so-viele-lkw-wie-ueber-alle-schweizer-alpenpaesse-zusammen" TargetMode="External"/><Relationship Id="rId85" Type="http://schemas.openxmlformats.org/officeDocument/2006/relationships/hyperlink" Target="https://youtu.be/ToGK3-2tZz8"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www.msn.com/en-us/weather/topstories/the-atlantic-current-that-keeps-weather-stable-is-slowing-how-greenland-melt-could-disrupt-the-amoc/vi-AA1Xr37h" TargetMode="External"/><Relationship Id="rId25" Type="http://schemas.openxmlformats.org/officeDocument/2006/relationships/hyperlink" Target="https://youtu.be/hB91GW3vXkY" TargetMode="External"/><Relationship Id="rId33" Type="http://schemas.openxmlformats.org/officeDocument/2006/relationships/hyperlink" Target="https://de.statista.com/statistik/daten/studie/200065/umfrage/geburtenziffern-in-ausgewaehlten-laendern-europas/" TargetMode="External"/><Relationship Id="rId38" Type="http://schemas.openxmlformats.org/officeDocument/2006/relationships/hyperlink" Target="https://youtu.be/w_ItC4rCEqE" TargetMode="External"/><Relationship Id="rId46" Type="http://schemas.openxmlformats.org/officeDocument/2006/relationships/hyperlink" Target="https://youtu.be/O23Dz4EQOy4" TargetMode="External"/><Relationship Id="rId59" Type="http://schemas.openxmlformats.org/officeDocument/2006/relationships/hyperlink" Target="https://orf.at/stories/3355823/" TargetMode="External"/><Relationship Id="rId67" Type="http://schemas.openxmlformats.org/officeDocument/2006/relationships/hyperlink" Target="https://www.derstandard.at/story/2000107105297/schadet-die-eu-mit-ihrer-agrarpolitik-wirklich-den-aermsten-der" TargetMode="External"/><Relationship Id="rId20" Type="http://schemas.openxmlformats.org/officeDocument/2006/relationships/hyperlink" Target="https://www.klimadiagramme.de/" TargetMode="External"/><Relationship Id="rId41" Type="http://schemas.openxmlformats.org/officeDocument/2006/relationships/hyperlink" Target="https://orf.at/stories/3413564/" TargetMode="External"/><Relationship Id="rId54" Type="http://schemas.openxmlformats.org/officeDocument/2006/relationships/hyperlink" Target="http://www.interreg.net/de/default.asp" TargetMode="External"/><Relationship Id="rId62" Type="http://schemas.openxmlformats.org/officeDocument/2006/relationships/image" Target="media/image31.png"/><Relationship Id="rId70" Type="http://schemas.openxmlformats.org/officeDocument/2006/relationships/hyperlink" Target="https://www.sueddeutsche.de/wirtschaft/china-alibaba-wettbewerbsrecht-strafe-1.5261272" TargetMode="External"/><Relationship Id="rId75" Type="http://schemas.openxmlformats.org/officeDocument/2006/relationships/hyperlink" Target="https://www.wiwo.de/politik/europa/die-exits-vor-dem-brexit-grossbritannien-raus-groenland-rein/19951986-2.html" TargetMode="External"/><Relationship Id="rId83" Type="http://schemas.openxmlformats.org/officeDocument/2006/relationships/hyperlink" Target="https://youtu.be/PFv5Rd5L__Y" TargetMode="External"/><Relationship Id="rId88" Type="http://schemas.openxmlformats.org/officeDocument/2006/relationships/hyperlink" Target="http://www.kinderneinechance.at/de"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5.jpeg"/><Relationship Id="rId28" Type="http://schemas.openxmlformats.org/officeDocument/2006/relationships/image" Target="media/image17.png"/><Relationship Id="rId36" Type="http://schemas.openxmlformats.org/officeDocument/2006/relationships/hyperlink" Target="https://youtu.be/wtTXIdfdIX8" TargetMode="External"/><Relationship Id="rId49" Type="http://schemas.openxmlformats.org/officeDocument/2006/relationships/hyperlink" Target="https://youtu.be/QNNWthQO74o" TargetMode="External"/><Relationship Id="rId57" Type="http://schemas.openxmlformats.org/officeDocument/2006/relationships/image" Target="media/image29.png"/><Relationship Id="rId10"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3.png"/><Relationship Id="rId52" Type="http://schemas.openxmlformats.org/officeDocument/2006/relationships/image" Target="media/image25.png"/><Relationship Id="rId60" Type="http://schemas.openxmlformats.org/officeDocument/2006/relationships/hyperlink" Target="https://www.welt.de/wirtschaft/article222203774/Zentralbank-EZB-weitet-Notkaufprogramm-fuer-Anleihen-in-der-Corona-Krise-massiv-aus.html" TargetMode="External"/><Relationship Id="rId65" Type="http://schemas.openxmlformats.org/officeDocument/2006/relationships/hyperlink" Target="https://www.sueddeutsche.de/wirtschaft/freihandel-eu-importe-torpedieren-afrikas-wirtschaft-1.3314106" TargetMode="External"/><Relationship Id="rId73" Type="http://schemas.openxmlformats.org/officeDocument/2006/relationships/hyperlink" Target="https://www.tagesspiegel.de/wissen/fruehe-austritte-aus-europa-vor-dem-brexit-kam-der-groexit/20096334.html" TargetMode="External"/><Relationship Id="rId78" Type="http://schemas.openxmlformats.org/officeDocument/2006/relationships/hyperlink" Target="https://www.umweltbundesamt.at/umweltthemen/uvpsup/kundmachungen-lr" TargetMode="External"/><Relationship Id="rId81" Type="http://schemas.openxmlformats.org/officeDocument/2006/relationships/image" Target="media/image34.png"/><Relationship Id="rId86" Type="http://schemas.openxmlformats.org/officeDocument/2006/relationships/hyperlink" Target="https://youtu.be/_lB6YqRcsvk"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1.jpeg"/><Relationship Id="rId39" Type="http://schemas.openxmlformats.org/officeDocument/2006/relationships/image" Target="media/image22.png"/><Relationship Id="rId34" Type="http://schemas.openxmlformats.org/officeDocument/2006/relationships/image" Target="media/image20.png"/><Relationship Id="rId50" Type="http://schemas.openxmlformats.org/officeDocument/2006/relationships/hyperlink" Target="https://youtu.be/Il0HfVxS5FY%20video%203" TargetMode="External"/><Relationship Id="rId55" Type="http://schemas.openxmlformats.org/officeDocument/2006/relationships/image" Target="media/image27.png"/><Relationship Id="rId76" Type="http://schemas.openxmlformats.org/officeDocument/2006/relationships/hyperlink" Target="https://youtu.be/yfG8bbWx7NI" TargetMode="External"/><Relationship Id="rId7" Type="http://schemas.openxmlformats.org/officeDocument/2006/relationships/image" Target="media/image3.png"/><Relationship Id="rId71" Type="http://schemas.openxmlformats.org/officeDocument/2006/relationships/hyperlink" Target="https://www.tt.com/artikel/30789725/kronzeuge-in-kartellverfahren-oebb-bleibt-millionen-geldstrafe-erspart" TargetMode="External"/><Relationship Id="rId2" Type="http://schemas.openxmlformats.org/officeDocument/2006/relationships/styles" Target="styles.xml"/><Relationship Id="rId29" Type="http://schemas.openxmlformats.org/officeDocument/2006/relationships/hyperlink" Target="https://youtu.be/umM-koM3KBY" TargetMode="External"/><Relationship Id="rId24" Type="http://schemas.openxmlformats.org/officeDocument/2006/relationships/image" Target="media/image16.jpeg"/><Relationship Id="rId40" Type="http://schemas.openxmlformats.org/officeDocument/2006/relationships/hyperlink" Target="https://www.wko.at/oe/handel/aussenhandel/eu-legenden-und-mythen.pdf" TargetMode="External"/><Relationship Id="rId45" Type="http://schemas.openxmlformats.org/officeDocument/2006/relationships/hyperlink" Target="https://www.youtube.com/watch?v=Mmbnp7tIWwc" TargetMode="External"/><Relationship Id="rId66" Type="http://schemas.openxmlformats.org/officeDocument/2006/relationships/hyperlink" Target="https://germany.representation.ec.europa.eu/document/download/d55b4f3b-950c-4ac3-b631-e56e1d4ed3e3_de" TargetMode="External"/><Relationship Id="rId87" Type="http://schemas.openxmlformats.org/officeDocument/2006/relationships/hyperlink" Target="https://youtu.be/DkZgShaZ2MQ" TargetMode="External"/><Relationship Id="rId61" Type="http://schemas.openxmlformats.org/officeDocument/2006/relationships/hyperlink" Target="https://www.faz.net/aktuell/wirtschaft/geldpolitik-die-ezb-muss-die-inflation-konsequent-bekaempfen-17846527.html" TargetMode="External"/><Relationship Id="rId82" Type="http://schemas.openxmlformats.org/officeDocument/2006/relationships/hyperlink" Target="https://www.kleinezeitung.at/wirtschaft/5320753/Trotz-Gesetzesaenderung_Steuerschlupfloch-auf-Malta-laut-Experten" TargetMode="External"/><Relationship Id="rId1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33</Pages>
  <Words>8454</Words>
  <Characters>48190</Characters>
  <Application>Microsoft Office Word</Application>
  <DocSecurity>0</DocSecurity>
  <Lines>401</Lines>
  <Paragraphs>113</Paragraphs>
  <ScaleCrop>false</ScaleCrop>
  <Company/>
  <LinksUpToDate>false</LinksUpToDate>
  <CharactersWithSpaces>56531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Weithas Nikolaus</dc:creator>
  <dc:description/>
  <cp:lastModifiedBy>FRONTHALER Samuel, SchülerIn</cp:lastModifiedBy>
  <cp:revision>42</cp:revision>
  <dcterms:created xsi:type="dcterms:W3CDTF">2025-04-11T10:37:00Z</dcterms:created>
  <dcterms:modified xsi:type="dcterms:W3CDTF">2026-05-19T12:50:00Z</dcterms:modified>
  <dc:language>de-DE</dc:language>
</cp:coreProperties>
</file>